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hd w:fill="ffffff" w:val="clear"/>
        <w:spacing w:after="0" w:before="0" w:line="312" w:lineRule="auto"/>
        <w:ind w:left="1100" w:hanging="360"/>
        <w:jc w:val="center"/>
        <w:rPr>
          <w:rFonts w:ascii="Helvetica Neue" w:cs="Helvetica Neue" w:eastAsia="Helvetica Neue" w:hAnsi="Helvetica Neue"/>
          <w:color w:val="2d3b45"/>
          <w:sz w:val="24"/>
          <w:szCs w:val="24"/>
        </w:rPr>
      </w:pPr>
      <w:bookmarkStart w:colFirst="0" w:colLast="0" w:name="_2g5ftp7z2oub" w:id="0"/>
      <w:bookmarkEnd w:id="0"/>
      <w:r w:rsidDel="00000000" w:rsidR="00000000" w:rsidRPr="00000000">
        <w:rPr>
          <w:rFonts w:ascii="Helvetica Neue" w:cs="Helvetica Neue" w:eastAsia="Helvetica Neue" w:hAnsi="Helvetica Neue"/>
          <w:b w:val="1"/>
          <w:color w:val="2d3b45"/>
          <w:sz w:val="28"/>
          <w:szCs w:val="28"/>
          <w:rtl w:val="0"/>
        </w:rPr>
        <w:t xml:space="preserve">Assignment | Project 6 </w:t>
      </w:r>
      <w:r w:rsidDel="00000000" w:rsidR="00000000" w:rsidRPr="00000000">
        <w:rPr>
          <w:rtl w:val="0"/>
        </w:rPr>
      </w:r>
    </w:p>
    <w:p w:rsidR="00000000" w:rsidDel="00000000" w:rsidP="00000000" w:rsidRDefault="00000000" w:rsidRPr="00000000" w14:paraId="00000002">
      <w:pPr>
        <w:pageBreakBefore w:val="0"/>
        <w:shd w:fill="ffffff" w:val="clear"/>
        <w:spacing w:after="180" w:before="180" w:lineRule="auto"/>
        <w:ind w:left="110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b w:val="1"/>
          <w:color w:val="2d3b45"/>
          <w:sz w:val="24"/>
          <w:szCs w:val="24"/>
          <w:rtl w:val="0"/>
        </w:rPr>
        <w:t xml:space="preserve">1. (Team portion)  </w:t>
      </w:r>
      <w:r w:rsidDel="00000000" w:rsidR="00000000" w:rsidRPr="00000000">
        <w:rPr>
          <w:rFonts w:ascii="Helvetica Neue" w:cs="Helvetica Neue" w:eastAsia="Helvetica Neue" w:hAnsi="Helvetica Neue"/>
          <w:color w:val="2d3b45"/>
          <w:sz w:val="24"/>
          <w:szCs w:val="24"/>
          <w:rtl w:val="0"/>
        </w:rPr>
        <w:t xml:space="preserve">Provide the items below, and explain:</w:t>
      </w:r>
    </w:p>
    <w:tbl>
      <w:tblPr>
        <w:tblStyle w:val="Table1"/>
        <w:tblW w:w="9360.0" w:type="dxa"/>
        <w:jc w:val="left"/>
        <w:tblInd w:w="4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51.586901763224"/>
        <w:gridCol w:w="7108.413098236775"/>
        <w:tblGridChange w:id="0">
          <w:tblGrid>
            <w:gridCol w:w="2251.586901763224"/>
            <w:gridCol w:w="7108.413098236775"/>
          </w:tblGrid>
        </w:tblGridChange>
      </w:tblGrid>
      <w:tr>
        <w:trPr>
          <w:cantSplit w:val="0"/>
          <w:trHeight w:val="205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03">
            <w:pPr>
              <w:pageBreakBefore w:val="0"/>
              <w:spacing w:after="200" w:lineRule="auto"/>
              <w:rPr>
                <w:rFonts w:ascii="Helvetica Neue" w:cs="Helvetica Neue" w:eastAsia="Helvetica Neue" w:hAnsi="Helvetica Neue"/>
                <w:i w:val="1"/>
                <w:color w:val="2d3b45"/>
                <w:sz w:val="24"/>
                <w:szCs w:val="24"/>
              </w:rPr>
            </w:pPr>
            <w:r w:rsidDel="00000000" w:rsidR="00000000" w:rsidRPr="00000000">
              <w:rPr>
                <w:rFonts w:ascii="Helvetica Neue" w:cs="Helvetica Neue" w:eastAsia="Helvetica Neue" w:hAnsi="Helvetica Neue"/>
                <w:i w:val="1"/>
                <w:color w:val="2d3b45"/>
                <w:sz w:val="24"/>
                <w:szCs w:val="24"/>
                <w:rtl w:val="0"/>
              </w:rPr>
              <w:t xml:space="preserve">1. Research questions and Propositions</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04">
            <w:pPr>
              <w:pageBreakBefore w:val="0"/>
              <w:spacing w:after="180" w:before="180" w:lineRule="auto"/>
              <w:rPr>
                <w:color w:val="2d3b45"/>
                <w:sz w:val="24"/>
                <w:szCs w:val="24"/>
              </w:rPr>
            </w:pPr>
            <w:r w:rsidDel="00000000" w:rsidR="00000000" w:rsidRPr="00000000">
              <w:rPr>
                <w:color w:val="2d3b45"/>
                <w:sz w:val="24"/>
                <w:szCs w:val="24"/>
                <w:rtl w:val="0"/>
              </w:rPr>
              <w:t xml:space="preserve">RQ: What kind of challenges are CS students facing while collaborating remotely on research work during COVID?</w:t>
            </w:r>
          </w:p>
          <w:p w:rsidR="00000000" w:rsidDel="00000000" w:rsidP="00000000" w:rsidRDefault="00000000" w:rsidRPr="00000000" w14:paraId="00000005">
            <w:pPr>
              <w:pageBreakBefore w:val="0"/>
              <w:spacing w:after="180" w:before="180" w:lineRule="auto"/>
              <w:rPr>
                <w:color w:val="2d3b45"/>
                <w:sz w:val="24"/>
                <w:szCs w:val="24"/>
              </w:rPr>
            </w:pPr>
            <w:r w:rsidDel="00000000" w:rsidR="00000000" w:rsidRPr="00000000">
              <w:rPr>
                <w:color w:val="2d3b45"/>
                <w:sz w:val="24"/>
                <w:szCs w:val="24"/>
                <w:rtl w:val="0"/>
              </w:rPr>
              <w:t xml:space="preserve">1) What are the various channels and tools via which CS students facilitate remote collaborative research?  </w:t>
            </w:r>
          </w:p>
          <w:p w:rsidR="00000000" w:rsidDel="00000000" w:rsidP="00000000" w:rsidRDefault="00000000" w:rsidRPr="00000000" w14:paraId="00000006">
            <w:pPr>
              <w:pageBreakBefore w:val="0"/>
              <w:spacing w:after="180" w:before="180" w:lineRule="auto"/>
              <w:rPr>
                <w:rFonts w:ascii="Helvetica Neue" w:cs="Helvetica Neue" w:eastAsia="Helvetica Neue" w:hAnsi="Helvetica Neue"/>
                <w:color w:val="2d3b45"/>
                <w:sz w:val="24"/>
                <w:szCs w:val="24"/>
              </w:rPr>
            </w:pPr>
            <w:r w:rsidDel="00000000" w:rsidR="00000000" w:rsidRPr="00000000">
              <w:rPr>
                <w:color w:val="2d3b45"/>
                <w:sz w:val="24"/>
                <w:szCs w:val="24"/>
                <w:rtl w:val="0"/>
              </w:rPr>
              <w:t xml:space="preserve">2) How has remote work been affected by remote collaborative meetings? </w:t>
            </w:r>
            <w:r w:rsidDel="00000000" w:rsidR="00000000" w:rsidRPr="00000000">
              <w:rPr>
                <w:rtl w:val="0"/>
              </w:rPr>
            </w:r>
          </w:p>
        </w:tc>
      </w:tr>
      <w:tr>
        <w:trPr>
          <w:cantSplit w:val="0"/>
          <w:trHeight w:val="127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07">
            <w:pPr>
              <w:pageBreakBefore w:val="0"/>
              <w:spacing w:after="200" w:lineRule="auto"/>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i w:val="1"/>
                <w:color w:val="2d3b45"/>
                <w:sz w:val="24"/>
                <w:szCs w:val="24"/>
                <w:rtl w:val="0"/>
              </w:rPr>
              <w:t xml:space="preserve">2. Units of analysis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08">
            <w:pPr>
              <w:pageBreakBefore w:val="0"/>
              <w:spacing w:after="180" w:before="180" w:lineRule="auto"/>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The meetings itself, The encountered problems, Tools themselves, CS students </w:t>
            </w:r>
          </w:p>
        </w:tc>
      </w:tr>
      <w:tr>
        <w:trPr>
          <w:cantSplit w:val="0"/>
          <w:trHeight w:val="187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09">
            <w:pPr>
              <w:pageBreakBefore w:val="0"/>
              <w:spacing w:after="200" w:lineRule="auto"/>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i w:val="1"/>
                <w:color w:val="2d3b45"/>
                <w:sz w:val="24"/>
                <w:szCs w:val="24"/>
                <w:rtl w:val="0"/>
              </w:rPr>
              <w:t xml:space="preserve">3. Data</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0A">
            <w:pPr>
              <w:pageBreakBefore w:val="0"/>
              <w:spacing w:after="180" w:before="180" w:lineRule="auto"/>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1) Observations during meetings regarding what tools these CS students use and what challenges they face.</w:t>
            </w:r>
          </w:p>
          <w:p w:rsidR="00000000" w:rsidDel="00000000" w:rsidP="00000000" w:rsidRDefault="00000000" w:rsidRPr="00000000" w14:paraId="0000000B">
            <w:pPr>
              <w:pageBreakBefore w:val="0"/>
              <w:spacing w:after="180" w:before="180" w:lineRule="auto"/>
              <w:ind w:left="110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-a) What new tools are being used for remote collaboration and how are they affecting research work?</w:t>
            </w:r>
          </w:p>
          <w:p w:rsidR="00000000" w:rsidDel="00000000" w:rsidP="00000000" w:rsidRDefault="00000000" w:rsidRPr="00000000" w14:paraId="0000000C">
            <w:pPr>
              <w:pageBreakBefore w:val="0"/>
              <w:spacing w:after="180" w:before="180" w:lineRule="auto"/>
              <w:ind w:left="110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-b) Misunderstandings / Repetition of explanation </w:t>
            </w:r>
          </w:p>
          <w:p w:rsidR="00000000" w:rsidDel="00000000" w:rsidP="00000000" w:rsidRDefault="00000000" w:rsidRPr="00000000" w14:paraId="0000000D">
            <w:pPr>
              <w:pageBreakBefore w:val="0"/>
              <w:spacing w:after="180" w:before="180" w:lineRule="auto"/>
              <w:ind w:left="110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-c) Body language if cameras are on </w:t>
            </w:r>
          </w:p>
          <w:p w:rsidR="00000000" w:rsidDel="00000000" w:rsidP="00000000" w:rsidRDefault="00000000" w:rsidRPr="00000000" w14:paraId="0000000E">
            <w:pPr>
              <w:pageBreakBefore w:val="0"/>
              <w:spacing w:after="180" w:before="180" w:lineRule="auto"/>
              <w:ind w:left="110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-d) Intonation </w:t>
            </w:r>
          </w:p>
          <w:p w:rsidR="00000000" w:rsidDel="00000000" w:rsidP="00000000" w:rsidRDefault="00000000" w:rsidRPr="00000000" w14:paraId="0000000F">
            <w:pPr>
              <w:pageBreakBefore w:val="0"/>
              <w:spacing w:after="180" w:before="180" w:lineRule="auto"/>
              <w:ind w:left="110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-e) Features of tools being used (e.g., Zoom share screen.) </w:t>
            </w:r>
          </w:p>
          <w:p w:rsidR="00000000" w:rsidDel="00000000" w:rsidP="00000000" w:rsidRDefault="00000000" w:rsidRPr="00000000" w14:paraId="00000010">
            <w:pPr>
              <w:pageBreakBefore w:val="0"/>
              <w:spacing w:after="180" w:before="180" w:lineRule="auto"/>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2) Semi-structured Interview regarding meetings</w:t>
            </w:r>
          </w:p>
        </w:tc>
      </w:tr>
      <w:tr>
        <w:trPr>
          <w:cantSplit w:val="0"/>
          <w:trHeight w:val="73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1">
            <w:pPr>
              <w:pageBreakBefore w:val="0"/>
              <w:spacing w:after="200" w:lineRule="auto"/>
              <w:rPr>
                <w:rFonts w:ascii="Helvetica Neue" w:cs="Helvetica Neue" w:eastAsia="Helvetica Neue" w:hAnsi="Helvetica Neue"/>
                <w:i w:val="1"/>
                <w:color w:val="2d3b45"/>
                <w:sz w:val="24"/>
                <w:szCs w:val="24"/>
              </w:rPr>
            </w:pPr>
            <w:r w:rsidDel="00000000" w:rsidR="00000000" w:rsidRPr="00000000">
              <w:rPr>
                <w:rFonts w:ascii="Helvetica Neue" w:cs="Helvetica Neue" w:eastAsia="Helvetica Neue" w:hAnsi="Helvetica Neue"/>
                <w:i w:val="1"/>
                <w:color w:val="2d3b45"/>
                <w:sz w:val="24"/>
                <w:szCs w:val="24"/>
                <w:rtl w:val="0"/>
              </w:rPr>
              <w:t xml:space="preserve"> 4. Segmentation</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2">
            <w:pPr>
              <w:pageBreakBefore w:val="0"/>
              <w:spacing w:after="180" w:before="0" w:lineRule="auto"/>
              <w:ind w:right="-2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For observations, we segment sentences.</w:t>
            </w:r>
          </w:p>
          <w:p w:rsidR="00000000" w:rsidDel="00000000" w:rsidP="00000000" w:rsidRDefault="00000000" w:rsidRPr="00000000" w14:paraId="00000013">
            <w:pPr>
              <w:pageBreakBefore w:val="0"/>
              <w:spacing w:after="180" w:before="0" w:lineRule="auto"/>
              <w:ind w:right="-2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For interviews, each Conversation turn is a segment.</w:t>
            </w:r>
          </w:p>
        </w:tc>
      </w:tr>
      <w:tr>
        <w:trPr>
          <w:cantSplit w:val="0"/>
          <w:trHeight w:val="349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4">
            <w:pPr>
              <w:pageBreakBefore w:val="0"/>
              <w:spacing w:after="200" w:lineRule="auto"/>
              <w:rPr>
                <w:rFonts w:ascii="Helvetica Neue" w:cs="Helvetica Neue" w:eastAsia="Helvetica Neue" w:hAnsi="Helvetica Neue"/>
                <w:i w:val="1"/>
                <w:color w:val="2d3b45"/>
                <w:sz w:val="24"/>
                <w:szCs w:val="24"/>
              </w:rPr>
            </w:pPr>
            <w:r w:rsidDel="00000000" w:rsidR="00000000" w:rsidRPr="00000000">
              <w:rPr>
                <w:rFonts w:ascii="Helvetica Neue" w:cs="Helvetica Neue" w:eastAsia="Helvetica Neue" w:hAnsi="Helvetica Neue"/>
                <w:i w:val="1"/>
                <w:color w:val="2d3b45"/>
                <w:sz w:val="24"/>
                <w:szCs w:val="24"/>
                <w:rtl w:val="0"/>
              </w:rPr>
              <w:t xml:space="preserve">5. Code Set Origins and Rationale</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5">
            <w:pPr>
              <w:pageBreakBefore w:val="0"/>
              <w:numPr>
                <w:ilvl w:val="0"/>
                <w:numId w:val="4"/>
              </w:numPr>
              <w:spacing w:after="200" w:lineRule="auto"/>
              <w:ind w:left="1100" w:hanging="360"/>
            </w:pPr>
            <w:r w:rsidDel="00000000" w:rsidR="00000000" w:rsidRPr="00000000">
              <w:rPr>
                <w:rFonts w:ascii="Helvetica Neue" w:cs="Helvetica Neue" w:eastAsia="Helvetica Neue" w:hAnsi="Helvetica Neue"/>
                <w:b w:val="1"/>
                <w:color w:val="2d3b45"/>
                <w:sz w:val="24"/>
                <w:szCs w:val="24"/>
                <w:rtl w:val="0"/>
              </w:rPr>
              <w:t xml:space="preserve">W</w:t>
            </w:r>
            <w:r w:rsidDel="00000000" w:rsidR="00000000" w:rsidRPr="00000000">
              <w:rPr>
                <w:rFonts w:ascii="Helvetica Neue" w:cs="Helvetica Neue" w:eastAsia="Helvetica Neue" w:hAnsi="Helvetica Neue"/>
                <w:color w:val="2d3b45"/>
                <w:sz w:val="24"/>
                <w:szCs w:val="24"/>
                <w:rtl w:val="0"/>
              </w:rPr>
              <w:t xml:space="preserve">here our code set came from:</w:t>
            </w:r>
          </w:p>
          <w:p w:rsidR="00000000" w:rsidDel="00000000" w:rsidP="00000000" w:rsidRDefault="00000000" w:rsidRPr="00000000" w14:paraId="00000016">
            <w:pPr>
              <w:pageBreakBefore w:val="0"/>
              <w:spacing w:after="200" w:lineRule="auto"/>
              <w:rPr>
                <w:rFonts w:ascii="Helvetica Neue" w:cs="Helvetica Neue" w:eastAsia="Helvetica Neue" w:hAnsi="Helvetica Neue"/>
                <w:color w:val="cc0000"/>
                <w:sz w:val="24"/>
                <w:szCs w:val="24"/>
              </w:rPr>
            </w:pPr>
            <w:r w:rsidDel="00000000" w:rsidR="00000000" w:rsidRPr="00000000">
              <w:rPr>
                <w:rFonts w:ascii="Helvetica Neue" w:cs="Helvetica Neue" w:eastAsia="Helvetica Neue" w:hAnsi="Helvetica Neue"/>
                <w:color w:val="2d3b45"/>
                <w:sz w:val="24"/>
                <w:szCs w:val="24"/>
                <w:rtl w:val="0"/>
              </w:rPr>
              <w:t xml:space="preserve">We are following a top-down approach from a published theory, the theory of remote scientific collaboration (TORSC)  [1]. Olson et. </w:t>
            </w:r>
            <w:r w:rsidDel="00000000" w:rsidR="00000000" w:rsidRPr="00000000">
              <w:rPr>
                <w:rFonts w:ascii="Helvetica Neue" w:cs="Helvetica Neue" w:eastAsia="Helvetica Neue" w:hAnsi="Helvetica Neue"/>
                <w:color w:val="2d3b45"/>
                <w:sz w:val="24"/>
                <w:szCs w:val="24"/>
                <w:rtl w:val="0"/>
              </w:rPr>
              <w:t xml:space="preserve">al developed</w:t>
            </w:r>
            <w:r w:rsidDel="00000000" w:rsidR="00000000" w:rsidRPr="00000000">
              <w:rPr>
                <w:rFonts w:ascii="Helvetica Neue" w:cs="Helvetica Neue" w:eastAsia="Helvetica Neue" w:hAnsi="Helvetica Neue"/>
                <w:color w:val="2d3b45"/>
                <w:sz w:val="24"/>
                <w:szCs w:val="24"/>
                <w:rtl w:val="0"/>
              </w:rPr>
              <w:t xml:space="preserve"> TORSC based on previous research on collaboratories. TORSC states five categories of factors pertaining to the team, and their task management, which play a role in successful distance collaboration, such as (1) the nature of the work, (2) management, planning and decision-making, (3) common ground, (4) collaboration readiness and (5) technology readiness. </w:t>
            </w:r>
            <w:r w:rsidDel="00000000" w:rsidR="00000000" w:rsidRPr="00000000">
              <w:rPr>
                <w:rtl w:val="0"/>
              </w:rPr>
            </w:r>
          </w:p>
          <w:p w:rsidR="00000000" w:rsidDel="00000000" w:rsidP="00000000" w:rsidRDefault="00000000" w:rsidRPr="00000000" w14:paraId="00000017">
            <w:pPr>
              <w:pageBreakBefore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Since our r</w:t>
            </w:r>
            <w:r w:rsidDel="00000000" w:rsidR="00000000" w:rsidRPr="00000000">
              <w:rPr>
                <w:rtl w:val="0"/>
              </w:rPr>
              <w:t xml:space="preserve">esearch study involves the observation and analysis of the process of remote collaboration, only a few of the codes listed in the ref</w:t>
            </w:r>
            <w:r w:rsidDel="00000000" w:rsidR="00000000" w:rsidRPr="00000000">
              <w:rPr>
                <w:rtl w:val="0"/>
              </w:rPr>
              <w:t xml:space="preserve">erenced paper (refer to the screenshot of Table 4.1 at the end of the document) a</w:t>
            </w:r>
            <w:r w:rsidDel="00000000" w:rsidR="00000000" w:rsidRPr="00000000">
              <w:rPr>
                <w:rtl w:val="0"/>
              </w:rPr>
              <w:t xml:space="preserve">ctually have relevance to our study. There are codes which are talking about the success and outcomes of remote collaboration and this as</w:t>
            </w:r>
            <w:r w:rsidDel="00000000" w:rsidR="00000000" w:rsidRPr="00000000">
              <w:rPr>
                <w:rFonts w:ascii="Helvetica Neue" w:cs="Helvetica Neue" w:eastAsia="Helvetica Neue" w:hAnsi="Helvetica Neue"/>
                <w:color w:val="2d3b45"/>
                <w:sz w:val="24"/>
                <w:szCs w:val="24"/>
                <w:rtl w:val="0"/>
              </w:rPr>
              <w:t xml:space="preserve">pect of the paper does not entirely lie within the domain of our study. Therefore we decided to not include </w:t>
            </w:r>
            <w:r w:rsidDel="00000000" w:rsidR="00000000" w:rsidRPr="00000000">
              <w:rPr>
                <w:rtl w:val="0"/>
              </w:rPr>
              <w:t xml:space="preserve">these codes in our codeset.</w:t>
            </w:r>
            <w:r w:rsidDel="00000000" w:rsidR="00000000" w:rsidRPr="00000000">
              <w:rPr>
                <w:rtl w:val="0"/>
              </w:rPr>
            </w:r>
          </w:p>
          <w:p w:rsidR="00000000" w:rsidDel="00000000" w:rsidP="00000000" w:rsidRDefault="00000000" w:rsidRPr="00000000" w14:paraId="00000018">
            <w:pPr>
              <w:pageBreakBefore w:val="0"/>
              <w:spacing w:after="200" w:lineRule="auto"/>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19">
            <w:pPr>
              <w:pageBreakBefore w:val="0"/>
              <w:numPr>
                <w:ilvl w:val="0"/>
                <w:numId w:val="5"/>
              </w:numPr>
              <w:spacing w:after="200" w:lineRule="auto"/>
              <w:ind w:left="72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b w:val="1"/>
                <w:color w:val="2d3b45"/>
                <w:sz w:val="24"/>
                <w:szCs w:val="24"/>
                <w:rtl w:val="0"/>
              </w:rPr>
              <w:t xml:space="preserve">Why</w:t>
            </w:r>
            <w:r w:rsidDel="00000000" w:rsidR="00000000" w:rsidRPr="00000000">
              <w:rPr>
                <w:rFonts w:ascii="Helvetica Neue" w:cs="Helvetica Neue" w:eastAsia="Helvetica Neue" w:hAnsi="Helvetica Neue"/>
                <w:color w:val="2d3b45"/>
                <w:sz w:val="24"/>
                <w:szCs w:val="24"/>
                <w:rtl w:val="0"/>
              </w:rPr>
              <w:t xml:space="preserve"> did we choose this code set?</w:t>
            </w:r>
          </w:p>
          <w:p w:rsidR="00000000" w:rsidDel="00000000" w:rsidP="00000000" w:rsidRDefault="00000000" w:rsidRPr="00000000" w14:paraId="0000001A">
            <w:pPr>
              <w:pageBreakBefore w:val="0"/>
              <w:spacing w:after="200" w:lineRule="auto"/>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We chose this theory over others (such as Cognitivism, Collaboration theory) because the basis of this theory entirely coincides with our case. Olson’s work specifically investigated scientists who are often remotely located and the complexity of their work, as well as skills and equipment they used to perform their research. In our project, we are also investigating how people (our population: Student researchers) are doing collaborative work and specifically want to look at how they are using specific tools and why.</w:t>
            </w:r>
          </w:p>
        </w:tc>
      </w:tr>
      <w:tr>
        <w:trPr>
          <w:cantSplit w:val="0"/>
          <w:trHeight w:val="181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B">
            <w:pPr>
              <w:pageBreakBefore w:val="0"/>
              <w:spacing w:after="200" w:lineRule="auto"/>
              <w:rPr>
                <w:rFonts w:ascii="Helvetica Neue" w:cs="Helvetica Neue" w:eastAsia="Helvetica Neue" w:hAnsi="Helvetica Neue"/>
                <w:i w:val="1"/>
                <w:color w:val="2d3b45"/>
                <w:sz w:val="24"/>
                <w:szCs w:val="24"/>
              </w:rPr>
            </w:pPr>
            <w:r w:rsidDel="00000000" w:rsidR="00000000" w:rsidRPr="00000000">
              <w:rPr>
                <w:rFonts w:ascii="Helvetica Neue" w:cs="Helvetica Neue" w:eastAsia="Helvetica Neue" w:hAnsi="Helvetica Neue"/>
                <w:i w:val="1"/>
                <w:color w:val="2d3b45"/>
                <w:sz w:val="24"/>
                <w:szCs w:val="24"/>
                <w:rtl w:val="0"/>
              </w:rPr>
              <w:t xml:space="preserve">6. Code Set and definitions/examples/rules</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C">
            <w:pPr>
              <w:pageBreakBefore w:val="0"/>
              <w:spacing w:after="200" w:lineRule="auto"/>
              <w:ind w:left="720" w:firstLine="0"/>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1D">
            <w:pPr>
              <w:pageBreakBefore w:val="0"/>
              <w:numPr>
                <w:ilvl w:val="0"/>
                <w:numId w:val="2"/>
              </w:numPr>
              <w:spacing w:after="0" w:afterAutospacing="0" w:lineRule="auto"/>
              <w:ind w:left="1100" w:hanging="360"/>
            </w:pPr>
            <w:r w:rsidDel="00000000" w:rsidR="00000000" w:rsidRPr="00000000">
              <w:rPr>
                <w:rFonts w:ascii="Helvetica Neue" w:cs="Helvetica Neue" w:eastAsia="Helvetica Neue" w:hAnsi="Helvetica Neue"/>
                <w:b w:val="1"/>
                <w:color w:val="2d3b45"/>
                <w:sz w:val="24"/>
                <w:szCs w:val="24"/>
                <w:rtl w:val="0"/>
              </w:rPr>
              <w:t xml:space="preserve">Code1:</w:t>
            </w:r>
            <w:r w:rsidDel="00000000" w:rsidR="00000000" w:rsidRPr="00000000">
              <w:rPr>
                <w:rFonts w:ascii="Helvetica Neue" w:cs="Helvetica Neue" w:eastAsia="Helvetica Neue" w:hAnsi="Helvetica Neue"/>
                <w:color w:val="2d3b45"/>
                <w:sz w:val="24"/>
                <w:szCs w:val="24"/>
                <w:rtl w:val="0"/>
              </w:rPr>
              <w:t xml:space="preserve"> </w:t>
            </w:r>
            <w:r w:rsidDel="00000000" w:rsidR="00000000" w:rsidRPr="00000000">
              <w:rPr>
                <w:rFonts w:ascii="Helvetica Neue" w:cs="Helvetica Neue" w:eastAsia="Helvetica Neue" w:hAnsi="Helvetica Neue"/>
                <w:color w:val="2d3b45"/>
                <w:sz w:val="24"/>
                <w:szCs w:val="24"/>
                <w:u w:val="single"/>
                <w:rtl w:val="0"/>
              </w:rPr>
              <w:t xml:space="preserve">Nature of the work</w:t>
            </w:r>
            <w:r w:rsidDel="00000000" w:rsidR="00000000" w:rsidRPr="00000000">
              <w:rPr>
                <w:rFonts w:ascii="Helvetica Neue" w:cs="Helvetica Neue" w:eastAsia="Helvetica Neue" w:hAnsi="Helvetica Neue"/>
                <w:color w:val="2d3b45"/>
                <w:sz w:val="24"/>
                <w:szCs w:val="24"/>
                <w:rtl w:val="0"/>
              </w:rPr>
              <w:t xml:space="preserve"> - this code defines how members in a collaborative environment are actually able to collaborate effectively. Answers RQ-3.</w:t>
            </w:r>
          </w:p>
          <w:p w:rsidR="00000000" w:rsidDel="00000000" w:rsidP="00000000" w:rsidRDefault="00000000" w:rsidRPr="00000000" w14:paraId="0000001E">
            <w:pPr>
              <w:pageBreakBefore w:val="0"/>
              <w:numPr>
                <w:ilvl w:val="1"/>
                <w:numId w:val="2"/>
              </w:numPr>
              <w:spacing w:after="0" w:afterAutospacing="0" w:lineRule="auto"/>
              <w:ind w:left="1440" w:hanging="360"/>
            </w:pPr>
            <w:r w:rsidDel="00000000" w:rsidR="00000000" w:rsidRPr="00000000">
              <w:rPr>
                <w:rFonts w:ascii="Helvetica Neue" w:cs="Helvetica Neue" w:eastAsia="Helvetica Neue" w:hAnsi="Helvetica Neue"/>
                <w:b w:val="1"/>
                <w:color w:val="2d3b45"/>
                <w:sz w:val="24"/>
                <w:szCs w:val="24"/>
                <w:rtl w:val="0"/>
              </w:rPr>
              <w:t xml:space="preserve">Corresponding rule:</w:t>
            </w:r>
            <w:r w:rsidDel="00000000" w:rsidR="00000000" w:rsidRPr="00000000">
              <w:rPr>
                <w:rFonts w:ascii="Helvetica Neue" w:cs="Helvetica Neue" w:eastAsia="Helvetica Neue" w:hAnsi="Helvetica Neue"/>
                <w:color w:val="2d3b45"/>
                <w:sz w:val="24"/>
                <w:szCs w:val="24"/>
                <w:rtl w:val="0"/>
              </w:rPr>
              <w:t xml:space="preserve"> Whenever sentences mention about working chemistry and how team members prefer to work or make the work clear and unambiguous.</w:t>
            </w:r>
            <w:r w:rsidDel="00000000" w:rsidR="00000000" w:rsidRPr="00000000">
              <w:rPr>
                <w:rtl w:val="0"/>
              </w:rPr>
            </w:r>
          </w:p>
          <w:p w:rsidR="00000000" w:rsidDel="00000000" w:rsidP="00000000" w:rsidRDefault="00000000" w:rsidRPr="00000000" w14:paraId="0000001F">
            <w:pPr>
              <w:pageBreakBefore w:val="0"/>
              <w:numPr>
                <w:ilvl w:val="1"/>
                <w:numId w:val="2"/>
              </w:numPr>
              <w:spacing w:after="0" w:afterAutospacing="0" w:lineRule="auto"/>
              <w:ind w:left="1440" w:hanging="360"/>
              <w:rPr>
                <w:b w:val="1"/>
              </w:rPr>
            </w:pPr>
            <w:r w:rsidDel="00000000" w:rsidR="00000000" w:rsidRPr="00000000">
              <w:rPr>
                <w:rFonts w:ascii="Helvetica Neue" w:cs="Helvetica Neue" w:eastAsia="Helvetica Neue" w:hAnsi="Helvetica Neue"/>
                <w:b w:val="1"/>
                <w:color w:val="2d3b45"/>
                <w:sz w:val="24"/>
                <w:szCs w:val="24"/>
                <w:rtl w:val="0"/>
              </w:rPr>
              <w:t xml:space="preserve">Example: </w:t>
            </w:r>
            <w:r w:rsidDel="00000000" w:rsidR="00000000" w:rsidRPr="00000000">
              <w:rPr>
                <w:rFonts w:ascii="Helvetica Neue" w:cs="Helvetica Neue" w:eastAsia="Helvetica Neue" w:hAnsi="Helvetica Neue"/>
                <w:color w:val="2d3b45"/>
                <w:sz w:val="24"/>
                <w:szCs w:val="24"/>
                <w:rtl w:val="0"/>
              </w:rPr>
              <w:t xml:space="preserve">This extract from our data “</w:t>
            </w:r>
            <w:r w:rsidDel="00000000" w:rsidR="00000000" w:rsidRPr="00000000">
              <w:rPr>
                <w:rFonts w:ascii="Helvetica Neue" w:cs="Helvetica Neue" w:eastAsia="Helvetica Neue" w:hAnsi="Helvetica Neue"/>
                <w:i w:val="1"/>
                <w:color w:val="2d3b45"/>
                <w:sz w:val="24"/>
                <w:szCs w:val="24"/>
                <w:rtl w:val="0"/>
              </w:rPr>
              <w:t xml:space="preserve">Let's say if I am in an in-person room and you're all my team members, and I just like, I'm ready to do this. Uh, Um, they, I do this, uh, sweet. I do this and I forget about the fourth member. And I just keep talking to you three people. Then the fourth person would feel dejected. I will probably not contribute as much as if it's the same with online too.</w:t>
            </w:r>
            <w:r w:rsidDel="00000000" w:rsidR="00000000" w:rsidRPr="00000000">
              <w:rPr>
                <w:rFonts w:ascii="Helvetica Neue" w:cs="Helvetica Neue" w:eastAsia="Helvetica Neue" w:hAnsi="Helvetica Neue"/>
                <w:color w:val="2d3b45"/>
                <w:sz w:val="24"/>
                <w:szCs w:val="24"/>
                <w:rtl w:val="0"/>
              </w:rPr>
              <w:t xml:space="preserve">”</w:t>
            </w:r>
          </w:p>
          <w:p w:rsidR="00000000" w:rsidDel="00000000" w:rsidP="00000000" w:rsidRDefault="00000000" w:rsidRPr="00000000" w14:paraId="00000020">
            <w:pPr>
              <w:pageBreakBefore w:val="0"/>
              <w:numPr>
                <w:ilvl w:val="0"/>
                <w:numId w:val="2"/>
              </w:numPr>
              <w:spacing w:after="0" w:afterAutospacing="0" w:lineRule="auto"/>
              <w:ind w:left="720" w:hanging="360"/>
            </w:pPr>
            <w:r w:rsidDel="00000000" w:rsidR="00000000" w:rsidRPr="00000000">
              <w:rPr>
                <w:rFonts w:ascii="Helvetica Neue" w:cs="Helvetica Neue" w:eastAsia="Helvetica Neue" w:hAnsi="Helvetica Neue"/>
                <w:b w:val="1"/>
                <w:color w:val="2d3b45"/>
                <w:sz w:val="24"/>
                <w:szCs w:val="24"/>
                <w:rtl w:val="0"/>
              </w:rPr>
              <w:t xml:space="preserve">Code2:</w:t>
            </w:r>
            <w:r w:rsidDel="00000000" w:rsidR="00000000" w:rsidRPr="00000000">
              <w:rPr>
                <w:rFonts w:ascii="Helvetica Neue" w:cs="Helvetica Neue" w:eastAsia="Helvetica Neue" w:hAnsi="Helvetica Neue"/>
                <w:color w:val="2d3b45"/>
                <w:sz w:val="24"/>
                <w:szCs w:val="24"/>
                <w:rtl w:val="0"/>
              </w:rPr>
              <w:t xml:space="preserve">  </w:t>
            </w:r>
            <w:r w:rsidDel="00000000" w:rsidR="00000000" w:rsidRPr="00000000">
              <w:rPr>
                <w:rFonts w:ascii="Helvetica Neue" w:cs="Helvetica Neue" w:eastAsia="Helvetica Neue" w:hAnsi="Helvetica Neue"/>
                <w:color w:val="2d3b45"/>
                <w:sz w:val="24"/>
                <w:szCs w:val="24"/>
                <w:u w:val="single"/>
                <w:rtl w:val="0"/>
              </w:rPr>
              <w:t xml:space="preserve">Common Grounds </w:t>
            </w:r>
            <w:r w:rsidDel="00000000" w:rsidR="00000000" w:rsidRPr="00000000">
              <w:rPr>
                <w:rFonts w:ascii="Helvetica Neue" w:cs="Helvetica Neue" w:eastAsia="Helvetica Neue" w:hAnsi="Helvetica Neue"/>
                <w:color w:val="2d3b45"/>
                <w:sz w:val="24"/>
                <w:szCs w:val="24"/>
                <w:rtl w:val="0"/>
              </w:rPr>
              <w:t xml:space="preserve">- this code defines how members in a collaborative environment come to a consensus with one another. Answers RQ-2.</w:t>
            </w:r>
          </w:p>
          <w:p w:rsidR="00000000" w:rsidDel="00000000" w:rsidP="00000000" w:rsidRDefault="00000000" w:rsidRPr="00000000" w14:paraId="00000021">
            <w:pPr>
              <w:pageBreakBefore w:val="0"/>
              <w:numPr>
                <w:ilvl w:val="1"/>
                <w:numId w:val="2"/>
              </w:numPr>
              <w:spacing w:after="0" w:afterAutospacing="0" w:lineRule="auto"/>
              <w:ind w:left="1440" w:hanging="360"/>
              <w:rPr>
                <w:b w:val="1"/>
              </w:rPr>
            </w:pPr>
            <w:r w:rsidDel="00000000" w:rsidR="00000000" w:rsidRPr="00000000">
              <w:rPr>
                <w:rFonts w:ascii="Helvetica Neue" w:cs="Helvetica Neue" w:eastAsia="Helvetica Neue" w:hAnsi="Helvetica Neue"/>
                <w:b w:val="1"/>
                <w:color w:val="2d3b45"/>
                <w:sz w:val="24"/>
                <w:szCs w:val="24"/>
                <w:rtl w:val="0"/>
              </w:rPr>
              <w:t xml:space="preserve">Corresponding rule: </w:t>
            </w:r>
            <w:r w:rsidDel="00000000" w:rsidR="00000000" w:rsidRPr="00000000">
              <w:rPr>
                <w:rFonts w:ascii="Helvetica Neue" w:cs="Helvetica Neue" w:eastAsia="Helvetica Neue" w:hAnsi="Helvetica Neue"/>
                <w:color w:val="2d3b45"/>
                <w:sz w:val="24"/>
                <w:szCs w:val="24"/>
                <w:rtl w:val="0"/>
              </w:rPr>
              <w:t xml:space="preserve">Whenever segments talk about collective progress, mutual knowledge, beliefs, and/or assumptions and team members sharing a common management or working style</w:t>
            </w:r>
          </w:p>
          <w:p w:rsidR="00000000" w:rsidDel="00000000" w:rsidP="00000000" w:rsidRDefault="00000000" w:rsidRPr="00000000" w14:paraId="00000022">
            <w:pPr>
              <w:pageBreakBefore w:val="0"/>
              <w:numPr>
                <w:ilvl w:val="1"/>
                <w:numId w:val="2"/>
              </w:numPr>
              <w:spacing w:after="0" w:afterAutospacing="0" w:lineRule="auto"/>
              <w:ind w:left="1440" w:hanging="360"/>
              <w:rPr>
                <w:b w:val="1"/>
              </w:rPr>
            </w:pPr>
            <w:r w:rsidDel="00000000" w:rsidR="00000000" w:rsidRPr="00000000">
              <w:rPr>
                <w:rFonts w:ascii="Helvetica Neue" w:cs="Helvetica Neue" w:eastAsia="Helvetica Neue" w:hAnsi="Helvetica Neue"/>
                <w:b w:val="1"/>
                <w:color w:val="2d3b45"/>
                <w:sz w:val="24"/>
                <w:szCs w:val="24"/>
                <w:rtl w:val="0"/>
              </w:rPr>
              <w:t xml:space="preserve">Example:</w:t>
            </w:r>
            <w:r w:rsidDel="00000000" w:rsidR="00000000" w:rsidRPr="00000000">
              <w:rPr>
                <w:rFonts w:ascii="Helvetica Neue" w:cs="Helvetica Neue" w:eastAsia="Helvetica Neue" w:hAnsi="Helvetica Neue"/>
                <w:color w:val="2d3b45"/>
                <w:sz w:val="24"/>
                <w:szCs w:val="24"/>
                <w:rtl w:val="0"/>
              </w:rPr>
              <w:t xml:space="preserve"> </w:t>
            </w:r>
            <w:r w:rsidDel="00000000" w:rsidR="00000000" w:rsidRPr="00000000">
              <w:rPr>
                <w:rFonts w:ascii="Helvetica Neue" w:cs="Helvetica Neue" w:eastAsia="Helvetica Neue" w:hAnsi="Helvetica Neue"/>
                <w:i w:val="1"/>
                <w:color w:val="2d3b45"/>
                <w:sz w:val="24"/>
                <w:szCs w:val="24"/>
                <w:rtl w:val="0"/>
              </w:rPr>
              <w:t xml:space="preserve">“I would say online people who contribute more rather than doing offline. This is just based on what I've seen so far or based on my previous experience. And it's. Um, so here's the thing, right? It all depends boils down to work kind of team member. They are who's a leader or who is trying to guide the conversation on discussions and stuff like that.”</w:t>
            </w:r>
          </w:p>
          <w:p w:rsidR="00000000" w:rsidDel="00000000" w:rsidP="00000000" w:rsidRDefault="00000000" w:rsidRPr="00000000" w14:paraId="00000023">
            <w:pPr>
              <w:pageBreakBefore w:val="0"/>
              <w:numPr>
                <w:ilvl w:val="0"/>
                <w:numId w:val="2"/>
              </w:numPr>
              <w:spacing w:after="0" w:afterAutospacing="0" w:lineRule="auto"/>
              <w:ind w:left="720" w:hanging="360"/>
            </w:pPr>
            <w:r w:rsidDel="00000000" w:rsidR="00000000" w:rsidRPr="00000000">
              <w:rPr>
                <w:rFonts w:ascii="Helvetica Neue" w:cs="Helvetica Neue" w:eastAsia="Helvetica Neue" w:hAnsi="Helvetica Neue"/>
                <w:b w:val="1"/>
                <w:color w:val="2d3b45"/>
                <w:sz w:val="24"/>
                <w:szCs w:val="24"/>
                <w:rtl w:val="0"/>
              </w:rPr>
              <w:t xml:space="preserve">Code3:</w:t>
            </w:r>
            <w:r w:rsidDel="00000000" w:rsidR="00000000" w:rsidRPr="00000000">
              <w:rPr>
                <w:rFonts w:ascii="Helvetica Neue" w:cs="Helvetica Neue" w:eastAsia="Helvetica Neue" w:hAnsi="Helvetica Neue"/>
                <w:color w:val="2d3b45"/>
                <w:sz w:val="24"/>
                <w:szCs w:val="24"/>
                <w:rtl w:val="0"/>
              </w:rPr>
              <w:t xml:space="preserve">  </w:t>
            </w:r>
            <w:r w:rsidDel="00000000" w:rsidR="00000000" w:rsidRPr="00000000">
              <w:rPr>
                <w:rFonts w:ascii="Helvetica Neue" w:cs="Helvetica Neue" w:eastAsia="Helvetica Neue" w:hAnsi="Helvetica Neue"/>
                <w:color w:val="2d3b45"/>
                <w:sz w:val="24"/>
                <w:szCs w:val="24"/>
                <w:u w:val="single"/>
                <w:rtl w:val="0"/>
              </w:rPr>
              <w:t xml:space="preserve">Collaborative Readiness</w:t>
            </w:r>
            <w:r w:rsidDel="00000000" w:rsidR="00000000" w:rsidRPr="00000000">
              <w:rPr>
                <w:rFonts w:ascii="Helvetica Neue" w:cs="Helvetica Neue" w:eastAsia="Helvetica Neue" w:hAnsi="Helvetica Neue"/>
                <w:color w:val="2d3b45"/>
                <w:sz w:val="24"/>
                <w:szCs w:val="24"/>
                <w:rtl w:val="0"/>
              </w:rPr>
              <w:t xml:space="preserve"> - this code defines how prepared members are to collaborate in a remote setting. Answers RQ-3.</w:t>
            </w:r>
          </w:p>
          <w:p w:rsidR="00000000" w:rsidDel="00000000" w:rsidP="00000000" w:rsidRDefault="00000000" w:rsidRPr="00000000" w14:paraId="00000024">
            <w:pPr>
              <w:pageBreakBefore w:val="0"/>
              <w:numPr>
                <w:ilvl w:val="1"/>
                <w:numId w:val="2"/>
              </w:numPr>
              <w:spacing w:after="0" w:afterAutospacing="0" w:lineRule="auto"/>
              <w:ind w:left="1440" w:hanging="360"/>
              <w:rPr>
                <w:b w:val="1"/>
              </w:rPr>
            </w:pPr>
            <w:r w:rsidDel="00000000" w:rsidR="00000000" w:rsidRPr="00000000">
              <w:rPr>
                <w:rFonts w:ascii="Helvetica Neue" w:cs="Helvetica Neue" w:eastAsia="Helvetica Neue" w:hAnsi="Helvetica Neue"/>
                <w:b w:val="1"/>
                <w:color w:val="2d3b45"/>
                <w:sz w:val="24"/>
                <w:szCs w:val="24"/>
                <w:rtl w:val="0"/>
              </w:rPr>
              <w:t xml:space="preserve">Corresponding rule: </w:t>
            </w:r>
            <w:r w:rsidDel="00000000" w:rsidR="00000000" w:rsidRPr="00000000">
              <w:rPr>
                <w:rFonts w:ascii="Helvetica Neue" w:cs="Helvetica Neue" w:eastAsia="Helvetica Neue" w:hAnsi="Helvetica Neue"/>
                <w:color w:val="2d3b45"/>
                <w:sz w:val="24"/>
                <w:szCs w:val="24"/>
                <w:rtl w:val="0"/>
              </w:rPr>
              <w:t xml:space="preserve">Whenever sentences mention about the data sharing methods - How do they share the documents ? Come up with a meeting time?</w:t>
            </w:r>
          </w:p>
          <w:p w:rsidR="00000000" w:rsidDel="00000000" w:rsidP="00000000" w:rsidRDefault="00000000" w:rsidRPr="00000000" w14:paraId="00000025">
            <w:pPr>
              <w:pageBreakBefore w:val="0"/>
              <w:numPr>
                <w:ilvl w:val="1"/>
                <w:numId w:val="2"/>
              </w:numPr>
              <w:spacing w:after="0" w:afterAutospacing="0" w:lineRule="auto"/>
              <w:ind w:left="1440" w:hanging="360"/>
              <w:rPr>
                <w:b w:val="1"/>
              </w:rPr>
            </w:pPr>
            <w:r w:rsidDel="00000000" w:rsidR="00000000" w:rsidRPr="00000000">
              <w:rPr>
                <w:rFonts w:ascii="Helvetica Neue" w:cs="Helvetica Neue" w:eastAsia="Helvetica Neue" w:hAnsi="Helvetica Neue"/>
                <w:b w:val="1"/>
                <w:color w:val="2d3b45"/>
                <w:sz w:val="24"/>
                <w:szCs w:val="24"/>
                <w:rtl w:val="0"/>
              </w:rPr>
              <w:t xml:space="preserve">Example</w:t>
            </w:r>
            <w:r w:rsidDel="00000000" w:rsidR="00000000" w:rsidRPr="00000000">
              <w:rPr>
                <w:rFonts w:ascii="Helvetica Neue" w:cs="Helvetica Neue" w:eastAsia="Helvetica Neue" w:hAnsi="Helvetica Neue"/>
                <w:i w:val="1"/>
                <w:color w:val="2d3b45"/>
                <w:sz w:val="24"/>
                <w:szCs w:val="24"/>
                <w:rtl w:val="0"/>
              </w:rPr>
              <w:t xml:space="preserve">: “You have to see which cause it is on which page is just, they didn't. Then when you're working on the same thing, you rather stream or share your screen and everyone works on the same thing. So most of the time I do the writing work and everyone is pitching their ideas. Um, and I keep making the changes in it.”</w:t>
            </w:r>
          </w:p>
          <w:p w:rsidR="00000000" w:rsidDel="00000000" w:rsidP="00000000" w:rsidRDefault="00000000" w:rsidRPr="00000000" w14:paraId="00000026">
            <w:pPr>
              <w:pageBreakBefore w:val="0"/>
              <w:numPr>
                <w:ilvl w:val="0"/>
                <w:numId w:val="2"/>
              </w:numPr>
              <w:spacing w:after="0" w:afterAutospacing="0" w:lineRule="auto"/>
              <w:ind w:left="720" w:hanging="360"/>
            </w:pPr>
            <w:r w:rsidDel="00000000" w:rsidR="00000000" w:rsidRPr="00000000">
              <w:rPr>
                <w:rFonts w:ascii="Helvetica Neue" w:cs="Helvetica Neue" w:eastAsia="Helvetica Neue" w:hAnsi="Helvetica Neue"/>
                <w:b w:val="1"/>
                <w:color w:val="2d3b45"/>
                <w:sz w:val="24"/>
                <w:szCs w:val="24"/>
                <w:rtl w:val="0"/>
              </w:rPr>
              <w:t xml:space="preserve">Code4:</w:t>
            </w:r>
            <w:r w:rsidDel="00000000" w:rsidR="00000000" w:rsidRPr="00000000">
              <w:rPr>
                <w:rFonts w:ascii="Helvetica Neue" w:cs="Helvetica Neue" w:eastAsia="Helvetica Neue" w:hAnsi="Helvetica Neue"/>
                <w:color w:val="2d3b45"/>
                <w:sz w:val="24"/>
                <w:szCs w:val="24"/>
                <w:rtl w:val="0"/>
              </w:rPr>
              <w:t xml:space="preserve"> </w:t>
            </w:r>
            <w:r w:rsidDel="00000000" w:rsidR="00000000" w:rsidRPr="00000000">
              <w:rPr>
                <w:rFonts w:ascii="Helvetica Neue" w:cs="Helvetica Neue" w:eastAsia="Helvetica Neue" w:hAnsi="Helvetica Neue"/>
                <w:color w:val="2d3b45"/>
                <w:sz w:val="24"/>
                <w:szCs w:val="24"/>
                <w:u w:val="single"/>
                <w:rtl w:val="0"/>
              </w:rPr>
              <w:t xml:space="preserve">Management, planning, and decision making</w:t>
            </w:r>
            <w:r w:rsidDel="00000000" w:rsidR="00000000" w:rsidRPr="00000000">
              <w:rPr>
                <w:rFonts w:ascii="Helvetica Neue" w:cs="Helvetica Neue" w:eastAsia="Helvetica Neue" w:hAnsi="Helvetica Neue"/>
                <w:color w:val="2d3b45"/>
                <w:sz w:val="24"/>
                <w:szCs w:val="24"/>
                <w:rtl w:val="0"/>
              </w:rPr>
              <w:t xml:space="preserve"> - this code defines how time is managed, work is planned and decisions are made in a collaborative research setting. Answers RQ-3.</w:t>
            </w:r>
          </w:p>
          <w:p w:rsidR="00000000" w:rsidDel="00000000" w:rsidP="00000000" w:rsidRDefault="00000000" w:rsidRPr="00000000" w14:paraId="00000027">
            <w:pPr>
              <w:pageBreakBefore w:val="0"/>
              <w:numPr>
                <w:ilvl w:val="1"/>
                <w:numId w:val="2"/>
              </w:numPr>
              <w:spacing w:after="0" w:afterAutospacing="0" w:lineRule="auto"/>
              <w:ind w:left="1440" w:hanging="360"/>
              <w:rPr>
                <w:b w:val="1"/>
              </w:rPr>
            </w:pPr>
            <w:r w:rsidDel="00000000" w:rsidR="00000000" w:rsidRPr="00000000">
              <w:rPr>
                <w:rFonts w:ascii="Helvetica Neue" w:cs="Helvetica Neue" w:eastAsia="Helvetica Neue" w:hAnsi="Helvetica Neue"/>
                <w:b w:val="1"/>
                <w:color w:val="2d3b45"/>
                <w:sz w:val="24"/>
                <w:szCs w:val="24"/>
                <w:rtl w:val="0"/>
              </w:rPr>
              <w:t xml:space="preserve">Corresponding rule: </w:t>
            </w:r>
            <w:r w:rsidDel="00000000" w:rsidR="00000000" w:rsidRPr="00000000">
              <w:rPr>
                <w:rFonts w:ascii="Helvetica Neue" w:cs="Helvetica Neue" w:eastAsia="Helvetica Neue" w:hAnsi="Helvetica Neue"/>
                <w:color w:val="2d3b45"/>
                <w:sz w:val="24"/>
                <w:szCs w:val="24"/>
                <w:rtl w:val="0"/>
              </w:rPr>
              <w:t xml:space="preserve">Whenever team members are talking about effectiveness, roles, responsibilities, timelines. Any member exhibiting strong leadership qualities, Whenever a communication plan is in place.</w:t>
            </w:r>
          </w:p>
          <w:p w:rsidR="00000000" w:rsidDel="00000000" w:rsidP="00000000" w:rsidRDefault="00000000" w:rsidRPr="00000000" w14:paraId="00000028">
            <w:pPr>
              <w:pageBreakBefore w:val="0"/>
              <w:numPr>
                <w:ilvl w:val="1"/>
                <w:numId w:val="2"/>
              </w:numPr>
              <w:spacing w:after="0" w:afterAutospacing="0" w:lineRule="auto"/>
              <w:ind w:left="1440" w:hanging="360"/>
              <w:rPr>
                <w:b w:val="1"/>
              </w:rPr>
            </w:pPr>
            <w:r w:rsidDel="00000000" w:rsidR="00000000" w:rsidRPr="00000000">
              <w:rPr>
                <w:rFonts w:ascii="Helvetica Neue" w:cs="Helvetica Neue" w:eastAsia="Helvetica Neue" w:hAnsi="Helvetica Neue"/>
                <w:b w:val="1"/>
                <w:color w:val="2d3b45"/>
                <w:sz w:val="24"/>
                <w:szCs w:val="24"/>
                <w:rtl w:val="0"/>
              </w:rPr>
              <w:t xml:space="preserve">Example</w:t>
            </w:r>
            <w:r w:rsidDel="00000000" w:rsidR="00000000" w:rsidRPr="00000000">
              <w:rPr>
                <w:rFonts w:ascii="Helvetica Neue" w:cs="Helvetica Neue" w:eastAsia="Helvetica Neue" w:hAnsi="Helvetica Neue"/>
                <w:i w:val="1"/>
                <w:color w:val="2d3b45"/>
                <w:sz w:val="24"/>
                <w:szCs w:val="24"/>
                <w:rtl w:val="0"/>
              </w:rPr>
              <w:t xml:space="preserve">: “It's that no one has different tools compared to the other person. And if that is not the </w:t>
            </w:r>
            <w:r w:rsidDel="00000000" w:rsidR="00000000" w:rsidRPr="00000000">
              <w:rPr>
                <w:rFonts w:ascii="Helvetica Neue" w:cs="Helvetica Neue" w:eastAsia="Helvetica Neue" w:hAnsi="Helvetica Neue"/>
                <w:i w:val="1"/>
                <w:color w:val="2d3b45"/>
                <w:sz w:val="24"/>
                <w:szCs w:val="24"/>
                <w:u w:val="single"/>
                <w:rtl w:val="0"/>
              </w:rPr>
              <w:t xml:space="preserve">best environment for collaboration</w:t>
            </w:r>
            <w:r w:rsidDel="00000000" w:rsidR="00000000" w:rsidRPr="00000000">
              <w:rPr>
                <w:rFonts w:ascii="Helvetica Neue" w:cs="Helvetica Neue" w:eastAsia="Helvetica Neue" w:hAnsi="Helvetica Neue"/>
                <w:i w:val="1"/>
                <w:color w:val="2d3b45"/>
                <w:sz w:val="24"/>
                <w:szCs w:val="24"/>
                <w:rtl w:val="0"/>
              </w:rPr>
              <w:t xml:space="preserve">, I don't know what else is. Okay. So for an in-person meeting, what.”</w:t>
            </w:r>
          </w:p>
          <w:p w:rsidR="00000000" w:rsidDel="00000000" w:rsidP="00000000" w:rsidRDefault="00000000" w:rsidRPr="00000000" w14:paraId="00000029">
            <w:pPr>
              <w:pageBreakBefore w:val="0"/>
              <w:numPr>
                <w:ilvl w:val="0"/>
                <w:numId w:val="2"/>
              </w:numPr>
              <w:spacing w:after="0" w:afterAutospacing="0" w:lineRule="auto"/>
              <w:ind w:left="720" w:hanging="360"/>
            </w:pPr>
            <w:r w:rsidDel="00000000" w:rsidR="00000000" w:rsidRPr="00000000">
              <w:rPr>
                <w:rFonts w:ascii="Helvetica Neue" w:cs="Helvetica Neue" w:eastAsia="Helvetica Neue" w:hAnsi="Helvetica Neue"/>
                <w:b w:val="1"/>
                <w:color w:val="2d3b45"/>
                <w:sz w:val="24"/>
                <w:szCs w:val="24"/>
                <w:rtl w:val="0"/>
              </w:rPr>
              <w:t xml:space="preserve">Code5:</w:t>
            </w:r>
            <w:r w:rsidDel="00000000" w:rsidR="00000000" w:rsidRPr="00000000">
              <w:rPr>
                <w:rFonts w:ascii="Helvetica Neue" w:cs="Helvetica Neue" w:eastAsia="Helvetica Neue" w:hAnsi="Helvetica Neue"/>
                <w:color w:val="2d3b45"/>
                <w:sz w:val="24"/>
                <w:szCs w:val="24"/>
                <w:rtl w:val="0"/>
              </w:rPr>
              <w:t xml:space="preserve"> </w:t>
            </w:r>
            <w:r w:rsidDel="00000000" w:rsidR="00000000" w:rsidRPr="00000000">
              <w:rPr>
                <w:rFonts w:ascii="Helvetica Neue" w:cs="Helvetica Neue" w:eastAsia="Helvetica Neue" w:hAnsi="Helvetica Neue"/>
                <w:color w:val="2d3b45"/>
                <w:sz w:val="24"/>
                <w:szCs w:val="24"/>
                <w:u w:val="single"/>
                <w:rtl w:val="0"/>
              </w:rPr>
              <w:t xml:space="preserve">Technology readiness</w:t>
            </w:r>
            <w:r w:rsidDel="00000000" w:rsidR="00000000" w:rsidRPr="00000000">
              <w:rPr>
                <w:rFonts w:ascii="Helvetica Neue" w:cs="Helvetica Neue" w:eastAsia="Helvetica Neue" w:hAnsi="Helvetica Neue"/>
                <w:color w:val="2d3b45"/>
                <w:sz w:val="24"/>
                <w:szCs w:val="24"/>
                <w:rtl w:val="0"/>
              </w:rPr>
              <w:t xml:space="preserve"> - this code defines how prepared the members in a collaborative setting are, to use different online collaborative mechanisms to communicate. Answers RQ-2.</w:t>
            </w:r>
          </w:p>
          <w:p w:rsidR="00000000" w:rsidDel="00000000" w:rsidP="00000000" w:rsidRDefault="00000000" w:rsidRPr="00000000" w14:paraId="0000002A">
            <w:pPr>
              <w:pageBreakBefore w:val="0"/>
              <w:numPr>
                <w:ilvl w:val="1"/>
                <w:numId w:val="2"/>
              </w:numPr>
              <w:spacing w:after="0" w:afterAutospacing="0" w:lineRule="auto"/>
              <w:ind w:left="1440" w:hanging="360"/>
              <w:rPr>
                <w:b w:val="1"/>
              </w:rPr>
            </w:pPr>
            <w:r w:rsidDel="00000000" w:rsidR="00000000" w:rsidRPr="00000000">
              <w:rPr>
                <w:rFonts w:ascii="Helvetica Neue" w:cs="Helvetica Neue" w:eastAsia="Helvetica Neue" w:hAnsi="Helvetica Neue"/>
                <w:b w:val="1"/>
                <w:color w:val="2d3b45"/>
                <w:sz w:val="24"/>
                <w:szCs w:val="24"/>
                <w:rtl w:val="0"/>
              </w:rPr>
              <w:t xml:space="preserve">Corresponding rule: </w:t>
            </w:r>
            <w:r w:rsidDel="00000000" w:rsidR="00000000" w:rsidRPr="00000000">
              <w:rPr>
                <w:rFonts w:ascii="Helvetica Neue" w:cs="Helvetica Neue" w:eastAsia="Helvetica Neue" w:hAnsi="Helvetica Neue"/>
                <w:color w:val="2d3b45"/>
                <w:sz w:val="24"/>
                <w:szCs w:val="24"/>
                <w:rtl w:val="0"/>
              </w:rPr>
              <w:t xml:space="preserve">Whenever participants mention the preference of a technology, Collaboration technologies provide the right functionality and are easy to use, Technology readiness also involves reliability. If the technology is unstable (as some research proof-of-concept prototypes can be), people will be unlikely to use it</w:t>
            </w:r>
          </w:p>
          <w:p w:rsidR="00000000" w:rsidDel="00000000" w:rsidP="00000000" w:rsidRDefault="00000000" w:rsidRPr="00000000" w14:paraId="0000002B">
            <w:pPr>
              <w:pageBreakBefore w:val="0"/>
              <w:numPr>
                <w:ilvl w:val="1"/>
                <w:numId w:val="2"/>
              </w:numPr>
              <w:spacing w:after="0" w:afterAutospacing="0" w:lineRule="auto"/>
              <w:ind w:left="1440" w:hanging="360"/>
              <w:rPr>
                <w:b w:val="1"/>
              </w:rPr>
            </w:pPr>
            <w:r w:rsidDel="00000000" w:rsidR="00000000" w:rsidRPr="00000000">
              <w:rPr>
                <w:rFonts w:ascii="Helvetica Neue" w:cs="Helvetica Neue" w:eastAsia="Helvetica Neue" w:hAnsi="Helvetica Neue"/>
                <w:b w:val="1"/>
                <w:color w:val="2d3b45"/>
                <w:sz w:val="24"/>
                <w:szCs w:val="24"/>
                <w:rtl w:val="0"/>
              </w:rPr>
              <w:t xml:space="preserve">Example</w:t>
            </w:r>
            <w:r w:rsidDel="00000000" w:rsidR="00000000" w:rsidRPr="00000000">
              <w:rPr>
                <w:rFonts w:ascii="Helvetica Neue" w:cs="Helvetica Neue" w:eastAsia="Helvetica Neue" w:hAnsi="Helvetica Neue"/>
                <w:i w:val="1"/>
                <w:color w:val="2d3b45"/>
                <w:sz w:val="24"/>
                <w:szCs w:val="24"/>
                <w:rtl w:val="0"/>
              </w:rPr>
              <w:t xml:space="preserve">: “And you have easy access to materials. You had the same Google doc that you're working on. It's not. And then people, so one person has a board that it wasn't this not habit. It's not like that everyone has equal resources. It's, it's kind of inclusive. You know, you, you can all pitch in and do the same thing.”</w:t>
            </w:r>
          </w:p>
          <w:p w:rsidR="00000000" w:rsidDel="00000000" w:rsidP="00000000" w:rsidRDefault="00000000" w:rsidRPr="00000000" w14:paraId="0000002C">
            <w:pPr>
              <w:pageBreakBefore w:val="0"/>
              <w:numPr>
                <w:ilvl w:val="0"/>
                <w:numId w:val="2"/>
              </w:numPr>
              <w:spacing w:after="0" w:afterAutospacing="0" w:lineRule="auto"/>
              <w:ind w:left="720" w:hanging="360"/>
            </w:pPr>
            <w:r w:rsidDel="00000000" w:rsidR="00000000" w:rsidRPr="00000000">
              <w:rPr>
                <w:rFonts w:ascii="Helvetica Neue" w:cs="Helvetica Neue" w:eastAsia="Helvetica Neue" w:hAnsi="Helvetica Neue"/>
                <w:b w:val="1"/>
                <w:color w:val="2d3b45"/>
                <w:sz w:val="24"/>
                <w:szCs w:val="24"/>
                <w:rtl w:val="0"/>
              </w:rPr>
              <w:t xml:space="preserve">Code6:</w:t>
            </w:r>
            <w:r w:rsidDel="00000000" w:rsidR="00000000" w:rsidRPr="00000000">
              <w:rPr>
                <w:rFonts w:ascii="Helvetica Neue" w:cs="Helvetica Neue" w:eastAsia="Helvetica Neue" w:hAnsi="Helvetica Neue"/>
                <w:color w:val="2d3b45"/>
                <w:sz w:val="24"/>
                <w:szCs w:val="24"/>
                <w:rtl w:val="0"/>
              </w:rPr>
              <w:t xml:space="preserve"> </w:t>
            </w:r>
            <w:r w:rsidDel="00000000" w:rsidR="00000000" w:rsidRPr="00000000">
              <w:rPr>
                <w:rFonts w:ascii="Helvetica Neue" w:cs="Helvetica Neue" w:eastAsia="Helvetica Neue" w:hAnsi="Helvetica Neue"/>
                <w:color w:val="2d3b45"/>
                <w:sz w:val="24"/>
                <w:szCs w:val="24"/>
                <w:u w:val="single"/>
                <w:rtl w:val="0"/>
              </w:rPr>
              <w:t xml:space="preserve">Tool use </w:t>
            </w:r>
            <w:r w:rsidDel="00000000" w:rsidR="00000000" w:rsidRPr="00000000">
              <w:rPr>
                <w:rFonts w:ascii="Helvetica Neue" w:cs="Helvetica Neue" w:eastAsia="Helvetica Neue" w:hAnsi="Helvetica Neue"/>
                <w:color w:val="2d3b45"/>
                <w:sz w:val="24"/>
                <w:szCs w:val="24"/>
                <w:rtl w:val="0"/>
              </w:rPr>
              <w:t xml:space="preserve">- Looks at the reasoning behind why and how a particular remote collaborator uses a particular tool. Answers RQ-2.</w:t>
            </w:r>
          </w:p>
          <w:p w:rsidR="00000000" w:rsidDel="00000000" w:rsidP="00000000" w:rsidRDefault="00000000" w:rsidRPr="00000000" w14:paraId="0000002D">
            <w:pPr>
              <w:pageBreakBefore w:val="0"/>
              <w:numPr>
                <w:ilvl w:val="1"/>
                <w:numId w:val="2"/>
              </w:numPr>
              <w:spacing w:after="0" w:afterAutospacing="0" w:lineRule="auto"/>
              <w:ind w:left="1440" w:hanging="360"/>
              <w:rPr>
                <w:b w:val="1"/>
              </w:rPr>
            </w:pPr>
            <w:r w:rsidDel="00000000" w:rsidR="00000000" w:rsidRPr="00000000">
              <w:rPr>
                <w:rFonts w:ascii="Helvetica Neue" w:cs="Helvetica Neue" w:eastAsia="Helvetica Neue" w:hAnsi="Helvetica Neue"/>
                <w:b w:val="1"/>
                <w:color w:val="2d3b45"/>
                <w:sz w:val="24"/>
                <w:szCs w:val="24"/>
                <w:rtl w:val="0"/>
              </w:rPr>
              <w:t xml:space="preserve">Corresponding rule: </w:t>
            </w:r>
            <w:r w:rsidDel="00000000" w:rsidR="00000000" w:rsidRPr="00000000">
              <w:rPr>
                <w:rFonts w:ascii="Helvetica Neue" w:cs="Helvetica Neue" w:eastAsia="Helvetica Neue" w:hAnsi="Helvetica Neue"/>
                <w:color w:val="2d3b45"/>
                <w:sz w:val="24"/>
                <w:szCs w:val="24"/>
                <w:rtl w:val="0"/>
              </w:rPr>
              <w:t xml:space="preserve">Whenever participants mention the usage of a tool and/or why they use it.</w:t>
            </w:r>
          </w:p>
          <w:p w:rsidR="00000000" w:rsidDel="00000000" w:rsidP="00000000" w:rsidRDefault="00000000" w:rsidRPr="00000000" w14:paraId="0000002E">
            <w:pPr>
              <w:pageBreakBefore w:val="0"/>
              <w:numPr>
                <w:ilvl w:val="1"/>
                <w:numId w:val="2"/>
              </w:numPr>
              <w:spacing w:after="200" w:lineRule="auto"/>
              <w:ind w:left="1440" w:hanging="360"/>
              <w:rPr>
                <w:b w:val="1"/>
              </w:rPr>
            </w:pPr>
            <w:r w:rsidDel="00000000" w:rsidR="00000000" w:rsidRPr="00000000">
              <w:rPr>
                <w:rFonts w:ascii="Helvetica Neue" w:cs="Helvetica Neue" w:eastAsia="Helvetica Neue" w:hAnsi="Helvetica Neue"/>
                <w:b w:val="1"/>
                <w:color w:val="2d3b45"/>
                <w:sz w:val="24"/>
                <w:szCs w:val="24"/>
                <w:rtl w:val="0"/>
              </w:rPr>
              <w:t xml:space="preserve">Example</w:t>
            </w:r>
            <w:r w:rsidDel="00000000" w:rsidR="00000000" w:rsidRPr="00000000">
              <w:rPr>
                <w:rFonts w:ascii="Helvetica Neue" w:cs="Helvetica Neue" w:eastAsia="Helvetica Neue" w:hAnsi="Helvetica Neue"/>
                <w:i w:val="1"/>
                <w:color w:val="2d3b45"/>
                <w:sz w:val="24"/>
                <w:szCs w:val="24"/>
                <w:rtl w:val="0"/>
              </w:rPr>
              <w:t xml:space="preserve">: “</w:t>
            </w:r>
            <w:r w:rsidDel="00000000" w:rsidR="00000000" w:rsidRPr="00000000">
              <w:rPr>
                <w:rFonts w:ascii="Helvetica Neue" w:cs="Helvetica Neue" w:eastAsia="Helvetica Neue" w:hAnsi="Helvetica Neue"/>
                <w:i w:val="1"/>
                <w:color w:val="2d3b45"/>
                <w:sz w:val="23"/>
                <w:szCs w:val="23"/>
                <w:highlight w:val="white"/>
                <w:rtl w:val="0"/>
              </w:rPr>
              <w:t xml:space="preserve">So, so as, uh, as you know, like, uh, I think I've mentioned this before, but anytime there is a group project, the first thing I do is start a Google drive</w:t>
            </w:r>
            <w:r w:rsidDel="00000000" w:rsidR="00000000" w:rsidRPr="00000000">
              <w:rPr>
                <w:rFonts w:ascii="Helvetica Neue" w:cs="Helvetica Neue" w:eastAsia="Helvetica Neue" w:hAnsi="Helvetica Neue"/>
                <w:i w:val="1"/>
                <w:color w:val="2d3b45"/>
                <w:sz w:val="24"/>
                <w:szCs w:val="24"/>
                <w:rtl w:val="0"/>
              </w:rPr>
              <w:t xml:space="preserve">”</w:t>
            </w:r>
            <w:r w:rsidDel="00000000" w:rsidR="00000000" w:rsidRPr="00000000">
              <w:rPr>
                <w:rtl w:val="0"/>
              </w:rPr>
            </w:r>
          </w:p>
        </w:tc>
      </w:tr>
      <w:tr>
        <w:trPr>
          <w:cantSplit w:val="0"/>
          <w:trHeight w:val="4320"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F">
            <w:pPr>
              <w:pageBreakBefore w:val="0"/>
              <w:spacing w:after="200" w:lineRule="auto"/>
              <w:rPr>
                <w:rFonts w:ascii="Helvetica Neue" w:cs="Helvetica Neue" w:eastAsia="Helvetica Neue" w:hAnsi="Helvetica Neue"/>
                <w:i w:val="1"/>
                <w:color w:val="2d3b45"/>
                <w:sz w:val="24"/>
                <w:szCs w:val="24"/>
              </w:rPr>
            </w:pPr>
            <w:r w:rsidDel="00000000" w:rsidR="00000000" w:rsidRPr="00000000">
              <w:rPr>
                <w:rFonts w:ascii="Helvetica Neue" w:cs="Helvetica Neue" w:eastAsia="Helvetica Neue" w:hAnsi="Helvetica Neue"/>
                <w:i w:val="1"/>
                <w:color w:val="2d3b45"/>
                <w:sz w:val="24"/>
                <w:szCs w:val="24"/>
                <w:rtl w:val="0"/>
              </w:rPr>
              <w:t xml:space="preserve">7. Logic (Rationale, Part 2)</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0">
            <w:pPr>
              <w:pageBreakBefore w:val="0"/>
              <w:spacing w:after="200" w:lineRule="auto"/>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The codes corresponding to the nature of the work, management, planning and decision-making, common ground and collaboration readiness answers our research questions on how research students are currently managing to collaborate remotely, and whether they are able to do so effectively.</w:t>
            </w:r>
          </w:p>
          <w:p w:rsidR="00000000" w:rsidDel="00000000" w:rsidP="00000000" w:rsidRDefault="00000000" w:rsidRPr="00000000" w14:paraId="00000031">
            <w:pPr>
              <w:pageBreakBefore w:val="0"/>
              <w:spacing w:after="200" w:lineRule="auto"/>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On the other hand, technology readiness and tool use point towards the usage of technological challenges faced while collaborating remotely.</w:t>
            </w:r>
          </w:p>
          <w:p w:rsidR="00000000" w:rsidDel="00000000" w:rsidP="00000000" w:rsidRDefault="00000000" w:rsidRPr="00000000" w14:paraId="00000032">
            <w:pPr>
              <w:pageBreakBefore w:val="0"/>
              <w:spacing w:after="200" w:lineRule="auto"/>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Our codes aim to capture the essence of what our RQ’s are trying to figure out.</w:t>
            </w:r>
          </w:p>
        </w:tc>
      </w:tr>
      <w:tr>
        <w:trPr>
          <w:cantSplit w:val="0"/>
          <w:trHeight w:val="1260"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3">
            <w:pPr>
              <w:pageBreakBefore w:val="0"/>
              <w:spacing w:after="200" w:lineRule="auto"/>
              <w:rPr>
                <w:rFonts w:ascii="Helvetica Neue" w:cs="Helvetica Neue" w:eastAsia="Helvetica Neue" w:hAnsi="Helvetica Neue"/>
                <w:i w:val="1"/>
                <w:color w:val="2d3b45"/>
                <w:sz w:val="24"/>
                <w:szCs w:val="24"/>
              </w:rPr>
            </w:pPr>
            <w:r w:rsidDel="00000000" w:rsidR="00000000" w:rsidRPr="00000000">
              <w:rPr>
                <w:rFonts w:ascii="Helvetica Neue" w:cs="Helvetica Neue" w:eastAsia="Helvetica Neue" w:hAnsi="Helvetica Neue"/>
                <w:i w:val="1"/>
                <w:color w:val="2d3b45"/>
                <w:sz w:val="24"/>
                <w:szCs w:val="24"/>
                <w:rtl w:val="0"/>
              </w:rPr>
              <w:t xml:space="preserve">8. Your coding so far</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4">
            <w:pPr>
              <w:pageBreakBefore w:val="0"/>
              <w:numPr>
                <w:ilvl w:val="0"/>
                <w:numId w:val="3"/>
              </w:numPr>
              <w:spacing w:after="200" w:lineRule="auto"/>
              <w:ind w:left="72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Link to the coding spreadsheet:</w:t>
            </w:r>
          </w:p>
          <w:p w:rsidR="00000000" w:rsidDel="00000000" w:rsidP="00000000" w:rsidRDefault="00000000" w:rsidRPr="00000000" w14:paraId="00000035">
            <w:pPr>
              <w:pageBreakBefore w:val="0"/>
              <w:spacing w:after="0" w:lineRule="auto"/>
              <w:ind w:left="720" w:firstLine="0"/>
              <w:rPr>
                <w:color w:val="000000"/>
              </w:rPr>
            </w:pPr>
            <w:r w:rsidDel="00000000" w:rsidR="00000000" w:rsidRPr="00000000">
              <w:rPr>
                <w:color w:val="000000"/>
                <w:rtl w:val="0"/>
              </w:rPr>
              <w:t xml:space="preserve">The total number of our segments is 147 (147=32+65+32+18). </w:t>
            </w:r>
          </w:p>
          <w:p w:rsidR="00000000" w:rsidDel="00000000" w:rsidP="00000000" w:rsidRDefault="00000000" w:rsidRPr="00000000" w14:paraId="00000036">
            <w:pPr>
              <w:pageBreakBefore w:val="0"/>
              <w:numPr>
                <w:ilvl w:val="0"/>
                <w:numId w:val="1"/>
              </w:numPr>
              <w:spacing w:after="0" w:lineRule="auto"/>
              <w:ind w:left="720" w:hanging="360"/>
              <w:rPr>
                <w:color w:val="000000"/>
              </w:rPr>
            </w:pPr>
            <w:hyperlink r:id="rId6">
              <w:r w:rsidDel="00000000" w:rsidR="00000000" w:rsidRPr="00000000">
                <w:rPr>
                  <w:color w:val="1155cc"/>
                  <w:u w:val="single"/>
                  <w:rtl w:val="0"/>
                </w:rPr>
                <w:t xml:space="preserve">Coding document</w:t>
              </w:r>
            </w:hyperlink>
            <w:r w:rsidDel="00000000" w:rsidR="00000000" w:rsidRPr="00000000">
              <w:rPr>
                <w:color w:val="000000"/>
                <w:rtl w:val="0"/>
              </w:rPr>
              <w:t xml:space="preserve">:  </w:t>
              <w:br w:type="textWrapping"/>
              <w:t xml:space="preserve">a. Vaishnavi Interview(32 segments) is our 20% test data. It’s over 20% since 32/147=21.8%.</w:t>
            </w:r>
          </w:p>
          <w:p w:rsidR="00000000" w:rsidDel="00000000" w:rsidP="00000000" w:rsidRDefault="00000000" w:rsidRPr="00000000" w14:paraId="00000037">
            <w:pPr>
              <w:pageBreakBefore w:val="0"/>
              <w:spacing w:after="0" w:lineRule="auto"/>
              <w:rPr>
                <w:color w:val="000000"/>
              </w:rPr>
            </w:pPr>
            <w:r w:rsidDel="00000000" w:rsidR="00000000" w:rsidRPr="00000000">
              <w:rPr>
                <w:color w:val="000000"/>
                <w:rtl w:val="0"/>
              </w:rPr>
              <w:t xml:space="preserve">           b. Amreetha Interview (65 segments) = 44.2% data</w:t>
            </w:r>
          </w:p>
          <w:p w:rsidR="00000000" w:rsidDel="00000000" w:rsidP="00000000" w:rsidRDefault="00000000" w:rsidRPr="00000000" w14:paraId="00000038">
            <w:pPr>
              <w:pageBreakBefore w:val="0"/>
              <w:spacing w:after="0" w:lineRule="auto"/>
              <w:rPr>
                <w:color w:val="000000"/>
              </w:rPr>
            </w:pPr>
            <w:r w:rsidDel="00000000" w:rsidR="00000000" w:rsidRPr="00000000">
              <w:rPr>
                <w:color w:val="000000"/>
                <w:rtl w:val="0"/>
              </w:rPr>
              <w:t xml:space="preserve">          Overall (Vaishnavi + Amreetha) = 66% data</w:t>
            </w:r>
            <w:r w:rsidDel="00000000" w:rsidR="00000000" w:rsidRPr="00000000">
              <w:rPr>
                <w:rtl w:val="0"/>
              </w:rPr>
            </w:r>
          </w:p>
          <w:p w:rsidR="00000000" w:rsidDel="00000000" w:rsidP="00000000" w:rsidRDefault="00000000" w:rsidRPr="00000000" w14:paraId="00000039">
            <w:pPr>
              <w:pageBreakBefore w:val="0"/>
              <w:numPr>
                <w:ilvl w:val="0"/>
                <w:numId w:val="1"/>
              </w:numPr>
              <w:spacing w:after="0" w:lineRule="auto"/>
              <w:ind w:left="720" w:hanging="360"/>
              <w:rPr>
                <w:color w:val="000000"/>
              </w:rPr>
            </w:pPr>
            <w:hyperlink r:id="rId7">
              <w:r w:rsidDel="00000000" w:rsidR="00000000" w:rsidRPr="00000000">
                <w:rPr>
                  <w:color w:val="1155cc"/>
                  <w:u w:val="single"/>
                  <w:rtl w:val="0"/>
                </w:rPr>
                <w:t xml:space="preserve">A+E Meeting Segmentation</w:t>
              </w:r>
            </w:hyperlink>
            <w:r w:rsidDel="00000000" w:rsidR="00000000" w:rsidRPr="00000000">
              <w:rPr>
                <w:color w:val="000000"/>
                <w:rtl w:val="0"/>
              </w:rPr>
              <w:t xml:space="preserve">: </w:t>
            </w:r>
            <w:r w:rsidDel="00000000" w:rsidR="00000000" w:rsidRPr="00000000">
              <w:rPr>
                <w:color w:val="000000"/>
                <w:rtl w:val="0"/>
              </w:rPr>
              <w:t xml:space="preserve">32 segments (21.8% data).</w:t>
            </w:r>
          </w:p>
          <w:p w:rsidR="00000000" w:rsidDel="00000000" w:rsidP="00000000" w:rsidRDefault="00000000" w:rsidRPr="00000000" w14:paraId="0000003A">
            <w:pPr>
              <w:pageBreakBefore w:val="0"/>
              <w:numPr>
                <w:ilvl w:val="0"/>
                <w:numId w:val="1"/>
              </w:numPr>
              <w:spacing w:after="0" w:lineRule="auto"/>
              <w:ind w:left="720" w:hanging="360"/>
              <w:rPr>
                <w:color w:val="000000"/>
              </w:rPr>
            </w:pPr>
            <w:hyperlink r:id="rId8">
              <w:r w:rsidDel="00000000" w:rsidR="00000000" w:rsidRPr="00000000">
                <w:rPr>
                  <w:color w:val="1155cc"/>
                  <w:u w:val="single"/>
                  <w:rtl w:val="0"/>
                </w:rPr>
                <w:t xml:space="preserve">Amreeta and Vaishnavi's Interview Segmentation</w:t>
              </w:r>
            </w:hyperlink>
            <w:r w:rsidDel="00000000" w:rsidR="00000000" w:rsidRPr="00000000">
              <w:rPr>
                <w:color w:val="000000"/>
                <w:rtl w:val="0"/>
              </w:rPr>
              <w:t xml:space="preserve">: 18 segments (12.2% data).</w:t>
            </w:r>
            <w:r w:rsidDel="00000000" w:rsidR="00000000" w:rsidRPr="00000000">
              <w:rPr>
                <w:rtl w:val="0"/>
              </w:rPr>
            </w:r>
          </w:p>
          <w:p w:rsidR="00000000" w:rsidDel="00000000" w:rsidP="00000000" w:rsidRDefault="00000000" w:rsidRPr="00000000" w14:paraId="0000003B">
            <w:pPr>
              <w:pageBreakBefore w:val="0"/>
              <w:numPr>
                <w:ilvl w:val="0"/>
                <w:numId w:val="1"/>
              </w:numPr>
              <w:spacing w:after="0" w:lineRule="auto"/>
              <w:ind w:left="720" w:hanging="360"/>
              <w:rPr>
                <w:color w:val="000000"/>
              </w:rPr>
            </w:pPr>
            <w:hyperlink r:id="rId9">
              <w:r w:rsidDel="00000000" w:rsidR="00000000" w:rsidRPr="00000000">
                <w:rPr>
                  <w:color w:val="1155cc"/>
                  <w:u w:val="single"/>
                  <w:rtl w:val="0"/>
                </w:rPr>
                <w:t xml:space="preserve">V’s Meeting Segmentation</w:t>
              </w:r>
            </w:hyperlink>
            <w:r w:rsidDel="00000000" w:rsidR="00000000" w:rsidRPr="00000000">
              <w:rPr>
                <w:color w:val="000000"/>
                <w:rtl w:val="0"/>
              </w:rPr>
              <w:t xml:space="preserve">: we decided not to code this one, since the number of our data is rich enough to answer the research question. Additionally, we got approval from Dr. B’s email that we could remove one interview. </w:t>
            </w:r>
            <w:r w:rsidDel="00000000" w:rsidR="00000000" w:rsidRPr="00000000">
              <w:rPr>
                <w:rtl w:val="0"/>
              </w:rPr>
            </w:r>
          </w:p>
          <w:p w:rsidR="00000000" w:rsidDel="00000000" w:rsidP="00000000" w:rsidRDefault="00000000" w:rsidRPr="00000000" w14:paraId="0000003C">
            <w:pPr>
              <w:pageBreakBefore w:val="0"/>
              <w:spacing w:after="0" w:lineRule="auto"/>
              <w:rPr/>
            </w:pPr>
            <w:r w:rsidDel="00000000" w:rsidR="00000000" w:rsidRPr="00000000">
              <w:rPr>
                <w:rtl w:val="0"/>
              </w:rPr>
            </w:r>
          </w:p>
          <w:p w:rsidR="00000000" w:rsidDel="00000000" w:rsidP="00000000" w:rsidRDefault="00000000" w:rsidRPr="00000000" w14:paraId="0000003D">
            <w:pPr>
              <w:pageBreakBefore w:val="0"/>
              <w:spacing w:after="200" w:lineRule="auto"/>
              <w:rPr/>
            </w:pPr>
            <w:r w:rsidDel="00000000" w:rsidR="00000000" w:rsidRPr="00000000">
              <w:rPr>
                <w:rtl w:val="0"/>
              </w:rPr>
              <w:t xml:space="preserve">Initially</w:t>
            </w:r>
            <w:r w:rsidDel="00000000" w:rsidR="00000000" w:rsidRPr="00000000">
              <w:rPr>
                <w:rFonts w:ascii="Helvetica Neue" w:cs="Helvetica Neue" w:eastAsia="Helvetica Neue" w:hAnsi="Helvetica Neue"/>
                <w:color w:val="2d3b45"/>
                <w:sz w:val="24"/>
                <w:szCs w:val="24"/>
                <w:rtl w:val="0"/>
              </w:rPr>
              <w:t xml:space="preserve">, two team members (Satyajit &amp; Amreeta) discussed the codes on a TINY dataset (</w:t>
            </w:r>
            <w:r w:rsidDel="00000000" w:rsidR="00000000" w:rsidRPr="00000000">
              <w:rPr>
                <w:rtl w:val="0"/>
              </w:rPr>
              <w:t xml:space="preserve">5</w:t>
            </w:r>
            <w:r w:rsidDel="00000000" w:rsidR="00000000" w:rsidRPr="00000000">
              <w:rPr>
                <w:rFonts w:ascii="Helvetica Neue" w:cs="Helvetica Neue" w:eastAsia="Helvetica Neue" w:hAnsi="Helvetica Neue"/>
                <w:color w:val="2d3b45"/>
                <w:sz w:val="24"/>
                <w:szCs w:val="24"/>
                <w:rtl w:val="0"/>
              </w:rPr>
              <w:t xml:space="preserve">%) and after gaining a fair understanding, they have so far independently coded randomly sampled </w:t>
            </w:r>
            <w:r w:rsidDel="00000000" w:rsidR="00000000" w:rsidRPr="00000000">
              <w:rPr>
                <w:rtl w:val="0"/>
              </w:rPr>
              <w:t xml:space="preserve">2</w:t>
            </w:r>
            <w:r w:rsidDel="00000000" w:rsidR="00000000" w:rsidRPr="00000000">
              <w:rPr>
                <w:rFonts w:ascii="Helvetica Neue" w:cs="Helvetica Neue" w:eastAsia="Helvetica Neue" w:hAnsi="Helvetica Neue"/>
                <w:color w:val="2d3b45"/>
                <w:sz w:val="24"/>
                <w:szCs w:val="24"/>
                <w:rtl w:val="0"/>
              </w:rPr>
              <w:t xml:space="preserve">0% of the data. The IRR (Jaccard index) for t</w:t>
            </w:r>
            <w:r w:rsidDel="00000000" w:rsidR="00000000" w:rsidRPr="00000000">
              <w:rPr>
                <w:rtl w:val="0"/>
              </w:rPr>
              <w:t xml:space="preserve">hat was</w:t>
            </w:r>
            <w:r w:rsidDel="00000000" w:rsidR="00000000" w:rsidRPr="00000000">
              <w:rPr>
                <w:rFonts w:ascii="Helvetica Neue" w:cs="Helvetica Neue" w:eastAsia="Helvetica Neue" w:hAnsi="Helvetica Neue"/>
                <w:color w:val="2d3b45"/>
                <w:sz w:val="24"/>
                <w:szCs w:val="24"/>
                <w:rtl w:val="0"/>
              </w:rPr>
              <w:t xml:space="preserve"> 85%. </w:t>
            </w:r>
            <w:r w:rsidDel="00000000" w:rsidR="00000000" w:rsidRPr="00000000">
              <w:rPr>
                <w:rtl w:val="0"/>
              </w:rPr>
              <w:t xml:space="preserve">The calculating process is listed in the row 9 of “</w:t>
            </w:r>
            <w:hyperlink r:id="rId10">
              <w:r w:rsidDel="00000000" w:rsidR="00000000" w:rsidRPr="00000000">
                <w:rPr>
                  <w:color w:val="1155cc"/>
                  <w:u w:val="single"/>
                  <w:rtl w:val="0"/>
                </w:rPr>
                <w:t xml:space="preserve">Rules spreadsheet</w:t>
              </w:r>
            </w:hyperlink>
            <w:r w:rsidDel="00000000" w:rsidR="00000000" w:rsidRPr="00000000">
              <w:rPr>
                <w:rtl w:val="0"/>
              </w:rPr>
              <w:t xml:space="preserve">”.</w:t>
            </w:r>
          </w:p>
          <w:p w:rsidR="00000000" w:rsidDel="00000000" w:rsidP="00000000" w:rsidRDefault="00000000" w:rsidRPr="00000000" w14:paraId="0000003E">
            <w:pPr>
              <w:pageBreakBefore w:val="0"/>
              <w:spacing w:after="200" w:lineRule="auto"/>
              <w:rPr/>
            </w:pPr>
            <w:r w:rsidDel="00000000" w:rsidR="00000000" w:rsidRPr="00000000">
              <w:rPr>
                <w:rtl w:val="0"/>
              </w:rPr>
              <w:t xml:space="preserve">Thereafter, they proceeded coding for the rest of the data and completed 100% of it.</w:t>
            </w:r>
          </w:p>
        </w:tc>
      </w:tr>
    </w:tbl>
    <w:p w:rsidR="00000000" w:rsidDel="00000000" w:rsidP="00000000" w:rsidRDefault="00000000" w:rsidRPr="00000000" w14:paraId="0000003F">
      <w:pPr>
        <w:pageBreakBefore w:val="0"/>
        <w:spacing w:after="200" w:lineRule="auto"/>
        <w:ind w:left="1100" w:hanging="360"/>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40">
      <w:pPr>
        <w:pageBreakBefore w:val="0"/>
        <w:shd w:fill="ffffff" w:val="clear"/>
        <w:spacing w:after="180" w:before="180" w:lineRule="auto"/>
        <w:jc w:val="center"/>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Pr>
        <mc:AlternateContent>
          <mc:Choice Requires="wpg">
            <w:drawing>
              <wp:inline distB="114300" distT="114300" distL="114300" distR="114300">
                <wp:extent cx="5943600" cy="4252031"/>
                <wp:effectExtent b="0" l="0" r="0" t="0"/>
                <wp:docPr id="1" name=""/>
                <a:graphic>
                  <a:graphicData uri="http://schemas.microsoft.com/office/word/2010/wordprocessingGroup">
                    <wpg:wgp>
                      <wpg:cNvGrpSpPr/>
                      <wpg:grpSpPr>
                        <a:xfrm>
                          <a:off x="488400" y="307950"/>
                          <a:ext cx="5943600" cy="4252031"/>
                          <a:chOff x="488400" y="307950"/>
                          <a:chExt cx="6108825" cy="4362125"/>
                        </a:xfrm>
                      </wpg:grpSpPr>
                      <wps:wsp>
                        <wps:cNvSpPr/>
                        <wps:cNvPr id="2" name="Shape 2"/>
                        <wps:spPr>
                          <a:xfrm>
                            <a:off x="3595313" y="1843613"/>
                            <a:ext cx="1150500" cy="939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Quality </w:t>
                              </w:r>
                              <w:r w:rsidDel="00000000" w:rsidR="00000000" w:rsidRPr="00000000">
                                <w:rPr>
                                  <w:rFonts w:ascii="Arial" w:cs="Arial" w:eastAsia="Arial" w:hAnsi="Arial"/>
                                  <w:b w:val="0"/>
                                  <w:i w:val="0"/>
                                  <w:smallCaps w:val="0"/>
                                  <w:strike w:val="0"/>
                                  <w:color w:val="000000"/>
                                  <w:sz w:val="20"/>
                                  <w:vertAlign w:val="baseline"/>
                                </w:rPr>
                                <w:t xml:space="preserve">of Tools</w:t>
                              </w:r>
                            </w:p>
                          </w:txbxContent>
                        </wps:txbx>
                        <wps:bodyPr anchorCtr="0" anchor="ctr" bIns="91425" lIns="91425" spcFirstLastPara="1" rIns="91425" wrap="square" tIns="91425">
                          <a:noAutofit/>
                        </wps:bodyPr>
                      </wps:wsp>
                      <wps:wsp>
                        <wps:cNvSpPr/>
                        <wps:cNvPr id="3" name="Shape 3"/>
                        <wps:spPr>
                          <a:xfrm>
                            <a:off x="5119200" y="2571750"/>
                            <a:ext cx="1327500" cy="1106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Quality of remote collaboration</w:t>
                              </w:r>
                            </w:p>
                          </w:txbxContent>
                        </wps:txbx>
                        <wps:bodyPr anchorCtr="0" anchor="ctr" bIns="91425" lIns="91425" spcFirstLastPara="1" rIns="91425" wrap="square" tIns="91425">
                          <a:noAutofit/>
                        </wps:bodyPr>
                      </wps:wsp>
                      <wps:wsp>
                        <wps:cNvSpPr/>
                        <wps:cNvPr id="4" name="Shape 4"/>
                        <wps:spPr>
                          <a:xfrm>
                            <a:off x="488400" y="592500"/>
                            <a:ext cx="1327500" cy="1106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Observations of meetings</w:t>
                              </w:r>
                            </w:p>
                          </w:txbxContent>
                        </wps:txbx>
                        <wps:bodyPr anchorCtr="0" anchor="ctr" bIns="91425" lIns="91425" spcFirstLastPara="1" rIns="91425" wrap="square" tIns="91425">
                          <a:noAutofit/>
                        </wps:bodyPr>
                      </wps:wsp>
                      <wps:wsp>
                        <wps:cNvCnPr/>
                        <wps:spPr>
                          <a:xfrm>
                            <a:off x="1621492" y="1536871"/>
                            <a:ext cx="1192500" cy="181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 name="Shape 7"/>
                        <wps:spPr>
                          <a:xfrm>
                            <a:off x="2790375" y="646650"/>
                            <a:ext cx="1087500" cy="998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Technical issues while using collaboration tools</w:t>
                              </w:r>
                            </w:p>
                          </w:txbxContent>
                        </wps:txbx>
                        <wps:bodyPr anchorCtr="0" anchor="ctr" bIns="91425" lIns="91425" spcFirstLastPara="1" rIns="91425" wrap="square" tIns="91425">
                          <a:noAutofit/>
                        </wps:bodyPr>
                      </wps:wsp>
                      <wps:wsp>
                        <wps:cNvCnPr/>
                        <wps:spPr>
                          <a:xfrm>
                            <a:off x="3334125" y="1644750"/>
                            <a:ext cx="836400" cy="198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901025" y="3516000"/>
                            <a:ext cx="1412700" cy="217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745813" y="2313263"/>
                            <a:ext cx="567900" cy="42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 name="Shape 11"/>
                        <wps:spPr>
                          <a:xfrm>
                            <a:off x="4228075" y="1671600"/>
                            <a:ext cx="559800" cy="3387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RQ 1</w:t>
                              </w:r>
                            </w:p>
                          </w:txbxContent>
                        </wps:txbx>
                        <wps:bodyPr anchorCtr="0" anchor="t" bIns="91425" lIns="91425" spcFirstLastPara="1" rIns="91425" wrap="square" tIns="91425">
                          <a:spAutoFit/>
                        </wps:bodyPr>
                      </wps:wsp>
                      <wps:wsp>
                        <wps:cNvSpPr/>
                        <wps:cNvPr id="6" name="Shape 6"/>
                        <wps:spPr>
                          <a:xfrm>
                            <a:off x="2627525" y="3195300"/>
                            <a:ext cx="1273500" cy="1075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2809925" y="3431500"/>
                            <a:ext cx="908700" cy="64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Quality of Remote m</w:t>
                              </w:r>
                              <w:r w:rsidDel="00000000" w:rsidR="00000000" w:rsidRPr="00000000">
                                <w:rPr>
                                  <w:rFonts w:ascii="Arial" w:cs="Arial" w:eastAsia="Arial" w:hAnsi="Arial"/>
                                  <w:b w:val="0"/>
                                  <w:i w:val="0"/>
                                  <w:smallCaps w:val="0"/>
                                  <w:strike w:val="0"/>
                                  <w:color w:val="000000"/>
                                  <w:sz w:val="20"/>
                                  <w:vertAlign w:val="baseline"/>
                                </w:rPr>
                                <w:t xml:space="preserve">eeting</w:t>
                              </w:r>
                            </w:p>
                          </w:txbxContent>
                        </wps:txbx>
                        <wps:bodyPr anchorCtr="0" anchor="t" bIns="91425" lIns="91425" spcFirstLastPara="1" rIns="91425" wrap="square" tIns="91425">
                          <a:spAutoFit/>
                        </wps:bodyPr>
                      </wps:wsp>
                      <wps:wsp>
                        <wps:cNvSpPr/>
                        <wps:cNvPr id="13" name="Shape 13"/>
                        <wps:spPr>
                          <a:xfrm>
                            <a:off x="488400" y="2237450"/>
                            <a:ext cx="1087500" cy="852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Answers from </w:t>
                              </w:r>
                              <w:r w:rsidDel="00000000" w:rsidR="00000000" w:rsidRPr="00000000">
                                <w:rPr>
                                  <w:rFonts w:ascii="Arial" w:cs="Arial" w:eastAsia="Arial" w:hAnsi="Arial"/>
                                  <w:b w:val="0"/>
                                  <w:i w:val="0"/>
                                  <w:smallCaps w:val="0"/>
                                  <w:strike w:val="0"/>
                                  <w:color w:val="000000"/>
                                  <w:sz w:val="20"/>
                                  <w:vertAlign w:val="baseline"/>
                                </w:rPr>
                                <w:t xml:space="preserve">Interviews</w:t>
                              </w:r>
                            </w:p>
                          </w:txbxContent>
                        </wps:txbx>
                        <wps:bodyPr anchorCtr="0" anchor="ctr" bIns="91425" lIns="91425" spcFirstLastPara="1" rIns="91425" wrap="square" tIns="91425">
                          <a:noAutofit/>
                        </wps:bodyPr>
                      </wps:wsp>
                      <wps:wsp>
                        <wps:cNvCnPr/>
                        <wps:spPr>
                          <a:xfrm flipH="1" rot="10800000">
                            <a:off x="1416639" y="1145554"/>
                            <a:ext cx="1373700" cy="121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575900" y="2645300"/>
                            <a:ext cx="2187900" cy="1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416639" y="2965446"/>
                            <a:ext cx="1210800" cy="767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 name="Shape 17"/>
                        <wps:spPr>
                          <a:xfrm>
                            <a:off x="3429000" y="3119050"/>
                            <a:ext cx="559800" cy="3387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RQ 2</w:t>
                              </w:r>
                            </w:p>
                          </w:txbxContent>
                        </wps:txbx>
                        <wps:bodyPr anchorCtr="0" anchor="t" bIns="91425" lIns="91425" spcFirstLastPara="1" rIns="91425" wrap="square" tIns="91425">
                          <a:spAutoFit/>
                        </wps:bodyPr>
                      </wps:wsp>
                      <wps:wsp>
                        <wps:cNvSpPr txBox="1"/>
                        <wps:cNvPr id="18" name="Shape 18"/>
                        <wps:spPr>
                          <a:xfrm>
                            <a:off x="3244700" y="448050"/>
                            <a:ext cx="908700" cy="3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19" name="Shape 19"/>
                        <wps:spPr>
                          <a:xfrm>
                            <a:off x="3177075" y="307950"/>
                            <a:ext cx="1150500" cy="3387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Code: Tool use</w:t>
                              </w:r>
                            </w:p>
                          </w:txbxContent>
                        </wps:txbx>
                        <wps:bodyPr anchorCtr="0" anchor="t" bIns="91425" lIns="91425" spcFirstLastPara="1" rIns="91425" wrap="square" tIns="91425">
                          <a:spAutoFit/>
                        </wps:bodyPr>
                      </wps:wsp>
                      <wps:wsp>
                        <wps:cNvSpPr txBox="1"/>
                        <wps:cNvPr id="20" name="Shape 20"/>
                        <wps:spPr>
                          <a:xfrm>
                            <a:off x="4690725" y="1780250"/>
                            <a:ext cx="1906500" cy="3387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Code: Technology readiness </w:t>
                              </w:r>
                            </w:p>
                          </w:txbxContent>
                        </wps:txbx>
                        <wps:bodyPr anchorCtr="0" anchor="t" bIns="91425" lIns="91425" spcFirstLastPara="1" rIns="91425" wrap="square" tIns="91425">
                          <a:spAutoFit/>
                        </wps:bodyPr>
                      </wps:wsp>
                      <wps:wsp>
                        <wps:cNvSpPr txBox="1"/>
                        <wps:cNvPr id="21" name="Shape 21"/>
                        <wps:spPr>
                          <a:xfrm>
                            <a:off x="3610725" y="685900"/>
                            <a:ext cx="559800" cy="3387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RQ 1</w:t>
                              </w:r>
                            </w:p>
                          </w:txbxContent>
                        </wps:txbx>
                        <wps:bodyPr anchorCtr="0" anchor="t" bIns="91425" lIns="91425" spcFirstLastPara="1" rIns="91425" wrap="square" tIns="91425">
                          <a:spAutoFit/>
                        </wps:bodyPr>
                      </wps:wsp>
                      <wps:wsp>
                        <wps:cNvSpPr txBox="1"/>
                        <wps:cNvPr id="22" name="Shape 22"/>
                        <wps:spPr>
                          <a:xfrm>
                            <a:off x="3429000" y="4023575"/>
                            <a:ext cx="2003700" cy="646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Codes: Collaboration readiness , Nature of work, Management, planning and decision making</w:t>
                              </w:r>
                            </w:p>
                          </w:txbxContent>
                        </wps:txbx>
                        <wps:bodyPr anchorCtr="0" anchor="t" bIns="91425" lIns="91425" spcFirstLastPara="1" rIns="91425" wrap="square" tIns="91425">
                          <a:spAutoFit/>
                        </wps:bodyPr>
                      </wps:wsp>
                      <wps:wsp>
                        <wps:cNvCnPr/>
                        <wps:spPr>
                          <a:xfrm>
                            <a:off x="1815900" y="1145700"/>
                            <a:ext cx="974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252031"/>
                <wp:effectExtent b="0" l="0" r="0" t="0"/>
                <wp:docPr id="1"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5943600" cy="425203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1">
      <w:pPr>
        <w:pageBreakBefore w:val="0"/>
        <w:spacing w:after="200" w:lineRule="auto"/>
        <w:ind w:left="1100" w:hanging="360"/>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42">
      <w:pPr>
        <w:pageBreakBefore w:val="0"/>
        <w:spacing w:after="200" w:lineRule="auto"/>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22222"/>
          <w:sz w:val="20"/>
          <w:szCs w:val="20"/>
          <w:highlight w:val="white"/>
          <w:rtl w:val="0"/>
        </w:rPr>
        <w:t xml:space="preserve">[1] Olson, J. S., Hofer, E. C., Bos, N., Zimmerman, A., Olson, G. M., Cooney, D., &amp; Faniel, I. (2008). A theory of remote scientific collaboration. </w:t>
      </w:r>
      <w:r w:rsidDel="00000000" w:rsidR="00000000" w:rsidRPr="00000000">
        <w:rPr>
          <w:rFonts w:ascii="Helvetica Neue" w:cs="Helvetica Neue" w:eastAsia="Helvetica Neue" w:hAnsi="Helvetica Neue"/>
          <w:i w:val="1"/>
          <w:color w:val="222222"/>
          <w:sz w:val="20"/>
          <w:szCs w:val="20"/>
          <w:highlight w:val="white"/>
          <w:rtl w:val="0"/>
        </w:rPr>
        <w:t xml:space="preserve">Scientific collaboration on the internet</w:t>
      </w:r>
      <w:r w:rsidDel="00000000" w:rsidR="00000000" w:rsidRPr="00000000">
        <w:rPr>
          <w:rFonts w:ascii="Helvetica Neue" w:cs="Helvetica Neue" w:eastAsia="Helvetica Neue" w:hAnsi="Helvetica Neue"/>
          <w:color w:val="222222"/>
          <w:sz w:val="20"/>
          <w:szCs w:val="20"/>
          <w:highlight w:val="white"/>
          <w:rtl w:val="0"/>
        </w:rPr>
        <w:t xml:space="preserve">, 73-97.</w:t>
      </w: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ind w:left="720" w:firstLine="0"/>
        <w:rPr/>
      </w:pPr>
      <w:r w:rsidDel="00000000" w:rsidR="00000000" w:rsidRPr="00000000">
        <w:rPr>
          <w:rtl w:val="0"/>
        </w:rPr>
        <w:t xml:space="preserve"> </w:t>
      </w:r>
      <w:r w:rsidDel="00000000" w:rsidR="00000000" w:rsidRPr="00000000">
        <w:rPr/>
        <w:drawing>
          <wp:inline distB="114300" distT="114300" distL="114300" distR="114300">
            <wp:extent cx="5943600" cy="61468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6146800"/>
                    </a:xfrm>
                    <a:prstGeom prst="rect"/>
                    <a:ln/>
                  </pic:spPr>
                </pic:pic>
              </a:graphicData>
            </a:graphic>
          </wp:inline>
        </w:drawing>
      </w:r>
      <w:r w:rsidDel="00000000" w:rsidR="00000000" w:rsidRPr="00000000">
        <w:rPr/>
        <w:drawing>
          <wp:inline distB="114300" distT="114300" distL="114300" distR="114300">
            <wp:extent cx="5943600" cy="71628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7162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color w:val="2d3b45"/>
        <w:sz w:val="24"/>
        <w:szCs w:val="24"/>
        <w:u w:val="none"/>
      </w:rPr>
    </w:lvl>
    <w:lvl w:ilvl="1">
      <w:start w:val="1"/>
      <w:numFmt w:val="bullet"/>
      <w:lvlText w:val="○"/>
      <w:lvlJc w:val="left"/>
      <w:pPr>
        <w:ind w:left="1440" w:hanging="360"/>
      </w:pPr>
      <w:rPr>
        <w:rFonts w:ascii="Helvetica Neue" w:cs="Helvetica Neue" w:eastAsia="Helvetica Neue" w:hAnsi="Helvetica Neue"/>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Helvetica Neue" w:cs="Helvetica Neue" w:eastAsia="Helvetica Neue" w:hAnsi="Helvetica Neue"/>
        <w:color w:val="2d3b45"/>
        <w:sz w:val="24"/>
        <w:szCs w:val="24"/>
        <w:u w:val="none"/>
      </w:rPr>
    </w:lvl>
    <w:lvl w:ilvl="1">
      <w:start w:val="1"/>
      <w:numFmt w:val="bullet"/>
      <w:lvlText w:val="○"/>
      <w:lvlJc w:val="left"/>
      <w:pPr>
        <w:ind w:left="1440" w:hanging="360"/>
      </w:pPr>
      <w:rPr>
        <w:rFonts w:ascii="Helvetica Neue" w:cs="Helvetica Neue" w:eastAsia="Helvetica Neue" w:hAnsi="Helvetica Neue"/>
        <w:color w:val="2d3b45"/>
        <w:sz w:val="24"/>
        <w:szCs w:val="24"/>
        <w:u w:val="none"/>
      </w:rPr>
    </w:lvl>
    <w:lvl w:ilvl="2">
      <w:start w:val="1"/>
      <w:numFmt w:val="bullet"/>
      <w:lvlText w:val="■"/>
      <w:lvlJc w:val="left"/>
      <w:pPr>
        <w:ind w:left="2160" w:hanging="360"/>
      </w:pPr>
      <w:rPr>
        <w:rFonts w:ascii="Helvetica Neue" w:cs="Helvetica Neue" w:eastAsia="Helvetica Neue" w:hAnsi="Helvetica Neue"/>
        <w:color w:val="2d3b45"/>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2d3b45"/>
        <w:sz w:val="24"/>
        <w:szCs w:val="24"/>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docs.google.com/spreadsheets/d/18MBAoL6gFah9goq60M7SFPCy0Wftt3zNJXj8joLen3Y/edit#gid=107825516"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aJiDTDvi3nIWziGR-k-tj5jS5eI39H_wCmdMSsULVU0/edit#gid=0" TargetMode="External"/><Relationship Id="rId5" Type="http://schemas.openxmlformats.org/officeDocument/2006/relationships/styles" Target="styles.xml"/><Relationship Id="rId6" Type="http://schemas.openxmlformats.org/officeDocument/2006/relationships/hyperlink" Target="https://docs.google.com/spreadsheets/d/18MBAoL6gFah9goq60M7SFPCy0Wftt3zNJXj8joLen3Y/edit#gid=0" TargetMode="External"/><Relationship Id="rId7" Type="http://schemas.openxmlformats.org/officeDocument/2006/relationships/hyperlink" Target="https://docs.google.com/spreadsheets/d/13EL8iAC7Jtd0V6xlZTW6bmVXI0gxPHEeP9h64YHvo5M/edit#gid=0" TargetMode="External"/><Relationship Id="rId8" Type="http://schemas.openxmlformats.org/officeDocument/2006/relationships/hyperlink" Target="https://docs.google.com/spreadsheets/d/1LCOr123SMl_fgrKgaQhZXsNv7PgmRhtst0jrNjk-u30/edit#gi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