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67E8F9"/>
                <w:sz w:val="20"/>
              </w:rPr>
              <w:t>AULA 28</w:t>
            </w:r>
          </w:p>
          <w:p>
            <w:r>
              <w:rPr>
                <w:rFonts w:ascii="Arial" w:hAnsi="Arial"/>
                <w:b/>
                <w:color w:val="FFFFFF"/>
                <w:sz w:val="40"/>
              </w:rPr>
              <w:t>Deploy, documentação e portfólio</w:t>
            </w:r>
          </w:p>
          <w:p>
            <w:r>
              <w:rPr>
                <w:rFonts w:ascii="Arial" w:hAnsi="Arial"/>
                <w:b w:val="0"/>
                <w:color w:val="CBD5E1"/>
                <w:sz w:val="20"/>
              </w:rPr>
              <w:t>Concluir e apresentar o GestorWeb</w:t>
            </w:r>
          </w:p>
        </w:tc>
      </w:tr>
    </w:tbl>
    <w:p>
      <w:pPr>
        <w:spacing w:after="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Momento do projeto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Objetivo da aula</w:t>
            </w:r>
          </w:p>
        </w:tc>
        <w:tc>
          <w:tcPr>
            <w:tcW w:type="dxa" w:w="3408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Biblioteca/ferramenta</w:t>
            </w:r>
          </w:p>
        </w:tc>
      </w:tr>
      <w:tr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Projeto terminado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Publicar a aplicação, explicar decisões e transformá-la em portfólio.</w:t>
            </w:r>
          </w:p>
        </w:tc>
        <w:tc>
          <w:tcPr>
            <w:tcW w:type="dxa" w:w="3408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Git + ambiente de deploy + documentação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Por que esta aula existe?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Aprender full-stack termina quando outra pessoa consegue abrir, compreender e usar o teu projeto. Publicar é parte do desenvolvimento, não um detalhe opcional.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136"/>
        <w:gridCol w:w="1136"/>
        <w:gridCol w:w="1136"/>
        <w:gridCol w:w="1136"/>
        <w:gridCol w:w="1136"/>
        <w:gridCol w:w="1136"/>
        <w:gridCol w:w="1136"/>
        <w:gridCol w:w="1136"/>
        <w:gridCol w:w="1136"/>
      </w:tblGrid>
      <w:tr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Código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Build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Deploy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CFE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URL</w:t>
            </w:r>
          </w:p>
        </w:tc>
        <w:tc>
          <w:tcPr>
            <w:tcW w:type="dxa" w:w="1136"/>
            <w:tcBorders>
              <w:top w:val="single" w:sz="0" w:color="FFFFFF"/>
              <w:left w:val="single" w:sz="0" w:color="FFFFFF"/>
              <w:bottom w:val="single" w:sz="0" w:color="FFFFFF"/>
              <w:right w:val="single" w:sz="0" w:color="FFFFFF"/>
            </w:tcBorders>
          </w:tcPr>
          <w:p>
            <w:pPr>
              <w:jc w:val="center"/>
            </w:pPr>
            <w:r>
              <w:rPr>
                <w:rFonts w:ascii="Arial" w:hAnsi="Arial"/>
                <w:b/>
                <w:color w:val="2563EB"/>
                <w:sz w:val="28"/>
              </w:rPr>
              <w:t>→</w:t>
            </w:r>
          </w:p>
        </w:tc>
        <w:tc>
          <w:tcPr>
            <w:tcW w:type="dxa" w:w="1136"/>
            <w:shd w:fill="EFF6FF"/>
            <w:tcBorders>
              <w:top w:val="single" w:sz="10" w:color="2563EB"/>
              <w:left w:val="single" w:sz="10" w:color="2563EB"/>
              <w:bottom w:val="single" w:sz="10" w:color="2563EB"/>
              <w:right w:val="single" w:sz="10" w:color="2563EB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jc w:val="center"/>
            </w:pPr>
            <w:r>
              <w:rPr>
                <w:rFonts w:ascii="Arial" w:hAnsi="Arial"/>
                <w:b/>
                <w:color w:val="0F172A"/>
                <w:sz w:val="15"/>
              </w:rPr>
              <w:t>Utilizador</w:t>
            </w:r>
          </w:p>
        </w:tc>
      </w:tr>
    </w:tbl>
    <w:p>
      <w:pPr>
        <w:spacing w:after="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0FDF4"/>
            <w:tcBorders>
              <w:top w:val="single" w:sz="8" w:color="16A34A"/>
              <w:left w:val="single" w:sz="8" w:color="16A34A"/>
              <w:bottom w:val="single" w:sz="8" w:color="16A34A"/>
              <w:right w:val="single" w:sz="8" w:color="16A34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16A34A"/>
                <w:sz w:val="18"/>
              </w:rPr>
              <w:t>O que vais ver na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O GestorWeb abre através de uma URL, usa dados de produção e tem instruções para ser compreendido.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Conceitos principais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Ambiente de produção.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Variáveis.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Base de dados.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Logs.</w:t>
      </w:r>
    </w:p>
    <w:p>
      <w:pPr>
        <w:pStyle w:val="ListBullet"/>
        <w:spacing w:after="40"/>
      </w:pPr>
      <w:r>
        <w:rPr>
          <w:rFonts w:ascii="Arial" w:hAnsi="Arial"/>
          <w:b w:val="0"/>
          <w:color w:val="475569"/>
          <w:sz w:val="18"/>
        </w:rPr>
        <w:t>README e apresentação.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Passo a passo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Criar checkpoint/tag estável.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Configurar variáveis de produção.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Preparar base de dados.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Executar migrations.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Recolher static.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Publicar.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URL pública.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Documentar arquitetura e decisões.</w:t>
      </w: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Exemplo guiado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Executa e altera este exemplo depois de o compreender.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0F172A"/>
            <w:tcBorders>
              <w:top w:val="single" w:sz="0" w:color="0F172A"/>
              <w:left w:val="single" w:sz="0" w:color="0F172A"/>
              <w:bottom w:val="single" w:sz="0" w:color="0F172A"/>
              <w:right w:val="single" w:sz="0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pPr>
              <w:spacing w:after="0" w:line="240" w:lineRule="auto"/>
            </w:pPr>
            <w:r>
              <w:rPr>
                <w:rFonts w:ascii="Consolas" w:hAnsi="Consolas"/>
                <w:color w:val="E2E8F0"/>
                <w:sz w:val="16"/>
              </w:rPr>
              <w:t>git status</w:t>
              <w:br/>
              <w:t>git add .</w:t>
              <w:br/>
              <w:t>git commit -m "Concluir GestorWeb"</w:t>
              <w:br/>
              <w:br/>
              <w:t>python manage.py check --deploy</w:t>
              <w:br/>
              <w:t>python manage.py migrate</w:t>
              <w:br/>
              <w:t>python manage.py collectstatic</w:t>
            </w:r>
            <w:r>
              <w:br/>
            </w:r>
            <w:r>
              <w:rPr>
                <w:rFonts w:ascii="Arial" w:hAnsi="Arial"/>
                <w:color w:val="67E8F9"/>
                <w:sz w:val="14"/>
              </w:rPr>
              <w:t>terminal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Escolha simples da ferramenta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README deve explicar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Conteúdo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Problema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O que o GestorWeb resolve.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Stack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Django, PostgreSQL, React.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Como executar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Instalação e variáveis.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Demonstração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URL e contas de teste seguras.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Exercícios e desafio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Publicar uma versão.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Testar login e CRUD em produção.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Escrever README.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Gravar uma demonstração curta.</w:t>
      </w:r>
    </w:p>
    <w:p>
      <w:pPr>
        <w:pStyle w:val="ListNumber"/>
        <w:spacing w:after="40"/>
      </w:pPr>
      <w:r>
        <w:rPr>
          <w:rFonts w:ascii="Arial" w:hAnsi="Arial"/>
          <w:b w:val="0"/>
          <w:color w:val="475569"/>
          <w:sz w:val="18"/>
        </w:rPr>
        <w:t>Desafio: apresentar o projeto em cinco minutos.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24"/>
      </w:tblGrid>
      <w:tr>
        <w:tc>
          <w:tcPr>
            <w:tcW w:type="dxa" w:w="10224"/>
            <w:shd w:fill="FFF7ED"/>
            <w:tcBorders>
              <w:top w:val="single" w:sz="8" w:color="D97706"/>
              <w:left w:val="single" w:sz="8" w:color="D97706"/>
              <w:bottom w:val="single" w:sz="8" w:color="D97706"/>
              <w:right w:val="single" w:sz="8" w:color="D97706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D97706"/>
                <w:sz w:val="18"/>
              </w:rPr>
              <w:t>Desafio da aplicação</w:t>
              <w:br/>
            </w:r>
            <w:r>
              <w:rPr>
                <w:rFonts w:ascii="Arial" w:hAnsi="Arial"/>
                <w:b w:val="0"/>
                <w:color w:val="475569"/>
                <w:sz w:val="17"/>
              </w:rPr>
              <w:t>Explica o projeto sem ler o código: problema, utilizadores, arquitetura, decisões, dificuldades e próximo passo.</w:t>
            </w:r>
          </w:p>
        </w:tc>
      </w:tr>
    </w:tbl>
    <w:p>
      <w:pPr>
        <w:spacing w:after="0"/>
      </w:pPr>
    </w:p>
    <w:p>
      <w:pPr>
        <w:pStyle w:val="Heading1"/>
        <w:spacing w:before="200" w:after="80"/>
      </w:pPr>
      <w:r>
        <w:rPr>
          <w:rFonts w:ascii="Arial" w:hAnsi="Arial"/>
          <w:b/>
          <w:color w:val="2563EB"/>
          <w:sz w:val="30"/>
        </w:rPr>
        <w:t>Checklist da aula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Verificação</w:t>
            </w:r>
          </w:p>
        </w:tc>
        <w:tc>
          <w:tcPr>
            <w:tcW w:type="dxa" w:w="5112"/>
            <w:shd w:fill="0F172A"/>
            <w:tcBorders>
              <w:top w:val="single" w:sz="6" w:color="0F172A"/>
              <w:left w:val="single" w:sz="6" w:color="0F172A"/>
              <w:bottom w:val="single" w:sz="6" w:color="0F172A"/>
              <w:right w:val="single" w:sz="6" w:color="0F172A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/>
                <w:color w:val="FFFFFF"/>
                <w:sz w:val="16"/>
              </w:rPr>
              <w:t>Concluído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Publiquei a aplicação.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Testei a URL.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Configurei produção.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Escrevi README.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Documentei decisões.</w:t>
            </w:r>
          </w:p>
        </w:tc>
        <w:tc>
          <w:tcPr>
            <w:tcW w:type="dxa" w:w="5112"/>
            <w:shd w:fill="FFFFFF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  <w:tr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Consigo apresentar o projeto.</w:t>
            </w:r>
          </w:p>
        </w:tc>
        <w:tc>
          <w:tcPr>
            <w:tcW w:type="dxa" w:w="5112"/>
            <w:shd w:fill="F1F5F9"/>
            <w:tcBorders>
              <w:top w:val="single" w:sz="6" w:color="CBD5E1"/>
              <w:left w:val="single" w:sz="6" w:color="CBD5E1"/>
              <w:bottom w:val="single" w:sz="6" w:color="CBD5E1"/>
              <w:right w:val="single" w:sz="6" w:color="CBD5E1"/>
            </w:tcBorders>
            <w:tcMar>
              <w:top w:w="110" w:type="dxa"/>
              <w:start w:w="140" w:type="dxa"/>
              <w:bottom w:w="110" w:type="dxa"/>
              <w:end w:w="140" w:type="dxa"/>
            </w:tcMar>
          </w:tcPr>
          <w:p>
            <w:r>
              <w:rPr>
                <w:rFonts w:ascii="Arial" w:hAnsi="Arial"/>
                <w:b w:val="0"/>
                <w:color w:val="475569"/>
                <w:sz w:val="16"/>
              </w:rPr>
              <w:t>☐</w:t>
            </w:r>
          </w:p>
        </w:tc>
      </w:tr>
    </w:tbl>
    <w:p>
      <w:pPr>
        <w:spacing w:after="0"/>
      </w:pPr>
    </w:p>
    <w:p>
      <w:pPr>
        <w:pStyle w:val="Heading2"/>
        <w:spacing w:before="120" w:after="80"/>
      </w:pPr>
      <w:r>
        <w:rPr>
          <w:rFonts w:ascii="Arial" w:hAnsi="Arial"/>
          <w:b/>
          <w:color w:val="0891B2"/>
          <w:sz w:val="23"/>
        </w:rPr>
        <w:t>O que acontece depois?</w:t>
      </w:r>
    </w:p>
    <w:p>
      <w:pPr>
        <w:pStyle w:val="BodyText"/>
        <w:spacing w:after="100" w:line="259" w:lineRule="auto"/>
      </w:pPr>
      <w:r>
        <w:rPr>
          <w:rFonts w:ascii="Arial" w:hAnsi="Arial"/>
          <w:b w:val="0"/>
          <w:color w:val="475569"/>
          <w:sz w:val="18"/>
        </w:rPr>
        <w:t>O curso guiado termina aqui. A evolução continua com projetos reais, manutenção, performance e novas necessidades de negócio.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792" w:right="1008" w:bottom="792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b w:val="0"/>
        <w:color w:val="475569"/>
        <w:sz w:val="14"/>
      </w:rPr>
      <w:t xml:space="preserve">Aprender fazendo • Aula 28 • </w:t>
    </w:r>
    <w:fldSimple w:instr="PAGE"/>
  </w:p>
  <w:p>
    <w:pPr>
      <w:jc w:val="center"/>
    </w:pPr>
    <w:r>
      <w:rPr>
        <w:rFonts w:ascii="Arial" w:hAnsi="Arial"/>
        <w:color w:val="64748B"/>
        <w:sz w:val="16"/>
      </w:rPr>
      <w:t>Elaborado por Osvaldo Queta — Engenheiro Informático desde 2015 — Programador Sénior com mais de 8 anos de experiência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b/>
        <w:color w:val="475569"/>
        <w:sz w:val="14"/>
      </w:rPr>
      <w:t>CURSO FULLSTACK  •  PROJETO GESTORWEB</w:t>
    </w:r>
  </w:p>
  <w:p>
    <w:pPr>
      <w:jc w:val="center"/>
    </w:pPr>
    <w:r>
      <w:rPr>
        <w:rFonts w:ascii="Arial" w:hAnsi="Arial"/>
        <w:b/>
        <w:color w:val="0F172A"/>
        <w:sz w:val="18"/>
      </w:rPr>
      <w:t>Analista de Sistemas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color w:val="475569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563EB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891B2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0F172A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Arial" w:hAnsi="Arial"/>
      <w:sz w:val="20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