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72"/>
        </w:rPr>
        <w:t>SUPER ESCOLA</w:t>
      </w:r>
    </w:p>
    <w:p>
      <w:pPr>
        <w:jc w:val="center"/>
      </w:pPr>
      <w:r>
        <w:rPr>
          <w:b w:val="0"/>
          <w:color w:val="B0BAC8"/>
          <w:sz w:val="26"/>
        </w:rPr>
        <w:t>Sistema Integrado de Gestão Académica</w:t>
      </w:r>
    </w:p>
    <w:p>
      <w:pPr>
        <w:jc w:val="center"/>
      </w:pPr>
      <w:r>
        <w:rPr>
          <w:b/>
          <w:color w:val="1E6FBF"/>
          <w:sz w:val="32"/>
        </w:rPr>
        <w:t>SIGA  v3.0</w:t>
      </w:r>
    </w:p>
    <w:p/>
    <w:p>
      <w:pPr>
        <w:jc w:val="center"/>
      </w:pPr>
      <w:r>
        <w:rPr>
          <w:b/>
          <w:color w:val="FFFFFF"/>
          <w:sz w:val="28"/>
        </w:rPr>
        <w:t>APRESENTAÇÃO DE FUNCIONALIDADES</w:t>
      </w:r>
    </w:p>
    <w:p>
      <w:pPr>
        <w:jc w:val="center"/>
      </w:pPr>
      <w:r>
        <w:rPr>
          <w:b/>
          <w:color w:val="00B4A0"/>
          <w:sz w:val="36"/>
        </w:rPr>
        <w:t>Perfil:  SERVIÇOS FINANCEIROS</w:t>
      </w:r>
    </w:p>
    <w:p>
      <w:pPr>
        <w:jc w:val="center"/>
      </w:pPr>
      <w:r>
        <w:rPr>
          <w:b w:val="0"/>
          <w:color w:val="B0BAC8"/>
          <w:sz w:val="20"/>
        </w:rPr>
        <w:t>Julho 2026 · Versão 3.0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1.  Perfil do Utilizador — Serviços Financeiros</w:t>
      </w:r>
    </w:p>
    <w:p/>
    <w:p>
      <w:r>
        <w:rPr>
          <w:b w:val="0"/>
          <w:color w:val="1A1A2E"/>
          <w:sz w:val="22"/>
        </w:rPr>
        <w:t>O utilizador de Serviços Financeiros é o responsável pela gestão financeira completa da escola — cobrança de propinas, controlo de pagamentos, emissão de recibos, gestão orçamental e processamento de pagamentos via EMIS/Multicaixa. Tem acesso a um módulo financeiro completo que cobre desde a tesouraria diária até aos relatórios de prestação de contas e à configuração fiscal da instituição.</w:t>
      </w:r>
    </w:p>
    <w:p/>
    <w:p>
      <w:pPr>
        <w:pStyle w:val="Heading2"/>
      </w:pPr>
      <w:r>
        <w:rPr>
          <w:b/>
          <w:color w:val="1A56A0"/>
          <w:sz w:val="28"/>
        </w:rPr>
        <w:t>Responsabilidades por Área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1A56A0"/>
          <w:left w:val="single" w:sz="4" w:space="0" w:color="1A56A0"/>
          <w:bottom w:val="single" w:sz="4" w:space="0" w:color="1A56A0"/>
          <w:right w:val="single" w:sz="4" w:space="0" w:color="1A56A0"/>
          <w:insideH w:val="single" w:sz="4" w:space="0" w:color="1A56A0"/>
          <w:insideV w:val="single" w:sz="4" w:space="0" w:color="1A56A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 Principais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Tesouraria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Controlo de receitas diárias, KPIs financeiros e relatórios de auditoria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Gestão Financeira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Painel global, resumo, propinas em atraso e mensagens financeiras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Pagamentos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Registo de pagamentos, hub EMIS/Multicaixa, RUPEs e extracto de propinas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Orçamento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Orçamento anual, plano de contas, contas a pagar e rubricas/taxas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Bolsas &amp; Descontos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Gestão de bolsas sociais, descontos de mérito e isenções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Configuração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Configuração fiscal, feriados e solicitações de documentos financeiros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Relatórios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Análise de resultados, relatórios financeiros e portaria QR</w:t>
            </w:r>
          </w:p>
        </w:tc>
      </w:tr>
    </w:tbl>
    <w:p/>
    <w:p>
      <w:pPr>
        <w:pStyle w:val="Heading2"/>
      </w:pPr>
      <w:r>
        <w:rPr>
          <w:b/>
          <w:color w:val="1A56A0"/>
          <w:sz w:val="28"/>
        </w:rPr>
        <w:t>Menu Lateral — Secções Disponíveis</w:t>
      </w:r>
    </w:p>
    <w:p>
      <w:r>
        <w:rPr>
          <w:b/>
          <w:color w:val="1A56A0"/>
          <w:sz w:val="22"/>
        </w:rPr>
        <w:t xml:space="preserve">Painel Financeiro:  </w:t>
      </w:r>
      <w:r>
        <w:rPr>
          <w:b w:val="0"/>
          <w:color w:val="222244"/>
          <w:sz w:val="21"/>
        </w:rPr>
        <w:t>Tesouraria · Gestão Financeira · Resumo Financeiro · Em Atraso · Mensagens · Por Aluno · Pagamentos · Rubricas / Taxas · Orçamento Anual · Pag. por Rubrica · Análise de Resultados · Rel. Financeiros · Plano de Contas · Contas a Pagar · Configuração Fiscal · Feriados · Solicitações de Documentos · Hub de Pagamentos · Portaria QR · Documentos &amp; Multicaixa · Extracto de Propinas · Histórico de RUPEs · Bolsas &amp; Descontos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B4A0"/>
          <w:left w:val="single" w:sz="4" w:space="0" w:color="00B4A0"/>
          <w:bottom w:val="single" w:sz="4" w:space="0" w:color="00B4A0"/>
          <w:right w:val="single" w:sz="4" w:space="0" w:color="00B4A0"/>
          <w:insideH w:val="single" w:sz="4" w:space="0" w:color="00B4A0"/>
          <w:insideV w:val="single" w:sz="4" w:space="0" w:color="00B4A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23+</w:t>
              <w:br/>
            </w:r>
            <w:r>
              <w:rPr>
                <w:color w:val="B0BAC8"/>
                <w:sz w:val="20"/>
              </w:rPr>
              <w:t>Funcionalidades</w:t>
            </w:r>
          </w:p>
        </w:tc>
        <w:tc>
          <w:tcPr>
            <w:tcW w:type="dxa" w:w="3135"/>
            <w:shd w:val="clear" w:color="auto" w:fill="122436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</w:t>
              <w:br/>
            </w:r>
            <w:r>
              <w:rPr>
                <w:color w:val="B0BAC8"/>
                <w:sz w:val="20"/>
              </w:rPr>
              <w:t>Módulo completo</w:t>
            </w:r>
          </w:p>
        </w:tc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100%</w:t>
              <w:br/>
            </w:r>
            <w:r>
              <w:rPr>
                <w:color w:val="B0BAC8"/>
                <w:sz w:val="20"/>
              </w:rPr>
              <w:t>Controlo financeiro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2.  Tesouraria</w:t>
      </w:r>
    </w:p>
    <w:p/>
    <w:p>
      <w:pPr>
        <w:pStyle w:val="Heading3"/>
      </w:pPr>
      <w:r>
        <w:rPr>
          <w:b/>
          <w:color w:val="00B4A0"/>
          <w:sz w:val="24"/>
        </w:rPr>
        <w:t>▶  Tesouraria</w:t>
      </w:r>
    </w:p>
    <w:p>
      <w:r>
        <w:rPr>
          <w:b w:val="0"/>
          <w:color w:val="1E6FBF"/>
          <w:sz w:val="22"/>
        </w:rPr>
        <w:t>Controlo em tempo real de todas as receitas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soura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A Tesouraria é o painel operacional de caixa do financeiro — consolida todas as receitas em tempo real (propinas, inscrições, RUPEs, outros), com KPIs diários e mensais, desagregação por método de pagamento e rubrica, e exportação de relatórios de auditoria para a direcção.</w:t>
      </w:r>
    </w:p>
    <w:p>
      <w:pPr>
        <w:pStyle w:val="ListParagraph"/>
        <w:ind w:left="567"/>
      </w:pPr>
      <w:r>
        <w:rPr>
          <w:color w:val="222244"/>
          <w:sz w:val="21"/>
        </w:rPr>
        <w:t>• KPIs financeiros: total cobrado hoje, no mês e no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Desagregação por método de pagamento: caixa, transferência, Multicaixa</w:t>
      </w:r>
    </w:p>
    <w:p>
      <w:pPr>
        <w:pStyle w:val="ListParagraph"/>
        <w:ind w:left="567"/>
      </w:pPr>
      <w:r>
        <w:rPr>
          <w:color w:val="222244"/>
          <w:sz w:val="21"/>
        </w:rPr>
        <w:t>• Receitas por rubrica: propinas, inscrição, certidões, outros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auditoria diária filtrável e exportável em PDF/Excel</w:t>
      </w:r>
    </w:p>
    <w:p>
      <w:pPr>
        <w:pStyle w:val="ListParagraph"/>
        <w:ind w:left="567"/>
      </w:pPr>
      <w:r>
        <w:rPr>
          <w:color w:val="222244"/>
          <w:sz w:val="21"/>
        </w:rPr>
        <w:t>• Gráfico de evolução de cobranças por semana e mês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alunos pagos vs. em dívida em tempo real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entradas e saídas com rastreabilidade completa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3.  Módulo Financeiro</w:t>
      </w:r>
    </w:p>
    <w:p/>
    <w:p>
      <w:pPr>
        <w:pStyle w:val="Heading3"/>
      </w:pPr>
      <w:r>
        <w:rPr>
          <w:b/>
          <w:color w:val="00B4A0"/>
          <w:sz w:val="24"/>
        </w:rPr>
        <w:t>▶  Painel Financeiro</w:t>
      </w:r>
    </w:p>
    <w:p>
      <w:r>
        <w:rPr>
          <w:b w:val="0"/>
          <w:color w:val="1E6FBF"/>
          <w:sz w:val="22"/>
        </w:rPr>
        <w:t>Visão global da situação financeira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Painel Financeiro centraliza os principais indicadores de saúde financeira da escola — receitas, cobranças, dívidas e orçamento — numa única vista executiva, permitindo uma tomada de decisão rápida e fundamentada.</w:t>
      </w:r>
    </w:p>
    <w:p>
      <w:pPr>
        <w:pStyle w:val="ListParagraph"/>
        <w:ind w:left="567"/>
      </w:pPr>
      <w:r>
        <w:rPr>
          <w:color w:val="222244"/>
          <w:sz w:val="21"/>
        </w:rPr>
        <w:t>• Indicadores globais: total matriculado, total pago e total em dívida</w:t>
      </w:r>
    </w:p>
    <w:p>
      <w:pPr>
        <w:pStyle w:val="ListParagraph"/>
        <w:ind w:left="567"/>
      </w:pPr>
      <w:r>
        <w:rPr>
          <w:color w:val="222244"/>
          <w:sz w:val="21"/>
        </w:rPr>
        <w:t>• Taxa de cobrança de propinas por classe e por mês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alunos com 2 ou mais mensalidades em atraso</w:t>
      </w:r>
    </w:p>
    <w:p>
      <w:pPr>
        <w:pStyle w:val="ListParagraph"/>
        <w:ind w:left="567"/>
      </w:pPr>
      <w:r>
        <w:rPr>
          <w:color w:val="222244"/>
          <w:sz w:val="21"/>
        </w:rPr>
        <w:t>• Gráfico de receitas mensais vs. orçamento previsto</w:t>
      </w:r>
    </w:p>
    <w:p>
      <w:pPr>
        <w:pStyle w:val="ListParagraph"/>
        <w:ind w:left="567"/>
      </w:pPr>
      <w:r>
        <w:rPr>
          <w:color w:val="222244"/>
          <w:sz w:val="21"/>
        </w:rPr>
        <w:t>• Acesso rápido a todas as operações financeiras do dia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de novos pagamentos e solicitações pendentes</w:t>
      </w:r>
    </w:p>
    <w:p/>
    <w:p>
      <w:pPr>
        <w:pStyle w:val="Heading3"/>
      </w:pPr>
      <w:r>
        <w:rPr>
          <w:b/>
          <w:color w:val="00B4A0"/>
          <w:sz w:val="24"/>
        </w:rPr>
        <w:t>▶  Resumo Financeiro</w:t>
      </w:r>
    </w:p>
    <w:p>
      <w:r>
        <w:rPr>
          <w:b w:val="0"/>
          <w:color w:val="1E6FBF"/>
          <w:sz w:val="22"/>
        </w:rPr>
        <w:t>Visão consolidada de receitas e situação por período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Resumo Financeiro apresenta uma visão consolidada e filtrável das receitas e cobranças por período, turma e rubrica, ideal para preparar relatórios mensais e trimestrais.</w:t>
      </w:r>
    </w:p>
    <w:p>
      <w:pPr>
        <w:pStyle w:val="ListParagraph"/>
        <w:ind w:left="567"/>
      </w:pPr>
      <w:r>
        <w:rPr>
          <w:color w:val="222244"/>
          <w:sz w:val="21"/>
        </w:rPr>
        <w:t>• Total cobrado por mês, trimestre e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Desagregação por turma, classe e rubrica de pagamento</w:t>
      </w:r>
    </w:p>
    <w:p>
      <w:pPr>
        <w:pStyle w:val="ListParagraph"/>
        <w:ind w:left="567"/>
      </w:pPr>
      <w:r>
        <w:rPr>
          <w:color w:val="222244"/>
          <w:sz w:val="21"/>
        </w:rPr>
        <w:t>• Comparação entre períodos: mês actual vs. mês anterior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de resumo em PDF para apresentação à direcção</w:t>
      </w:r>
    </w:p>
    <w:p>
      <w:pPr>
        <w:pStyle w:val="ListParagraph"/>
        <w:ind w:left="567"/>
      </w:pPr>
      <w:r>
        <w:rPr>
          <w:color w:val="222244"/>
          <w:sz w:val="21"/>
        </w:rPr>
        <w:t>• Filtros por estado: pago, pendente, isento, bolsa</w:t>
      </w:r>
    </w:p>
    <w:p/>
    <w:p>
      <w:pPr>
        <w:pStyle w:val="Heading3"/>
      </w:pPr>
      <w:r>
        <w:rPr>
          <w:b/>
          <w:color w:val="00B4A0"/>
          <w:sz w:val="24"/>
        </w:rPr>
        <w:t>▶  Propinas em Atraso</w:t>
      </w:r>
    </w:p>
    <w:p>
      <w:r>
        <w:rPr>
          <w:b w:val="0"/>
          <w:color w:val="1E6FBF"/>
          <w:sz w:val="22"/>
        </w:rPr>
        <w:t>Identificação e gestão de alunos com pagamentos em falta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Lista completa de alunos com propinas em atraso, organizada por antiguidade da dívida, com ferramentas de notificação directa ao encarregado de educação e controlo de acordos de pagamento.</w:t>
      </w:r>
    </w:p>
    <w:p>
      <w:pPr>
        <w:pStyle w:val="ListParagraph"/>
        <w:ind w:left="567"/>
      </w:pPr>
      <w:r>
        <w:rPr>
          <w:color w:val="222244"/>
          <w:sz w:val="21"/>
        </w:rPr>
        <w:t>• Lista de alunos em atraso com número de meses e valor em dívida</w:t>
      </w:r>
    </w:p>
    <w:p>
      <w:pPr>
        <w:pStyle w:val="ListParagraph"/>
        <w:ind w:left="567"/>
      </w:pPr>
      <w:r>
        <w:rPr>
          <w:color w:val="222244"/>
          <w:sz w:val="21"/>
        </w:rPr>
        <w:t>• Filtros por turma, classe, montante e antiguidade da dívida</w:t>
      </w:r>
    </w:p>
    <w:p>
      <w:pPr>
        <w:pStyle w:val="ListParagraph"/>
        <w:ind w:left="567"/>
      </w:pPr>
      <w:r>
        <w:rPr>
          <w:color w:val="222244"/>
          <w:sz w:val="21"/>
        </w:rPr>
        <w:t>• Envio de aviso de cobrança por SMS/WhatsApp ao encarregado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acordos de pagamento parcelado</w:t>
      </w:r>
    </w:p>
    <w:p>
      <w:pPr>
        <w:pStyle w:val="ListParagraph"/>
        <w:ind w:left="567"/>
      </w:pPr>
      <w:r>
        <w:rPr>
          <w:color w:val="222244"/>
          <w:sz w:val="21"/>
        </w:rPr>
        <w:t>• Bloqueio automático de emissão de documentos para alunos em dívida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da lista de devedores em PDF/Excel para auditoria</w:t>
      </w:r>
    </w:p>
    <w:p/>
    <w:p>
      <w:pPr>
        <w:pStyle w:val="Heading3"/>
      </w:pPr>
      <w:r>
        <w:rPr>
          <w:b/>
          <w:color w:val="00B4A0"/>
          <w:sz w:val="24"/>
        </w:rPr>
        <w:t>▶  Mensagens Financeiras</w:t>
      </w:r>
    </w:p>
    <w:p>
      <w:r>
        <w:rPr>
          <w:b w:val="0"/>
          <w:color w:val="1E6FBF"/>
          <w:sz w:val="22"/>
        </w:rPr>
        <w:t>Comunicação directa com encarregados sobre situação de pagamento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Sistema de comunicação financeira que permite enviar lembretes de pagamento, confirmações de recibo e avisos de atraso directamente aos encarregados de educação a partir do módulo financeiro.</w:t>
      </w:r>
    </w:p>
    <w:p>
      <w:pPr>
        <w:pStyle w:val="ListParagraph"/>
        <w:ind w:left="567"/>
      </w:pPr>
      <w:r>
        <w:rPr>
          <w:color w:val="222244"/>
          <w:sz w:val="21"/>
        </w:rPr>
        <w:t>• Envio de avisos de cobrança individuais ou em massa</w:t>
      </w:r>
    </w:p>
    <w:p>
      <w:pPr>
        <w:pStyle w:val="ListParagraph"/>
        <w:ind w:left="567"/>
      </w:pPr>
      <w:r>
        <w:rPr>
          <w:color w:val="222244"/>
          <w:sz w:val="21"/>
        </w:rPr>
        <w:t>• Mensagens de confirmação de pagamento com detalhe do recibo</w:t>
      </w:r>
    </w:p>
    <w:p>
      <w:pPr>
        <w:pStyle w:val="ListParagraph"/>
        <w:ind w:left="567"/>
      </w:pPr>
      <w:r>
        <w:rPr>
          <w:color w:val="222244"/>
          <w:sz w:val="21"/>
        </w:rPr>
        <w:t>• Templates personalizáveis para diferentes tipos de comunicação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todas as mensagens enviadas por aluno</w:t>
      </w:r>
    </w:p>
    <w:p>
      <w:pPr>
        <w:pStyle w:val="ListParagraph"/>
        <w:ind w:left="567"/>
      </w:pPr>
      <w:r>
        <w:rPr>
          <w:color w:val="222244"/>
          <w:sz w:val="21"/>
        </w:rPr>
        <w:t>• Integração com WhatsApp e email para entrega directa</w:t>
      </w:r>
    </w:p>
    <w:p/>
    <w:p>
      <w:pPr>
        <w:pStyle w:val="Heading3"/>
      </w:pPr>
      <w:r>
        <w:rPr>
          <w:b/>
          <w:color w:val="00B4A0"/>
          <w:sz w:val="24"/>
        </w:rPr>
        <w:t>▶  Situação Financeira por Aluno</w:t>
      </w:r>
    </w:p>
    <w:p>
      <w:r>
        <w:rPr>
          <w:b w:val="0"/>
          <w:color w:val="1E6FBF"/>
          <w:sz w:val="22"/>
        </w:rPr>
        <w:t>Ficha financeira completa de cada aluno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Consulta da situação financeira completa de um aluno — histórico de pagamentos, mensalidades pagas e em falta, descontos aplicados e documentos emitidos — numa ficha individual detalhada.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completo de pagamentos por mês e rubrica</w:t>
      </w:r>
    </w:p>
    <w:p>
      <w:pPr>
        <w:pStyle w:val="ListParagraph"/>
        <w:ind w:left="567"/>
      </w:pPr>
      <w:r>
        <w:rPr>
          <w:color w:val="222244"/>
          <w:sz w:val="21"/>
        </w:rPr>
        <w:t>• Saldo devedor actualizado com datas de vencimento</w:t>
      </w:r>
    </w:p>
    <w:p>
      <w:pPr>
        <w:pStyle w:val="ListParagraph"/>
        <w:ind w:left="567"/>
      </w:pPr>
      <w:r>
        <w:rPr>
          <w:color w:val="222244"/>
          <w:sz w:val="21"/>
        </w:rPr>
        <w:t>• Bolsas e descontos activos com percentagem e período</w:t>
      </w:r>
    </w:p>
    <w:p>
      <w:pPr>
        <w:pStyle w:val="ListParagraph"/>
        <w:ind w:left="567"/>
      </w:pPr>
      <w:r>
        <w:rPr>
          <w:color w:val="222244"/>
          <w:sz w:val="21"/>
        </w:rPr>
        <w:t>• Lista de recibos emitidos com opção de reimprimir</w:t>
      </w:r>
    </w:p>
    <w:p>
      <w:pPr>
        <w:pStyle w:val="ListParagraph"/>
        <w:ind w:left="567"/>
      </w:pPr>
      <w:r>
        <w:rPr>
          <w:color w:val="222244"/>
          <w:sz w:val="21"/>
        </w:rPr>
        <w:t>• Notas internas do financeiro sobre acordos de pagamento</w:t>
      </w:r>
    </w:p>
    <w:p/>
    <w:p>
      <w:pPr>
        <w:pStyle w:val="Heading3"/>
      </w:pPr>
      <w:r>
        <w:rPr>
          <w:b/>
          <w:color w:val="00B4A0"/>
          <w:sz w:val="24"/>
        </w:rPr>
        <w:t>▶  Registo de Pagamentos</w:t>
      </w:r>
    </w:p>
    <w:p>
      <w:r>
        <w:rPr>
          <w:b w:val="0"/>
          <w:color w:val="1E6FBF"/>
          <w:sz w:val="22"/>
        </w:rPr>
        <w:t>Operação de caixa: registo e confirmação de pagamentos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Módulo operacional de registo de pagamentos com emissão automática de recibo em PDF, suporte a múltiplas rubricas por transacção e confirmação de transferências bancárias com comprovativo.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pagamento com selecção de aluno, rubrica e valor</w:t>
      </w:r>
    </w:p>
    <w:p>
      <w:pPr>
        <w:pStyle w:val="ListParagraph"/>
        <w:ind w:left="567"/>
      </w:pPr>
      <w:r>
        <w:rPr>
          <w:color w:val="222244"/>
          <w:sz w:val="21"/>
        </w:rPr>
        <w:t>• Emissão automática de recibo numerado e datado em PDF</w:t>
      </w:r>
    </w:p>
    <w:p>
      <w:pPr>
        <w:pStyle w:val="ListParagraph"/>
        <w:ind w:left="567"/>
      </w:pPr>
      <w:r>
        <w:rPr>
          <w:color w:val="222244"/>
          <w:sz w:val="21"/>
        </w:rPr>
        <w:t>• Suporte a pagamento de múltiplas mensalidades em simultâneo</w:t>
      </w:r>
    </w:p>
    <w:p>
      <w:pPr>
        <w:pStyle w:val="ListParagraph"/>
        <w:ind w:left="567"/>
      </w:pPr>
      <w:r>
        <w:rPr>
          <w:color w:val="222244"/>
          <w:sz w:val="21"/>
        </w:rPr>
        <w:t>• Confirmação de transferência bancária com upload de comprovativo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pagamentos do dia com totais por método</w:t>
      </w:r>
    </w:p>
    <w:p>
      <w:pPr>
        <w:pStyle w:val="ListParagraph"/>
        <w:ind w:left="567"/>
      </w:pPr>
      <w:r>
        <w:rPr>
          <w:color w:val="222244"/>
          <w:sz w:val="21"/>
        </w:rPr>
        <w:t>• Anulação de pagamento com registo de motivo e auditoria</w:t>
      </w:r>
    </w:p>
    <w:p/>
    <w:p>
      <w:pPr>
        <w:pStyle w:val="Heading3"/>
      </w:pPr>
      <w:r>
        <w:rPr>
          <w:b/>
          <w:color w:val="00B4A0"/>
          <w:sz w:val="24"/>
        </w:rPr>
        <w:t>▶  Rubricas / Taxas</w:t>
      </w:r>
    </w:p>
    <w:p>
      <w:r>
        <w:rPr>
          <w:b w:val="0"/>
          <w:color w:val="1E6FBF"/>
          <w:sz w:val="22"/>
        </w:rPr>
        <w:t>Configuração da tabela de propinas e taxas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Gestão completa das rubricas de pagamento da escola — propinas mensais por classe, taxas de inscrição, certidões, exames e outros serviços — com controlo de vigência e aplicação automática por turma.</w:t>
      </w:r>
    </w:p>
    <w:p>
      <w:pPr>
        <w:pStyle w:val="ListParagraph"/>
        <w:ind w:left="567"/>
      </w:pPr>
      <w:r>
        <w:rPr>
          <w:color w:val="222244"/>
          <w:sz w:val="21"/>
        </w:rPr>
        <w:t>• Criação e edição de rubricas com valor, periodicidade e classe aplicável</w:t>
      </w:r>
    </w:p>
    <w:p>
      <w:pPr>
        <w:pStyle w:val="ListParagraph"/>
        <w:ind w:left="567"/>
      </w:pPr>
      <w:r>
        <w:rPr>
          <w:color w:val="222244"/>
          <w:sz w:val="21"/>
        </w:rPr>
        <w:t>• Tabela de propinas por classe e ciclo de ensino</w:t>
      </w:r>
    </w:p>
    <w:p>
      <w:pPr>
        <w:pStyle w:val="ListParagraph"/>
        <w:ind w:left="567"/>
      </w:pPr>
      <w:r>
        <w:rPr>
          <w:color w:val="222244"/>
          <w:sz w:val="21"/>
        </w:rPr>
        <w:t>• Taxas de serviços: certidões, declarações, 2.ª via de documentos</w:t>
      </w:r>
    </w:p>
    <w:p>
      <w:pPr>
        <w:pStyle w:val="ListParagraph"/>
        <w:ind w:left="567"/>
      </w:pPr>
      <w:r>
        <w:rPr>
          <w:color w:val="222244"/>
          <w:sz w:val="21"/>
        </w:rPr>
        <w:t>• Activação e inactivação de rubricas por período</w:t>
      </w:r>
    </w:p>
    <w:p>
      <w:pPr>
        <w:pStyle w:val="ListParagraph"/>
        <w:ind w:left="567"/>
      </w:pPr>
      <w:r>
        <w:rPr>
          <w:color w:val="222244"/>
          <w:sz w:val="21"/>
        </w:rPr>
        <w:t>• Aplicação automática das rubricas no aquando da matrícula</w:t>
      </w:r>
    </w:p>
    <w:p/>
    <w:p>
      <w:pPr>
        <w:pStyle w:val="Heading3"/>
      </w:pPr>
      <w:r>
        <w:rPr>
          <w:b/>
          <w:color w:val="00B4A0"/>
          <w:sz w:val="24"/>
        </w:rPr>
        <w:t>▶  Orçamento Anual</w:t>
      </w:r>
    </w:p>
    <w:p>
      <w:r>
        <w:rPr>
          <w:b w:val="0"/>
          <w:color w:val="1E6FBF"/>
          <w:sz w:val="22"/>
        </w:rPr>
        <w:t>Planeamento e controlo do orçamento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Módulo de gestão orçamental que permite definir o orçamento anual da escola por rubrica e acompanhar a execução em tempo real, identificando desvios e assegurando a sustentabilidade financeira.</w:t>
      </w:r>
    </w:p>
    <w:p>
      <w:pPr>
        <w:pStyle w:val="ListParagraph"/>
        <w:ind w:left="567"/>
      </w:pPr>
      <w:r>
        <w:rPr>
          <w:color w:val="222244"/>
          <w:sz w:val="21"/>
        </w:rPr>
        <w:t>• Definição do orçamento anual por rubrica de receita e despesa</w:t>
      </w:r>
    </w:p>
    <w:p>
      <w:pPr>
        <w:pStyle w:val="ListParagraph"/>
        <w:ind w:left="567"/>
      </w:pPr>
      <w:r>
        <w:rPr>
          <w:color w:val="222244"/>
          <w:sz w:val="21"/>
        </w:rPr>
        <w:t>• Comparação entre orçamento previsto e execução real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taxa de execução orçamental por categoria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rubricas de despesa próximas do limite orçamentado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desvios orçamentais para apresentação à direcção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do orçamento em PDF/Excel para prestação de contas</w:t>
      </w:r>
    </w:p>
    <w:p/>
    <w:p>
      <w:pPr>
        <w:pStyle w:val="Heading3"/>
      </w:pPr>
      <w:r>
        <w:rPr>
          <w:b/>
          <w:color w:val="00B4A0"/>
          <w:sz w:val="24"/>
        </w:rPr>
        <w:t>▶  Pagamentos por Rubrica</w:t>
      </w:r>
    </w:p>
    <w:p>
      <w:r>
        <w:rPr>
          <w:b w:val="0"/>
          <w:color w:val="1E6FBF"/>
          <w:sz w:val="22"/>
        </w:rPr>
        <w:t>Análise detalhada de cobranças por categoria de receita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Visão analítica dos pagamentos desagregados por rubrica — propinas, inscrições, certidões e outros — permitindo identificar quais as fontes de receita com melhor desempenho de cobrança.</w:t>
      </w:r>
    </w:p>
    <w:p>
      <w:pPr>
        <w:pStyle w:val="ListParagraph"/>
        <w:ind w:left="567"/>
      </w:pPr>
      <w:r>
        <w:rPr>
          <w:color w:val="222244"/>
          <w:sz w:val="21"/>
        </w:rPr>
        <w:t>• Total cobrado por rubrica no mês, trimestre e ano</w:t>
      </w:r>
    </w:p>
    <w:p>
      <w:pPr>
        <w:pStyle w:val="ListParagraph"/>
        <w:ind w:left="567"/>
      </w:pPr>
      <w:r>
        <w:rPr>
          <w:color w:val="222244"/>
          <w:sz w:val="21"/>
        </w:rPr>
        <w:t>• Percentagem de execução de cada rubrica face ao orçamentado</w:t>
      </w:r>
    </w:p>
    <w:p>
      <w:pPr>
        <w:pStyle w:val="ListParagraph"/>
        <w:ind w:left="567"/>
      </w:pPr>
      <w:r>
        <w:rPr>
          <w:color w:val="222244"/>
          <w:sz w:val="21"/>
        </w:rPr>
        <w:t>• Gráfico comparativo entre rubricas de receita</w:t>
      </w:r>
    </w:p>
    <w:p>
      <w:pPr>
        <w:pStyle w:val="ListParagraph"/>
        <w:ind w:left="567"/>
      </w:pPr>
      <w:r>
        <w:rPr>
          <w:color w:val="222244"/>
          <w:sz w:val="21"/>
        </w:rPr>
        <w:t>• Filtros por período, turma e estado de pagamento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de análise para relatório financeiro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4.  Análise &amp; Relatórios Financeiros</w:t>
      </w:r>
    </w:p>
    <w:p/>
    <w:p>
      <w:pPr>
        <w:pStyle w:val="Heading3"/>
      </w:pPr>
      <w:r>
        <w:rPr>
          <w:b/>
          <w:color w:val="00B4A0"/>
          <w:sz w:val="24"/>
        </w:rPr>
        <w:t>▶  Análise de Resultados</w:t>
      </w:r>
    </w:p>
    <w:p>
      <w:r>
        <w:rPr>
          <w:b w:val="0"/>
          <w:color w:val="1E6FBF"/>
          <w:sz w:val="22"/>
        </w:rPr>
        <w:t>Dashboards analíticos de desempenho financeiro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nalise-resul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Painel analítico avançado com gráficos e indicadores de desempenho financeiro, permitindo identificar tendências de cobrança, comparar períodos e fundamentar decisões estratégicas com base em dados.</w:t>
      </w:r>
    </w:p>
    <w:p>
      <w:pPr>
        <w:pStyle w:val="ListParagraph"/>
        <w:ind w:left="567"/>
      </w:pPr>
      <w:r>
        <w:rPr>
          <w:color w:val="222244"/>
          <w:sz w:val="21"/>
        </w:rPr>
        <w:t>• Gráficos de evolução de receitas por mês e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Taxa de cobrança por turma, classe e período</w:t>
      </w:r>
    </w:p>
    <w:p>
      <w:pPr>
        <w:pStyle w:val="ListParagraph"/>
        <w:ind w:left="567"/>
      </w:pPr>
      <w:r>
        <w:rPr>
          <w:color w:val="222244"/>
          <w:sz w:val="21"/>
        </w:rPr>
        <w:t>• Comparativo de desempenho entre anos lectivos</w:t>
      </w:r>
    </w:p>
    <w:p>
      <w:pPr>
        <w:pStyle w:val="ListParagraph"/>
        <w:ind w:left="567"/>
      </w:pPr>
      <w:r>
        <w:rPr>
          <w:color w:val="222244"/>
          <w:sz w:val="21"/>
        </w:rPr>
        <w:t>• Distribuição de receitas por rubrica em gráfico circular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dos meses com menor taxa de cobrança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de análise para apresentação ao conselho de direcção</w:t>
      </w:r>
    </w:p>
    <w:p/>
    <w:p>
      <w:pPr>
        <w:pStyle w:val="Heading3"/>
      </w:pPr>
      <w:r>
        <w:rPr>
          <w:b/>
          <w:color w:val="00B4A0"/>
          <w:sz w:val="24"/>
        </w:rPr>
        <w:t>▶  Relatórios Financeiros</w:t>
      </w:r>
    </w:p>
    <w:p>
      <w:r>
        <w:rPr>
          <w:b w:val="0"/>
          <w:color w:val="1E6FBF"/>
          <w:sz w:val="22"/>
        </w:rPr>
        <w:t>Relatórios oficiais para prestação de contas e auditoria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nalise-resul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Geração de relatórios financeiros oficiais em formato PDF e Excel, prontos para entrega à direcção, ao conselho fiscal ou para fins de auditoria externa.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mensal de cobranças com totais por rubrica e método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devedores com antiguidade e valor total em dívida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orçamento vs. execução por categoria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bolsas e isenções activas com impacto financeiro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em PDF formatado e Excel para análise avançada</w:t>
      </w:r>
    </w:p>
    <w:p/>
    <w:p>
      <w:pPr>
        <w:pStyle w:val="Heading3"/>
      </w:pPr>
      <w:r>
        <w:rPr>
          <w:b/>
          <w:color w:val="00B4A0"/>
          <w:sz w:val="24"/>
        </w:rPr>
        <w:t>▶  Plano de Contas</w:t>
      </w:r>
    </w:p>
    <w:p>
      <w:r>
        <w:rPr>
          <w:b w:val="0"/>
          <w:color w:val="1E6FBF"/>
          <w:sz w:val="22"/>
        </w:rPr>
        <w:t>Estrutura contabilística das receitas e despesas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Gestão do plano de contas da escola, organizando as rubricas de receita e despesa segundo uma estrutura contabilística que facilita a elaboração de mapas financeiros e a prestação de contas.</w:t>
      </w:r>
    </w:p>
    <w:p>
      <w:pPr>
        <w:pStyle w:val="ListParagraph"/>
        <w:ind w:left="567"/>
      </w:pPr>
      <w:r>
        <w:rPr>
          <w:color w:val="222244"/>
          <w:sz w:val="21"/>
        </w:rPr>
        <w:t>• Criação e organização de contas por natureza: receita e despesa</w:t>
      </w:r>
    </w:p>
    <w:p>
      <w:pPr>
        <w:pStyle w:val="ListParagraph"/>
        <w:ind w:left="567"/>
      </w:pPr>
      <w:r>
        <w:rPr>
          <w:color w:val="222244"/>
          <w:sz w:val="21"/>
        </w:rPr>
        <w:t>• Associação de rubricas de pagamento às contas contabilísticas</w:t>
      </w:r>
    </w:p>
    <w:p>
      <w:pPr>
        <w:pStyle w:val="ListParagraph"/>
        <w:ind w:left="567"/>
      </w:pPr>
      <w:r>
        <w:rPr>
          <w:color w:val="222244"/>
          <w:sz w:val="21"/>
        </w:rPr>
        <w:t>• Saldos actualizados por conta com movimentos do período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do mapa contabilístico para auditoria</w:t>
      </w:r>
    </w:p>
    <w:p/>
    <w:p>
      <w:pPr>
        <w:pStyle w:val="Heading3"/>
      </w:pPr>
      <w:r>
        <w:rPr>
          <w:b/>
          <w:color w:val="00B4A0"/>
          <w:sz w:val="24"/>
        </w:rPr>
        <w:t>▶  Contas a Pagar</w:t>
      </w:r>
    </w:p>
    <w:p>
      <w:r>
        <w:rPr>
          <w:b w:val="0"/>
          <w:color w:val="1E6FBF"/>
          <w:sz w:val="22"/>
        </w:rPr>
        <w:t>Controlo de obrigações e despesas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Módulo de controlo das obrigações financeiras da escola — fornecedores, serviços, salários e outros pagamentos — com alertas de vencimento e registo de liquidações.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contas a pagar com credor, valor e data de vencimento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pagamentos com prazo a vencer em 7/15/30 dias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liquidação com comprovativo e data de pagamento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pagamentos efectuados por categoria</w:t>
      </w:r>
    </w:p>
    <w:p>
      <w:pPr>
        <w:pStyle w:val="ListParagraph"/>
        <w:ind w:left="567"/>
      </w:pPr>
      <w:r>
        <w:rPr>
          <w:color w:val="222244"/>
          <w:sz w:val="21"/>
        </w:rPr>
        <w:t>• Total de obrigações em aberto vs. disponibilidade de caixa</w:t>
      </w:r>
    </w:p>
    <w:p/>
    <w:p>
      <w:pPr>
        <w:pStyle w:val="Heading3"/>
      </w:pPr>
      <w:r>
        <w:rPr>
          <w:b/>
          <w:color w:val="00B4A0"/>
          <w:sz w:val="24"/>
        </w:rPr>
        <w:t>▶  Configuração Fiscal</w:t>
      </w:r>
    </w:p>
    <w:p>
      <w:r>
        <w:rPr>
          <w:b w:val="0"/>
          <w:color w:val="1E6FBF"/>
          <w:sz w:val="22"/>
        </w:rPr>
        <w:t>Parametrização das regras fiscais e tributárias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Configuração dos parâmetros fiscais da escola — tabelas de IRT, INSS e outros impostos aplicáveis, assegurando conformidade legal no processamento de pagamentos e na emissão de documentos fiscais.</w:t>
      </w:r>
    </w:p>
    <w:p>
      <w:pPr>
        <w:pStyle w:val="ListParagraph"/>
        <w:ind w:left="567"/>
      </w:pPr>
      <w:r>
        <w:rPr>
          <w:color w:val="222244"/>
          <w:sz w:val="21"/>
        </w:rPr>
        <w:t>• Configuração de taxas de IRT por escalão de rendimento</w:t>
      </w:r>
    </w:p>
    <w:p>
      <w:pPr>
        <w:pStyle w:val="ListParagraph"/>
        <w:ind w:left="567"/>
      </w:pPr>
      <w:r>
        <w:rPr>
          <w:color w:val="222244"/>
          <w:sz w:val="21"/>
        </w:rPr>
        <w:t>• Definição da taxa de INSS (trabalhador e entidade patronal)</w:t>
      </w:r>
    </w:p>
    <w:p>
      <w:pPr>
        <w:pStyle w:val="ListParagraph"/>
        <w:ind w:left="567"/>
      </w:pPr>
      <w:r>
        <w:rPr>
          <w:color w:val="222244"/>
          <w:sz w:val="21"/>
        </w:rPr>
        <w:t>• Parâmetros de emissão de documentos fiscais (NIF, factura)</w:t>
      </w:r>
    </w:p>
    <w:p>
      <w:pPr>
        <w:pStyle w:val="ListParagraph"/>
        <w:ind w:left="567"/>
      </w:pPr>
      <w:r>
        <w:rPr>
          <w:color w:val="222244"/>
          <w:sz w:val="21"/>
        </w:rPr>
        <w:t>• Regras de isenção fiscal para bolseiros e casos especiais</w:t>
      </w:r>
    </w:p>
    <w:p>
      <w:pPr>
        <w:pStyle w:val="ListParagraph"/>
        <w:ind w:left="567"/>
      </w:pPr>
      <w:r>
        <w:rPr>
          <w:color w:val="222244"/>
          <w:sz w:val="21"/>
        </w:rPr>
        <w:t>• Actualização das tabelas fiscais conforme legislação vigente</w:t>
      </w:r>
    </w:p>
    <w:p/>
    <w:p>
      <w:pPr>
        <w:pStyle w:val="Heading3"/>
      </w:pPr>
      <w:r>
        <w:rPr>
          <w:b/>
          <w:color w:val="00B4A0"/>
          <w:sz w:val="24"/>
        </w:rPr>
        <w:t>▶  Feriados</w:t>
      </w:r>
    </w:p>
    <w:p>
      <w:r>
        <w:rPr>
          <w:b w:val="0"/>
          <w:color w:val="1E6FBF"/>
          <w:sz w:val="22"/>
        </w:rPr>
        <w:t>Gestão do calendário de dias não úteis para cálculo de prazos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feri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Gestão do calendário de feriados nacionais e locais, utilizado pelo sistema para calcular correctamente os prazos de pagamento, datas de vencimento e dias úteis de funcionamento da tesouraria.</w:t>
      </w:r>
    </w:p>
    <w:p>
      <w:pPr>
        <w:pStyle w:val="ListParagraph"/>
        <w:ind w:left="567"/>
      </w:pPr>
      <w:r>
        <w:rPr>
          <w:color w:val="222244"/>
          <w:sz w:val="21"/>
        </w:rPr>
        <w:t>• Calendário de feriados nacionais angolanos pré-carregado</w:t>
      </w:r>
    </w:p>
    <w:p>
      <w:pPr>
        <w:pStyle w:val="ListParagraph"/>
        <w:ind w:left="567"/>
      </w:pPr>
      <w:r>
        <w:rPr>
          <w:color w:val="222244"/>
          <w:sz w:val="21"/>
        </w:rPr>
        <w:t>• Adição de feriados locais e dias especiais da escola</w:t>
      </w:r>
    </w:p>
    <w:p>
      <w:pPr>
        <w:pStyle w:val="ListParagraph"/>
        <w:ind w:left="567"/>
      </w:pPr>
      <w:r>
        <w:rPr>
          <w:color w:val="222244"/>
          <w:sz w:val="21"/>
        </w:rPr>
        <w:t>• Integração com cálculo de prazos de pagamento e vencimentos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dias úteis para abertura da tesouraria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5.  Pagamentos Digitais &amp; EMIS</w:t>
      </w:r>
    </w:p>
    <w:p/>
    <w:p>
      <w:pPr>
        <w:pStyle w:val="Heading3"/>
      </w:pPr>
      <w:r>
        <w:rPr>
          <w:b/>
          <w:color w:val="00B4A0"/>
          <w:sz w:val="24"/>
        </w:rPr>
        <w:t>▶  Hub de Pagamentos</w:t>
      </w:r>
    </w:p>
    <w:p>
      <w:r>
        <w:rPr>
          <w:b w:val="0"/>
          <w:color w:val="1E6FBF"/>
          <w:sz w:val="22"/>
        </w:rPr>
        <w:t>Central de confirmação e reconciliação de pagamentos online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soura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Hub de Pagamentos é a mesa operacional do financeiro para processar pagamentos digitais — validação de comprovativos de transferência, reconciliação de referências Multicaixa/RUPE e notificação de alunos com pagamentos pendentes.</w:t>
      </w:r>
    </w:p>
    <w:p>
      <w:pPr>
        <w:pStyle w:val="ListParagraph"/>
        <w:ind w:left="567"/>
      </w:pPr>
      <w:r>
        <w:rPr>
          <w:color w:val="222244"/>
          <w:sz w:val="21"/>
        </w:rPr>
        <w:t>• Fila de pagamentos a confirmar: transferências e referências Multicaixa</w:t>
      </w:r>
    </w:p>
    <w:p>
      <w:pPr>
        <w:pStyle w:val="ListParagraph"/>
        <w:ind w:left="567"/>
      </w:pPr>
      <w:r>
        <w:rPr>
          <w:color w:val="222244"/>
          <w:sz w:val="21"/>
        </w:rPr>
        <w:t>• Validação de comprovativos com aprovação ou rejeição fundamentada</w:t>
      </w:r>
    </w:p>
    <w:p>
      <w:pPr>
        <w:pStyle w:val="ListParagraph"/>
        <w:ind w:left="567"/>
      </w:pPr>
      <w:r>
        <w:rPr>
          <w:color w:val="222244"/>
          <w:sz w:val="21"/>
        </w:rPr>
        <w:t>• Reconciliação automática de referências RUPE pagas via EMIS</w:t>
      </w:r>
    </w:p>
    <w:p>
      <w:pPr>
        <w:pStyle w:val="ListParagraph"/>
        <w:ind w:left="567"/>
      </w:pPr>
      <w:r>
        <w:rPr>
          <w:color w:val="222244"/>
          <w:sz w:val="21"/>
        </w:rPr>
        <w:t>• Envio de notificação ao encarregado após confirmação do pagamento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itens "Em Cobrança": referências activas e expirando</w:t>
      </w:r>
    </w:p>
    <w:p>
      <w:pPr>
        <w:pStyle w:val="ListParagraph"/>
        <w:ind w:left="567"/>
      </w:pPr>
      <w:r>
        <w:rPr>
          <w:color w:val="222244"/>
          <w:sz w:val="21"/>
        </w:rPr>
        <w:t>• Atalho para contacto directo com o encarregado via WhatsApp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completo de pagamentos digitais com estado</w:t>
      </w:r>
    </w:p>
    <w:p/>
    <w:p>
      <w:pPr>
        <w:pStyle w:val="Heading3"/>
      </w:pPr>
      <w:r>
        <w:rPr>
          <w:b/>
          <w:color w:val="00B4A0"/>
          <w:sz w:val="24"/>
        </w:rPr>
        <w:t>▶  Documentos &amp; Multicaixa</w:t>
      </w:r>
    </w:p>
    <w:p>
      <w:r>
        <w:rPr>
          <w:b w:val="0"/>
          <w:color w:val="1E6FBF"/>
          <w:sz w:val="22"/>
        </w:rPr>
        <w:t>Emissão de referências RUPE e gestão de pagamentos Multicaixa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ulticaix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Módulo dedicado à emissão e gestão de referências de pagamento Multicaixa (RUPE/EMIS), permitindo aos encarregados pagar propinas e serviços em qualquer caixa automático ou aplicação de homebanking em Angola.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referência RUPE para pagamento de propinas por aluno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referências activas, expiradas e pagas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do estado do pagamento directamente na API EMIS</w:t>
      </w:r>
    </w:p>
    <w:p>
      <w:pPr>
        <w:pStyle w:val="ListParagraph"/>
        <w:ind w:left="567"/>
      </w:pPr>
      <w:r>
        <w:rPr>
          <w:color w:val="222244"/>
          <w:sz w:val="21"/>
        </w:rPr>
        <w:t>• Renovação automática de referências expiradas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ao encarregado com a referência de pagamento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todas as referências geradas com data e estado</w:t>
      </w:r>
    </w:p>
    <w:p/>
    <w:p>
      <w:pPr>
        <w:pStyle w:val="Heading3"/>
      </w:pPr>
      <w:r>
        <w:rPr>
          <w:b/>
          <w:color w:val="00B4A0"/>
          <w:sz w:val="24"/>
        </w:rPr>
        <w:t>▶  Extracto de Propinas</w:t>
      </w:r>
    </w:p>
    <w:p>
      <w:r>
        <w:rPr>
          <w:b w:val="0"/>
          <w:color w:val="1E6FBF"/>
          <w:sz w:val="22"/>
        </w:rPr>
        <w:t>Documento oficial da situação de pagamento do aluno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soura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Ferramenta de geração do extracto de propinas — documento oficial que apresenta todas as mensalidades pagas e em dívida do aluno, com assinaturas e carimbo da escola, exportável em PDF para entrega ao encarregado.</w:t>
      </w:r>
    </w:p>
    <w:p>
      <w:pPr>
        <w:pStyle w:val="ListParagraph"/>
        <w:ind w:left="567"/>
      </w:pPr>
      <w:r>
        <w:rPr>
          <w:color w:val="222244"/>
          <w:sz w:val="21"/>
        </w:rPr>
        <w:t>• Extracto individualizado por aluno com todas as mensalidades do ano</w:t>
      </w:r>
    </w:p>
    <w:p>
      <w:pPr>
        <w:pStyle w:val="ListParagraph"/>
        <w:ind w:left="567"/>
      </w:pPr>
      <w:r>
        <w:rPr>
          <w:color w:val="222244"/>
          <w:sz w:val="21"/>
        </w:rPr>
        <w:t>• Indicação clara de meses pagos, pendentes e com acordo de pagamento</w:t>
      </w:r>
    </w:p>
    <w:p>
      <w:pPr>
        <w:pStyle w:val="ListParagraph"/>
        <w:ind w:left="567"/>
      </w:pPr>
      <w:r>
        <w:rPr>
          <w:color w:val="222244"/>
          <w:sz w:val="21"/>
        </w:rPr>
        <w:t>• Personalização com logótipo, assinatura e carimbo da escola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em PDF formato A4 pronto para impressão e entrega</w:t>
      </w:r>
    </w:p>
    <w:p>
      <w:pPr>
        <w:pStyle w:val="ListParagraph"/>
        <w:ind w:left="567"/>
      </w:pPr>
      <w:r>
        <w:rPr>
          <w:color w:val="222244"/>
          <w:sz w:val="21"/>
        </w:rPr>
        <w:t>• Utilizado como comprovativo de situação regular para inscrição em exames</w:t>
      </w:r>
    </w:p>
    <w:p/>
    <w:p>
      <w:pPr>
        <w:pStyle w:val="Heading3"/>
      </w:pPr>
      <w:r>
        <w:rPr>
          <w:b/>
          <w:color w:val="00B4A0"/>
          <w:sz w:val="24"/>
        </w:rPr>
        <w:t>▶  Histórico de RUPEs</w:t>
      </w:r>
    </w:p>
    <w:p>
      <w:r>
        <w:rPr>
          <w:b w:val="0"/>
          <w:color w:val="1E6FBF"/>
          <w:sz w:val="22"/>
        </w:rPr>
        <w:t>Rastreio completo de referências Multicaixa emitidas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Arquivo completo de todas as referências RUPE/Multicaixa emitidas, com estado de pagamento, datas de criação e expiração, e ferramentas de verificação directa na API EMIS.</w:t>
      </w:r>
    </w:p>
    <w:p>
      <w:pPr>
        <w:pStyle w:val="ListParagraph"/>
        <w:ind w:left="567"/>
      </w:pPr>
      <w:r>
        <w:rPr>
          <w:color w:val="222244"/>
          <w:sz w:val="21"/>
        </w:rPr>
        <w:t>• Lista de todas as referências emitidas com estado: paga, pendente, expirada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do estado em tempo real via API EMIS/Multicaixa</w:t>
      </w:r>
    </w:p>
    <w:p>
      <w:pPr>
        <w:pStyle w:val="ListParagraph"/>
        <w:ind w:left="567"/>
      </w:pPr>
      <w:r>
        <w:rPr>
          <w:color w:val="222244"/>
          <w:sz w:val="21"/>
        </w:rPr>
        <w:t>• Cópia da referência para reconciliação manual</w:t>
      </w:r>
    </w:p>
    <w:p>
      <w:pPr>
        <w:pStyle w:val="ListParagraph"/>
        <w:ind w:left="567"/>
      </w:pPr>
      <w:r>
        <w:rPr>
          <w:color w:val="222244"/>
          <w:sz w:val="21"/>
        </w:rPr>
        <w:t>• Filtros por aluno, data, estado e valor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do histórico para relatório de pagamentos digitais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6.  Bolsas, Descontos &amp; Outros Serviços</w:t>
      </w:r>
    </w:p>
    <w:p/>
    <w:p>
      <w:pPr>
        <w:pStyle w:val="Heading3"/>
      </w:pPr>
      <w:r>
        <w:rPr>
          <w:b/>
          <w:color w:val="00B4A0"/>
          <w:sz w:val="24"/>
        </w:rPr>
        <w:t>▶  Bolsas &amp; Descontos</w:t>
      </w:r>
    </w:p>
    <w:p>
      <w:r>
        <w:rPr>
          <w:b w:val="0"/>
          <w:color w:val="1E6FBF"/>
          <w:sz w:val="22"/>
        </w:rPr>
        <w:t>Gestão de apoios sociais e isenções de pagamento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nceiro-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Módulo de gestão de bolsas de estudo e descontos de propinas, permitindo atribuir apoios sociais, descontos de mérito ou isenções parciais a alunos elegíveis, com controlo do impacto financeiro mensal.</w:t>
      </w:r>
    </w:p>
    <w:p>
      <w:pPr>
        <w:pStyle w:val="ListParagraph"/>
        <w:ind w:left="567"/>
      </w:pPr>
      <w:r>
        <w:rPr>
          <w:color w:val="222244"/>
          <w:sz w:val="21"/>
        </w:rPr>
        <w:t>• Atribuição de bolsa por tipo: social, mérito, funcionário, volume</w:t>
      </w:r>
    </w:p>
    <w:p>
      <w:pPr>
        <w:pStyle w:val="ListParagraph"/>
        <w:ind w:left="567"/>
      </w:pPr>
      <w:r>
        <w:rPr>
          <w:color w:val="222244"/>
          <w:sz w:val="21"/>
        </w:rPr>
        <w:t>• Configuração da percentagem de desconto e período de vigência</w:t>
      </w:r>
    </w:p>
    <w:p>
      <w:pPr>
        <w:pStyle w:val="ListParagraph"/>
        <w:ind w:left="567"/>
      </w:pPr>
      <w:r>
        <w:rPr>
          <w:color w:val="222244"/>
          <w:sz w:val="21"/>
        </w:rPr>
        <w:t>• Cálculo automático do impacto mensal no total de receitas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bolsas activas, suspensas e encerradas por aluno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bolsas para prestação de contas e auditoria social</w:t>
      </w:r>
    </w:p>
    <w:p>
      <w:pPr>
        <w:pStyle w:val="ListParagraph"/>
        <w:ind w:left="567"/>
      </w:pPr>
      <w:r>
        <w:rPr>
          <w:color w:val="222244"/>
          <w:sz w:val="21"/>
        </w:rPr>
        <w:t>• Integração automática com o módulo de cobranças e recibos</w:t>
      </w:r>
    </w:p>
    <w:p/>
    <w:p>
      <w:pPr>
        <w:pStyle w:val="Heading3"/>
      </w:pPr>
      <w:r>
        <w:rPr>
          <w:b/>
          <w:color w:val="00B4A0"/>
          <w:sz w:val="24"/>
        </w:rPr>
        <w:t>▶  Solicitações de Documentos</w:t>
      </w:r>
    </w:p>
    <w:p>
      <w:r>
        <w:rPr>
          <w:b w:val="0"/>
          <w:color w:val="1E6FBF"/>
          <w:sz w:val="22"/>
        </w:rPr>
        <w:t>Pedidos de emissão de documentos com pagamento integrado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olicitacoes-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Gestão dos pedidos de documentos efectuados pelos encarregados através do portal do aluno, com validação do pagamento da taxa de emissão antes de autorizar a geração do documento pela secretaria.</w:t>
      </w:r>
    </w:p>
    <w:p>
      <w:pPr>
        <w:pStyle w:val="ListParagraph"/>
        <w:ind w:left="567"/>
      </w:pPr>
      <w:r>
        <w:rPr>
          <w:color w:val="222244"/>
          <w:sz w:val="21"/>
        </w:rPr>
        <w:t>• Lista de solicitações de documentos com estado de pagamento</w:t>
      </w:r>
    </w:p>
    <w:p>
      <w:pPr>
        <w:pStyle w:val="ListParagraph"/>
        <w:ind w:left="567"/>
      </w:pPr>
      <w:r>
        <w:rPr>
          <w:color w:val="222244"/>
          <w:sz w:val="21"/>
        </w:rPr>
        <w:t>• Validação do pagamento da taxa antes de autorizar a emissão</w:t>
      </w:r>
    </w:p>
    <w:p>
      <w:pPr>
        <w:pStyle w:val="ListParagraph"/>
        <w:ind w:left="567"/>
      </w:pPr>
      <w:r>
        <w:rPr>
          <w:color w:val="222244"/>
          <w:sz w:val="21"/>
        </w:rPr>
        <w:t>• Cálculo automático da taxa por tipo de documento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ao encarregado após validação e emissão</w:t>
      </w:r>
    </w:p>
    <w:p>
      <w:pPr>
        <w:pStyle w:val="ListParagraph"/>
        <w:ind w:left="567"/>
      </w:pPr>
      <w:r>
        <w:rPr>
          <w:color w:val="222244"/>
          <w:sz w:val="21"/>
        </w:rPr>
        <w:t>• Receita gerada por emissão de documentos integrada nos relatórios</w:t>
      </w:r>
    </w:p>
    <w:p/>
    <w:p>
      <w:pPr>
        <w:pStyle w:val="Heading3"/>
      </w:pPr>
      <w:r>
        <w:rPr>
          <w:b/>
          <w:color w:val="00B4A0"/>
          <w:sz w:val="24"/>
        </w:rPr>
        <w:t>▶  Portaria — Validar Cartão</w:t>
      </w:r>
    </w:p>
    <w:p>
      <w:r>
        <w:rPr>
          <w:b w:val="0"/>
          <w:color w:val="1E6FBF"/>
          <w:sz w:val="22"/>
        </w:rPr>
        <w:t>Controlo de acesso por QR Code com verificação financeira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ortaria-q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Ferramenta de validação de cartão de acesso por QR Code com verificação da situação financeira do aluno em tempo real — alertando quando existem propinas em atraso que impedem a entrada ou a participação em exames.</w:t>
      </w:r>
    </w:p>
    <w:p>
      <w:pPr>
        <w:pStyle w:val="ListParagraph"/>
        <w:ind w:left="567"/>
      </w:pPr>
      <w:r>
        <w:rPr>
          <w:color w:val="222244"/>
          <w:sz w:val="21"/>
        </w:rPr>
        <w:t>• Leitura de QR Code com a câmara do dispositivo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do aluno com foto, turma e situação financeira</w:t>
      </w:r>
    </w:p>
    <w:p>
      <w:pPr>
        <w:pStyle w:val="ListParagraph"/>
        <w:ind w:left="567"/>
      </w:pPr>
      <w:r>
        <w:rPr>
          <w:color w:val="222244"/>
          <w:sz w:val="21"/>
        </w:rPr>
        <w:t>• Alerta imediato quando o aluno tem propinas em atraso</w:t>
      </w:r>
    </w:p>
    <w:p>
      <w:pPr>
        <w:pStyle w:val="ListParagraph"/>
        <w:ind w:left="567"/>
      </w:pPr>
      <w:r>
        <w:rPr>
          <w:color w:val="222244"/>
          <w:sz w:val="21"/>
        </w:rPr>
        <w:t>• Registo automático de entrada com data, hora e situação</w:t>
      </w:r>
    </w:p>
    <w:p>
      <w:pPr>
        <w:pStyle w:val="ListParagraph"/>
        <w:ind w:left="567"/>
      </w:pPr>
      <w:r>
        <w:rPr>
          <w:color w:val="222244"/>
          <w:sz w:val="21"/>
        </w:rPr>
        <w:t>• Configurável: bloquear ou apenas alertar em caso de dívida</w:t>
      </w:r>
    </w:p>
    <w:p>
      <w:r>
        <w:br w:type="page"/>
      </w:r>
    </w:p>
    <w:p>
      <w:pPr>
        <w:jc w:val="center"/>
      </w:pPr>
      <w:r>
        <w:rPr>
          <w:b/>
          <w:color w:val="C9A227"/>
          <w:sz w:val="28"/>
        </w:rPr>
        <w:t>SUPER ESCOLA  ·  SIGA v3.0</w:t>
      </w:r>
    </w:p>
    <w:p>
      <w:pPr>
        <w:jc w:val="center"/>
      </w:pPr>
      <w:r>
        <w:rPr>
          <w:b w:val="0"/>
          <w:color w:val="B0BAC8"/>
          <w:sz w:val="22"/>
        </w:rPr>
        <w:t>Perfil: Serviços Financeiros  ·  23+ Funcionalidades  ·  6 Grupos Temáticos</w:t>
      </w:r>
    </w:p>
    <w:p/>
    <w:p>
      <w:pPr>
        <w:jc w:val="center"/>
      </w:pPr>
      <w:r>
        <w:rPr>
          <w:b w:val="0"/>
          <w:color w:val="1A56A0"/>
          <w:sz w:val="20"/>
        </w:rPr>
        <w:t>Para mais informações contacte a equipa Super Escola</w:t>
      </w:r>
    </w:p>
    <w:p>
      <w:pPr>
        <w:jc w:val="center"/>
      </w:pPr>
      <w:r>
        <w:rPr>
          <w:b w:val="0"/>
          <w:color w:val="B0BAC8"/>
          <w:sz w:val="20"/>
        </w:rPr>
        <w:t>www.superescola.ao  |  Julho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