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UM SISTEMA INFORMATIZADO DE GESTÃO E CONTROLO </w:t>
      </w:r>
      <w:r w:rsidR="00C6038F" w:rsidRPr="00D67DD1">
        <w:rPr>
          <w:rFonts w:eastAsia="Times New Roman"/>
          <w:b/>
          <w:bCs/>
          <w:szCs w:val="24"/>
        </w:rPr>
        <w:t>NA</w:t>
      </w:r>
      <w:r w:rsidRPr="00D67DD1">
        <w:rPr>
          <w:rFonts w:eastAsia="Times New Roman"/>
          <w:b/>
          <w:bCs/>
          <w:szCs w:val="24"/>
        </w:rPr>
        <w:t xml:space="preserve"> ENDE</w:t>
      </w:r>
      <w:r w:rsidR="00817F01" w:rsidRPr="00D67DD1">
        <w:rPr>
          <w:rFonts w:eastAsia="Times New Roman"/>
          <w:b/>
          <w:bCs/>
          <w:szCs w:val="24"/>
        </w:rPr>
        <w:t xml:space="preserve"> CENTRAL</w:t>
      </w:r>
      <w:r w:rsidRPr="00D67DD1">
        <w:rPr>
          <w:rFonts w:eastAsia="Times New Roman"/>
          <w:b/>
          <w:bCs/>
          <w:szCs w:val="24"/>
        </w:rPr>
        <w:t xml:space="preserve">: </w:t>
      </w:r>
      <w:r w:rsidR="005B73CB" w:rsidRPr="00D67DD1">
        <w:rPr>
          <w:rFonts w:eastAsia="Times New Roman"/>
          <w:b/>
          <w:bCs/>
          <w:szCs w:val="24"/>
        </w:rPr>
        <w:t>CASO DE ESTUDO REALIZADO NO CENTRO DE DISTRIBUIÇÃO/POSTO DE ATENDIMENTO DA ENDE CENTRAL</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A236CB" w:rsidRPr="00FD1C25" w:rsidRDefault="00A236CB" w:rsidP="00EA6F8C">
      <w:pPr>
        <w:spacing w:before="0" w:after="0"/>
        <w:rPr>
          <w:rFonts w:eastAsia="Times New Roman"/>
          <w:b/>
          <w:szCs w:val="24"/>
        </w:rPr>
      </w:pP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UM SISTEMA INFORMATIZADO DE GESTÃO E CONTROLO NA ENDE CENTRAL: CASO DE ESTUDO REALIZADO NO CENTRO DE DISTRIBUIÇÃO/POSTO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UM SISTEMA DE GESTÃO E CONTROLO DA ENDE: </w:t>
            </w:r>
            <w:r w:rsidRPr="00FD1C25">
              <w:rPr>
                <w:b/>
                <w:szCs w:val="24"/>
                <w:lang w:val="pt-PT"/>
              </w:rPr>
              <w:t>CASO DE ESTUDO REALIZADO NO CENTRO DE DISTRIBUIÇÃO/POSTO DE ATENDIMENTO DA ENDE MALANJE</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informatizado; gestão e controlo; ENDE; Malanje; atendimento ao cliente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UM SISTEMA DE GESTÃO E CONTROLO COMERCIAL PARA ENDE: </w:t>
            </w:r>
            <w:r w:rsidRPr="00FD1C25">
              <w:rPr>
                <w:b/>
                <w:szCs w:val="24"/>
                <w:lang w:val="pt-PT"/>
              </w:rPr>
              <w:t>CASO DE ESTUDO REALIZADO NO CENTRO DE DISTRIBUIÇÃO/POSTO DE ATENDIMENTO DA ENDE MALANJE</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UM SISTEMA DE GESTÃO E CONTROLO DA ENDE:</w:t>
      </w:r>
      <w:r w:rsidRPr="00FD1C25">
        <w:rPr>
          <w:b/>
          <w:szCs w:val="24"/>
          <w:lang w:val="pt-PT"/>
        </w:rPr>
        <w:t>CASO DE ESTUDO REALIZADO NO CENTRO DE DISTRIBUIÇÃO/POSTO DE ATENDIMENTO DA ENDEMALANJE</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informatizado de gestão e controlo na Empresa Nacional de Distribuição de Energia (ENDE</w:t>
      </w:r>
      <w:r w:rsidR="001200AE" w:rsidRPr="00EA6F8C">
        <w:rPr>
          <w:rFonts w:eastAsia="Times New Roman"/>
          <w:szCs w:val="24"/>
        </w:rPr>
        <w:t xml:space="preserve">) </w:t>
      </w:r>
      <w:r w:rsidRPr="00EA6F8C">
        <w:rPr>
          <w:rFonts w:eastAsia="Times New Roman"/>
          <w:szCs w:val="24"/>
        </w:rPr>
        <w:t>, tomando como estudo de caso o Centro de Distribuição/Posto de Atendimento da ENDE em Malanje no ano de 2025. O objetivo principal consistiu em analisar as limitações dos processos tradicionais de gestão e propor uma solução tecnológica capaz de otimizar o atendimento ao cliente, o controlo de operações e a eficiência administrativa. A metodologia utilizada baseou-se em pesquisa exploratória e descritiva, combinando revisão bibliográfica, análise documental e entrevistas com gestores e técnicos da instituição. O sistema foi conce</w:t>
      </w:r>
      <w:r w:rsidR="001200AE" w:rsidRPr="00EA6F8C">
        <w:rPr>
          <w:rFonts w:eastAsia="Times New Roman"/>
          <w:szCs w:val="24"/>
        </w:rPr>
        <w:t>bido com base em princípios de Engenharia de S</w:t>
      </w:r>
      <w:r w:rsidRPr="00EA6F8C">
        <w:rPr>
          <w:rFonts w:eastAsia="Times New Roman"/>
          <w:szCs w:val="24"/>
        </w:rPr>
        <w:t xml:space="preserve">oftware, integrando módulos de </w:t>
      </w:r>
      <w:r w:rsidRPr="00B12DE1">
        <w:rPr>
          <w:rFonts w:eastAsia="Times New Roman"/>
          <w:color w:val="000000" w:themeColor="text1"/>
          <w:szCs w:val="24"/>
        </w:rPr>
        <w:t>gestão de clientes, controlo de reclamações e monitorização de desempenho. Os resultados evidenciaram</w:t>
      </w:r>
      <w:r w:rsidRPr="00EA6F8C">
        <w:rPr>
          <w:rFonts w:eastAsia="Times New Roman"/>
          <w:szCs w:val="24"/>
        </w:rPr>
        <w:t xml:space="preserve"> melhorias significativas na rapidez do atendimento, na redução de erros operacionais e na transparência dos processos internos. Conclui-se que a implementação do sistema informatizado contribui</w:t>
      </w:r>
      <w:r w:rsidR="001200AE" w:rsidRPr="00EA6F8C">
        <w:rPr>
          <w:rFonts w:eastAsia="Times New Roman"/>
          <w:szCs w:val="24"/>
        </w:rPr>
        <w:t>rá</w:t>
      </w:r>
      <w:r w:rsidRPr="00EA6F8C">
        <w:rPr>
          <w:rFonts w:eastAsia="Times New Roman"/>
          <w:szCs w:val="24"/>
        </w:rPr>
        <w:t xml:space="preserve"> para a modernização da gestão da ENDE, reforçando a qualidade dos serviços prestados e a satisfação dos clientes. Este estudo demonstra a relevância da adoção de soluções tecnológicas no setor energético angolano, servindo como referência para futuras iniciativas de inovação e digitalização em empresas públicas de serviços essenciais.</w:t>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w:t>
      </w:r>
      <w:r w:rsidRPr="00EA6F8C">
        <w:rPr>
          <w:rFonts w:eastAsia="Times New Roman"/>
          <w:szCs w:val="24"/>
        </w:rPr>
        <w:t xml:space="preserve"> sistema informatizado; gestão e controlo; ENDE; Malanje; atendimento ao cliente</w:t>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Thisworkaddressesthedevelopmentof a computerized management andcontrol system attheNational Energy DistributionCompany (ENDE), usingtheDistribution Center/Customer Service Office of ENDE in Malanje as a case study for theyear 2025. The mainobjectivewastoanalyzethelimitationsoftraditional management processes andpropose a technologicalsolutioncapableofoptimizingcustomerservice, operationscontrol, andadministrativeefficiency. The methodologyemployedwasbasedonexploratoryanddescriptiveresearch, combiningliteraturereview, documentanalysis, and interviews with managers andtechniciansfromtheinstitution. The system wasdesignedbasedon Software Engineeringprinciples, integrating modules for customer management, complaintcontrol, and performance monitoring. The resultsshowedsignificantimprovements in servicespeed, reductionofoperationalerrors, andtransparencyofinternal processes. It isconcludedthattheimplementationofthecomputerized system willcontributetothemodernizationofENDE's management, reinforcingthequalityofservicesprovidedandcustomersatisfaction. Thisstudydemonstratestherelevanceofadoptingtechnologicalsolutions in theAngolanenergy sector, serving as a reference for future innovationanddigitalizationinitiatives in publicutilitycompaniesprovidingessentialservices.</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w:t>
      </w:r>
      <w:r w:rsidRPr="008C03DE">
        <w:rPr>
          <w:rFonts w:eastAsia="Times New Roman"/>
          <w:szCs w:val="24"/>
        </w:rPr>
        <w:t>computerized system; management andcontrol; ENDE; Malanje; customerservice</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1</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4</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4</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5" w:history="1">
            <w:r w:rsidR="002D7238" w:rsidRPr="0059093C">
              <w:rPr>
                <w:rStyle w:val="Hyperlink"/>
                <w:b w:val="0"/>
                <w:noProof/>
                <w:sz w:val="24"/>
                <w:szCs w:val="24"/>
              </w:rPr>
              <w:t>1.3.Breve historial da empresa ENDE</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6</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7</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9</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10</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11</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12</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13</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13</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17</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18</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21</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23</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29</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30</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31</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32</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33</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34</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estará delimitado ao contexto do Centro de distribuição de energia ENDE-Malanje, província de Malanje, incidindo especificamente sobre o desenvolvimento de um Sistema de gestão e controlo da ENDE atendendo área técnica e comercial,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Uma distribuição de energia eficiente e acessível é fundamental para impulsionar o crescimento económico, atrair investimentos, melhorar os indicadores sociais (educação, saúde) e reduzir as desigualdades regionais. Analisar a atuação da ENDE, os desafios que enfrenta e as soluções que implementa é crucial para identificar gargalos e propor recomendações que possam contribuir para a melhoria do serviço.</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Quais são os principais desafios e oportunidades da ENDE na melhoria da eficiência e universalização da distribuição de energia </w:t>
      </w:r>
      <w:r w:rsidR="0002750A" w:rsidRPr="00B84CB0">
        <w:rPr>
          <w:rFonts w:eastAsia="Times New Roman"/>
          <w:bCs/>
          <w:szCs w:val="24"/>
        </w:rPr>
        <w:t>eléctrica</w:t>
      </w:r>
      <w:r w:rsidRPr="00B84CB0">
        <w:rPr>
          <w:rFonts w:eastAsia="Times New Roman"/>
          <w:bCs/>
          <w:szCs w:val="24"/>
        </w:rPr>
        <w:t xml:space="preserve"> em Angola, e como suas estratégias </w:t>
      </w:r>
      <w:r w:rsidR="006E683B" w:rsidRPr="00B84CB0">
        <w:rPr>
          <w:rFonts w:eastAsia="Times New Roman"/>
          <w:bCs/>
          <w:szCs w:val="24"/>
        </w:rPr>
        <w:t>actuais</w:t>
      </w:r>
      <w:r w:rsidRPr="00B84CB0">
        <w:rPr>
          <w:rFonts w:eastAsia="Times New Roman"/>
          <w:bCs/>
          <w:szCs w:val="24"/>
        </w:rPr>
        <w:t xml:space="preserve"> e futuras podem impactar o desenvolvimento do país?</w:t>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w:t>
      </w:r>
      <w:r w:rsidRPr="00B84CB0">
        <w:rPr>
          <w:rFonts w:eastAsia="Times New Roman"/>
          <w:szCs w:val="24"/>
        </w:rPr>
        <w:t xml:space="preserve"> Acredita-se que a </w:t>
      </w:r>
      <w:r w:rsidRPr="00B84CB0">
        <w:rPr>
          <w:rFonts w:eastAsia="Times New Roman"/>
          <w:bCs/>
          <w:szCs w:val="24"/>
        </w:rPr>
        <w:t>modernização da infraestrutura de distribuição, a implementação de tecnologias inteligentes de gestão de rede possa atrair mais investidores;</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w:t>
      </w:r>
      <w:r w:rsidRPr="00B84CB0">
        <w:rPr>
          <w:rFonts w:eastAsia="Times New Roman"/>
          <w:bCs/>
          <w:szCs w:val="24"/>
        </w:rPr>
        <w:t xml:space="preserve"> Adopção de políticas mais eficazes para combate às perdas e expansão da cobertura</w:t>
      </w:r>
      <w:r w:rsidRPr="00B84CB0">
        <w:rPr>
          <w:rFonts w:eastAsia="Times New Roman"/>
          <w:szCs w:val="24"/>
        </w:rPr>
        <w:t xml:space="preserve"> são fatores-chave que, se devidamente aplicados pela ENDE, podem levar a uma melhoria significativa na sua eficiência </w:t>
      </w:r>
    </w:p>
    <w:p w:rsidR="00DC6721" w:rsidRPr="00B84CB0" w:rsidRDefault="00DC6721" w:rsidP="00B84CB0">
      <w:pPr>
        <w:spacing w:before="0" w:after="0"/>
        <w:ind w:firstLine="720"/>
        <w:rPr>
          <w:rFonts w:eastAsia="Times New Roman"/>
          <w:szCs w:val="24"/>
        </w:rPr>
      </w:pPr>
      <w:r w:rsidRPr="00B84CB0">
        <w:rPr>
          <w:rFonts w:eastAsia="Times New Roman"/>
          <w:b/>
          <w:szCs w:val="24"/>
        </w:rPr>
        <w:t>H3:</w:t>
      </w:r>
      <w:r w:rsidRPr="00B84CB0">
        <w:rPr>
          <w:rFonts w:eastAsia="Times New Roman"/>
          <w:szCs w:val="24"/>
        </w:rPr>
        <w:t xml:space="preserve"> Para melhor distribuição é preciso eficiência e universalização do acesso à energia eléctrica em Angola, impulsionando consequentemente o desenvolvimento socioeconómico.</w:t>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e implementar uma aplicação web para a Empresa Nacional de Distribuição de Eletricidade (ENDE) que otimize a gestão de reclamações, o reporte de avarias, o acompanhamento de consumo, a comunicação com o cliente, visando aprimorar a eficiência operacional e a satisfação do cliente no contexto da distribuição de energia em Angola.</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para o desenvolvimento da aplicação, através de estudo de caso na ENDE.</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forma de implementar o sistema de gestão e controlo da ENDE</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interface da aplicação, garantindo usabilidade e aderência às </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Sugerir a implementação da aplicação, utilizando as tecnologias Python e Django, com as funcionalidades de registo de avarias e comunicação.</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da aplicação integração, aceitação para validar a sua funcionalidade, desempenho e segurança.</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o procedimento de informação</w:t>
      </w:r>
      <w:r w:rsidR="0052054F" w:rsidRPr="00B84CB0">
        <w:rPr>
          <w:rFonts w:eastAsia="Times New Roman"/>
          <w:szCs w:val="24"/>
        </w:rPr>
        <w:t>,</w:t>
      </w:r>
      <w:r w:rsidRPr="00B84CB0">
        <w:rPr>
          <w:rFonts w:eastAsia="Times New Roman"/>
          <w:szCs w:val="24"/>
        </w:rPr>
        <w:t xml:space="preserve"> controlo de gestão </w:t>
      </w:r>
      <w:r w:rsidR="0052054F" w:rsidRPr="00B84CB0">
        <w:rPr>
          <w:rFonts w:eastAsia="Times New Roman"/>
          <w:szCs w:val="24"/>
        </w:rPr>
        <w:t>e</w:t>
      </w:r>
      <w:r w:rsidR="00891CB9" w:rsidRPr="00B84CB0">
        <w:rPr>
          <w:rFonts w:eastAsia="Times New Roman"/>
          <w:szCs w:val="24"/>
        </w:rPr>
        <w:t xml:space="preserve"> distribuição da energia da Empresa ENDE</w:t>
      </w:r>
      <w:r w:rsidRPr="00B84CB0">
        <w:rPr>
          <w:rFonts w:eastAsia="Times New Roman"/>
          <w:szCs w:val="24"/>
        </w:rPr>
        <w:t xml:space="preserve"> para dar ênfase da solução proposta, tendo em vista a necessidade de se criar </w:t>
      </w:r>
      <w:r w:rsidRPr="00B84CB0">
        <w:rPr>
          <w:rFonts w:eastAsia="Times New Roman"/>
          <w:color w:val="000000" w:themeColor="text1"/>
          <w:szCs w:val="24"/>
        </w:rPr>
        <w:t xml:space="preserve">o sistema de </w:t>
      </w:r>
      <w:r w:rsidR="00D66510" w:rsidRPr="00B84CB0">
        <w:rPr>
          <w:rFonts w:eastAsia="Times New Roman"/>
          <w:color w:val="000000" w:themeColor="text1"/>
          <w:szCs w:val="24"/>
        </w:rPr>
        <w:t xml:space="preserve">controlo </w:t>
      </w:r>
      <w:r w:rsidR="00012621" w:rsidRPr="00B84CB0">
        <w:rPr>
          <w:rFonts w:eastAsia="Times New Roman"/>
          <w:color w:val="000000" w:themeColor="text1"/>
          <w:szCs w:val="24"/>
        </w:rPr>
        <w:t>de avarias e comunicação</w:t>
      </w:r>
      <w:r w:rsidRPr="00B84CB0">
        <w:rPr>
          <w:rFonts w:eastAsia="Times New Roman"/>
          <w:color w:val="000000" w:themeColor="text1"/>
          <w:szCs w:val="24"/>
        </w:rPr>
        <w:t>,</w:t>
      </w:r>
      <w:r w:rsidRPr="00B84CB0">
        <w:rPr>
          <w:rFonts w:eastAsia="Times New Roman"/>
          <w:szCs w:val="24"/>
        </w:rPr>
        <w:t xml:space="preserve"> como ainda descrever os principais conceitos e domínio do problema e as metodologias, linguagem de programação, tecnologia e ferramentas que utilizam para a análise, desenho e implementação do sistema proposto.</w:t>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F516ED" w:rsidRPr="00B84CB0" w:rsidRDefault="001A1943" w:rsidP="00D2616B">
      <w:pPr>
        <w:pStyle w:val="SUBT1"/>
        <w:spacing w:line="276" w:lineRule="auto"/>
        <w:outlineLvl w:val="1"/>
        <w:rPr>
          <w:rFonts w:eastAsia="Times New Roman" w:cs="Times New Roman"/>
          <w:szCs w:val="24"/>
        </w:rPr>
      </w:pPr>
      <w:bookmarkStart w:id="36" w:name="_Toc237783485"/>
      <w:r w:rsidRPr="00B84CB0">
        <w:rPr>
          <w:rFonts w:eastAsia="Times New Roman" w:cs="Times New Roman"/>
          <w:caps w:val="0"/>
          <w:szCs w:val="24"/>
        </w:rPr>
        <w:t>Breve historial da empresa ENDE</w:t>
      </w:r>
      <w:bookmarkEnd w:id="36"/>
    </w:p>
    <w:p w:rsidR="006B1822" w:rsidRPr="00B84CB0" w:rsidRDefault="006B1822" w:rsidP="00B84CB0">
      <w:pPr>
        <w:spacing w:before="0" w:after="0"/>
        <w:ind w:firstLine="720"/>
        <w:rPr>
          <w:rFonts w:eastAsia="Times New Roman"/>
          <w:szCs w:val="24"/>
        </w:rPr>
      </w:pPr>
      <w:r w:rsidRPr="00B84CB0">
        <w:rPr>
          <w:rFonts w:eastAsia="Times New Roman"/>
          <w:szCs w:val="24"/>
        </w:rPr>
        <w:t xml:space="preserve">A história da ENDE remonta à necessidade de organizar e modernizar a distribuição de energia </w:t>
      </w:r>
      <w:r w:rsidR="006E683B" w:rsidRPr="00B84CB0">
        <w:rPr>
          <w:rFonts w:eastAsia="Times New Roman"/>
          <w:szCs w:val="24"/>
        </w:rPr>
        <w:t>eléctrica</w:t>
      </w:r>
      <w:r w:rsidRPr="00B84CB0">
        <w:rPr>
          <w:rFonts w:eastAsia="Times New Roman"/>
          <w:szCs w:val="24"/>
        </w:rPr>
        <w:t xml:space="preserve"> em Angola após o período pós-independência e durante a reconstrução nacional. Antes da sua formação </w:t>
      </w:r>
      <w:r w:rsidR="00F76254" w:rsidRPr="00B84CB0">
        <w:rPr>
          <w:rFonts w:eastAsia="Times New Roman"/>
          <w:szCs w:val="24"/>
        </w:rPr>
        <w:t>atual</w:t>
      </w:r>
      <w:r w:rsidRPr="00B84CB0">
        <w:rPr>
          <w:rFonts w:eastAsia="Times New Roman"/>
          <w:szCs w:val="24"/>
        </w:rPr>
        <w:t xml:space="preserve">, a distribuição de </w:t>
      </w:r>
      <w:r w:rsidR="00F76254" w:rsidRPr="00B84CB0">
        <w:rPr>
          <w:rFonts w:eastAsia="Times New Roman"/>
          <w:szCs w:val="24"/>
        </w:rPr>
        <w:t>eletricidade</w:t>
      </w:r>
      <w:r w:rsidRPr="00B84CB0">
        <w:rPr>
          <w:rFonts w:eastAsia="Times New Roman"/>
          <w:szCs w:val="24"/>
        </w:rPr>
        <w:t xml:space="preserve"> era gerida por outras entidades.</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principal predecessora da ENDE foi a </w:t>
      </w:r>
      <w:r w:rsidRPr="00B84CB0">
        <w:rPr>
          <w:rFonts w:eastAsia="Times New Roman"/>
          <w:bCs/>
          <w:szCs w:val="24"/>
        </w:rPr>
        <w:t xml:space="preserve">Empresa de Distribuição de </w:t>
      </w:r>
      <w:r w:rsidR="00F76254" w:rsidRPr="00B84CB0">
        <w:rPr>
          <w:rFonts w:eastAsia="Times New Roman"/>
          <w:bCs/>
          <w:szCs w:val="24"/>
        </w:rPr>
        <w:t>Eletricidade</w:t>
      </w:r>
      <w:r w:rsidRPr="00B84CB0">
        <w:rPr>
          <w:rFonts w:eastAsia="Times New Roman"/>
          <w:bCs/>
          <w:szCs w:val="24"/>
        </w:rPr>
        <w:t xml:space="preserve"> (EDEL)</w:t>
      </w:r>
      <w:r w:rsidRPr="00B84CB0">
        <w:rPr>
          <w:rFonts w:eastAsia="Times New Roman"/>
          <w:szCs w:val="24"/>
        </w:rPr>
        <w:t xml:space="preserve">, criada em </w:t>
      </w:r>
      <w:r w:rsidRPr="00B84CB0">
        <w:rPr>
          <w:rFonts w:eastAsia="Times New Roman"/>
          <w:bCs/>
          <w:szCs w:val="24"/>
        </w:rPr>
        <w:t xml:space="preserve">15 de </w:t>
      </w:r>
      <w:r w:rsidR="00F76254" w:rsidRPr="00B84CB0">
        <w:rPr>
          <w:rFonts w:eastAsia="Times New Roman"/>
          <w:bCs/>
          <w:szCs w:val="24"/>
        </w:rPr>
        <w:t>agosto</w:t>
      </w:r>
      <w:r w:rsidRPr="00B84CB0">
        <w:rPr>
          <w:rFonts w:eastAsia="Times New Roman"/>
          <w:bCs/>
          <w:szCs w:val="24"/>
        </w:rPr>
        <w:t xml:space="preserve"> de 1987</w:t>
      </w:r>
      <w:r w:rsidRPr="00B84CB0">
        <w:rPr>
          <w:rFonts w:eastAsia="Times New Roman"/>
          <w:szCs w:val="24"/>
        </w:rPr>
        <w:t xml:space="preserve">, através do Decreto n.º 25/87 do Conselho de Defesa e Segurança. A EDEL tinha como </w:t>
      </w:r>
      <w:r w:rsidR="00F76254" w:rsidRPr="00B84CB0">
        <w:rPr>
          <w:rFonts w:eastAsia="Times New Roman"/>
          <w:szCs w:val="24"/>
        </w:rPr>
        <w:t>Objectivo</w:t>
      </w:r>
      <w:r w:rsidRPr="00B84CB0">
        <w:rPr>
          <w:rFonts w:eastAsia="Times New Roman"/>
          <w:szCs w:val="24"/>
        </w:rPr>
        <w:t xml:space="preserve"> centralizar a distribuição e comercialização de </w:t>
      </w:r>
      <w:r w:rsidR="00F76254" w:rsidRPr="00B84CB0">
        <w:rPr>
          <w:rFonts w:eastAsia="Times New Roman"/>
          <w:szCs w:val="24"/>
        </w:rPr>
        <w:t>eletricidade</w:t>
      </w:r>
      <w:r w:rsidRPr="00B84CB0">
        <w:rPr>
          <w:rFonts w:eastAsia="Times New Roman"/>
          <w:szCs w:val="24"/>
        </w:rPr>
        <w:t xml:space="preserve">, inicialmente focada na área de Luanda, resultando da fusão dos Serviços Municipalizados de Água e </w:t>
      </w:r>
      <w:r w:rsidR="00F76254" w:rsidRPr="00B84CB0">
        <w:rPr>
          <w:rFonts w:eastAsia="Times New Roman"/>
          <w:szCs w:val="24"/>
        </w:rPr>
        <w:t>Eletricidade</w:t>
      </w:r>
      <w:r w:rsidRPr="00B84CB0">
        <w:rPr>
          <w:rFonts w:eastAsia="Times New Roman"/>
          <w:szCs w:val="24"/>
        </w:rPr>
        <w:t xml:space="preserve"> (SMAE's)</w:t>
      </w:r>
      <w:r w:rsidR="00A826B6" w:rsidRPr="00B84CB0">
        <w:rPr>
          <w:rFonts w:eastAsia="Times New Roman"/>
          <w:szCs w:val="24"/>
        </w:rPr>
        <w:t>,</w:t>
      </w:r>
      <w:r w:rsidRPr="00B84CB0">
        <w:rPr>
          <w:rFonts w:eastAsia="Times New Roman"/>
          <w:szCs w:val="24"/>
        </w:rPr>
        <w:t xml:space="preserve"> e das Linhas de Alimentação do Interior (LAI's)</w:t>
      </w:r>
      <w:r w:rsidR="00A826B6" w:rsidRPr="00B84CB0">
        <w:rPr>
          <w:rFonts w:eastAsia="Times New Roman"/>
          <w:szCs w:val="24"/>
        </w:rPr>
        <w:t>,</w:t>
      </w:r>
      <w:sdt>
        <w:sdtPr>
          <w:rPr>
            <w:rFonts w:eastAsia="Times New Roman"/>
            <w:szCs w:val="24"/>
          </w:rPr>
          <w:id w:val="-966114961"/>
          <w:citation/>
        </w:sdtPr>
        <w:sdtContent>
          <w:r w:rsidR="00873E78" w:rsidRPr="00B84CB0">
            <w:rPr>
              <w:rFonts w:eastAsia="Times New Roman"/>
              <w:szCs w:val="24"/>
            </w:rPr>
            <w:fldChar w:fldCharType="begin"/>
          </w:r>
          <w:r w:rsidR="00CC6F94" w:rsidRPr="00B84CB0">
            <w:rPr>
              <w:rFonts w:eastAsia="Times New Roman"/>
              <w:szCs w:val="24"/>
            </w:rPr>
            <w:instrText xml:space="preserve"> CITATION Emp25 \l 2070 </w:instrText>
          </w:r>
          <w:r w:rsidR="00873E78" w:rsidRPr="00B84CB0">
            <w:rPr>
              <w:rFonts w:eastAsia="Times New Roman"/>
              <w:szCs w:val="24"/>
            </w:rPr>
            <w:fldChar w:fldCharType="separate"/>
          </w:r>
          <w:r w:rsidR="001F2F27" w:rsidRPr="00B84CB0">
            <w:rPr>
              <w:rFonts w:eastAsia="Times New Roman"/>
              <w:noProof/>
              <w:szCs w:val="24"/>
            </w:rPr>
            <w:t>(Eletricidade, 2025)</w:t>
          </w:r>
          <w:r w:rsidR="00873E78" w:rsidRPr="00B84CB0">
            <w:rPr>
              <w:rFonts w:eastAsia="Times New Roman"/>
              <w:szCs w:val="24"/>
            </w:rPr>
            <w:fldChar w:fldCharType="end"/>
          </w:r>
        </w:sdtContent>
      </w:sdt>
      <w:r w:rsidRPr="00B84CB0">
        <w:rPr>
          <w:rFonts w:eastAsia="Times New Roman"/>
          <w:szCs w:val="24"/>
        </w:rPr>
        <w:t xml:space="preserve">. Em 19 de </w:t>
      </w:r>
      <w:r w:rsidR="006E683B" w:rsidRPr="00B84CB0">
        <w:rPr>
          <w:rFonts w:eastAsia="Times New Roman"/>
          <w:szCs w:val="24"/>
        </w:rPr>
        <w:t>Novembro</w:t>
      </w:r>
      <w:r w:rsidRPr="00B84CB0">
        <w:rPr>
          <w:rFonts w:eastAsia="Times New Roman"/>
          <w:szCs w:val="24"/>
        </w:rPr>
        <w:t xml:space="preserve"> de 1999, a EDEL foi transformada de unidade económica estatal para empresa pública através do Decreto n.º 33/99.</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criação da ENDE, na sua configuração </w:t>
      </w:r>
      <w:r w:rsidR="00F76254" w:rsidRPr="00B84CB0">
        <w:rPr>
          <w:rFonts w:eastAsia="Times New Roman"/>
          <w:szCs w:val="24"/>
        </w:rPr>
        <w:t>atual</w:t>
      </w:r>
      <w:r w:rsidRPr="00B84CB0">
        <w:rPr>
          <w:rFonts w:eastAsia="Times New Roman"/>
          <w:szCs w:val="24"/>
        </w:rPr>
        <w:t xml:space="preserve">, ocorreu em </w:t>
      </w:r>
      <w:r w:rsidRPr="00B84CB0">
        <w:rPr>
          <w:rFonts w:eastAsia="Times New Roman"/>
          <w:bCs/>
          <w:szCs w:val="24"/>
        </w:rPr>
        <w:t xml:space="preserve">20 de </w:t>
      </w:r>
      <w:r w:rsidR="00F76254" w:rsidRPr="00B84CB0">
        <w:rPr>
          <w:rFonts w:eastAsia="Times New Roman"/>
          <w:bCs/>
          <w:szCs w:val="24"/>
        </w:rPr>
        <w:t>novembro</w:t>
      </w:r>
      <w:r w:rsidRPr="00B84CB0">
        <w:rPr>
          <w:rFonts w:eastAsia="Times New Roman"/>
          <w:bCs/>
          <w:szCs w:val="24"/>
        </w:rPr>
        <w:t xml:space="preserve"> de 2014</w:t>
      </w:r>
      <w:r w:rsidRPr="00B84CB0">
        <w:rPr>
          <w:rFonts w:eastAsia="Times New Roman"/>
          <w:szCs w:val="24"/>
        </w:rPr>
        <w:t xml:space="preserve">, com a publicação do </w:t>
      </w:r>
      <w:r w:rsidRPr="00B84CB0">
        <w:rPr>
          <w:rFonts w:eastAsia="Times New Roman"/>
          <w:bCs/>
          <w:szCs w:val="24"/>
        </w:rPr>
        <w:t>Decreto Presidencial n.º 305/14</w:t>
      </w:r>
      <w:sdt>
        <w:sdtPr>
          <w:rPr>
            <w:rFonts w:eastAsia="Times New Roman"/>
            <w:bCs/>
            <w:szCs w:val="24"/>
          </w:rPr>
          <w:id w:val="279001724"/>
          <w:citation/>
        </w:sdtPr>
        <w:sdtContent>
          <w:r w:rsidR="00873E78" w:rsidRPr="00B84CB0">
            <w:rPr>
              <w:rFonts w:eastAsia="Times New Roman"/>
              <w:bCs/>
              <w:szCs w:val="24"/>
            </w:rPr>
            <w:fldChar w:fldCharType="begin"/>
          </w:r>
          <w:r w:rsidR="002217FA" w:rsidRPr="00B84CB0">
            <w:rPr>
              <w:rFonts w:eastAsia="Times New Roman"/>
              <w:bCs/>
              <w:szCs w:val="24"/>
            </w:rPr>
            <w:instrText xml:space="preserve"> CITATION Dec \l 2070 </w:instrText>
          </w:r>
          <w:r w:rsidR="00873E78" w:rsidRPr="00B84CB0">
            <w:rPr>
              <w:rFonts w:eastAsia="Times New Roman"/>
              <w:bCs/>
              <w:szCs w:val="24"/>
            </w:rPr>
            <w:fldChar w:fldCharType="separate"/>
          </w:r>
          <w:r w:rsidR="001F2F27" w:rsidRPr="00B84CB0">
            <w:rPr>
              <w:rFonts w:eastAsia="Times New Roman"/>
              <w:noProof/>
              <w:szCs w:val="24"/>
            </w:rPr>
            <w:t>(305/14)</w:t>
          </w:r>
          <w:r w:rsidR="00873E78" w:rsidRPr="00B84CB0">
            <w:rPr>
              <w:rFonts w:eastAsia="Times New Roman"/>
              <w:bCs/>
              <w:szCs w:val="24"/>
            </w:rPr>
            <w:fldChar w:fldCharType="end"/>
          </w:r>
        </w:sdtContent>
      </w:sdt>
      <w:r w:rsidRPr="00B84CB0">
        <w:rPr>
          <w:rFonts w:eastAsia="Times New Roman"/>
          <w:szCs w:val="24"/>
        </w:rPr>
        <w:t xml:space="preserve">. Este decreto marcou uma significativa reestruturação do </w:t>
      </w:r>
      <w:r w:rsidR="00A826B6" w:rsidRPr="00B84CB0">
        <w:rPr>
          <w:rFonts w:eastAsia="Times New Roman"/>
          <w:szCs w:val="24"/>
        </w:rPr>
        <w:t>sectoreléctrico</w:t>
      </w:r>
      <w:r w:rsidRPr="00B84CB0">
        <w:rPr>
          <w:rFonts w:eastAsia="Times New Roman"/>
          <w:szCs w:val="24"/>
        </w:rPr>
        <w:t xml:space="preserve"> angolano, que visava a especialização das funções da cadeia de valor da </w:t>
      </w:r>
      <w:r w:rsidR="00F76254" w:rsidRPr="00B84CB0">
        <w:rPr>
          <w:rFonts w:eastAsia="Times New Roman"/>
          <w:szCs w:val="24"/>
        </w:rPr>
        <w:t>eletricidade</w:t>
      </w:r>
      <w:r w:rsidRPr="00B84CB0">
        <w:rPr>
          <w:rFonts w:eastAsia="Times New Roman"/>
          <w:szCs w:val="24"/>
        </w:rPr>
        <w:t xml:space="preserve">. No âmbito dessa reestruturação, a Empresa Nacional de </w:t>
      </w:r>
      <w:r w:rsidR="00F76254" w:rsidRPr="00B84CB0">
        <w:rPr>
          <w:rFonts w:eastAsia="Times New Roman"/>
          <w:szCs w:val="24"/>
        </w:rPr>
        <w:t>Eletricidade</w:t>
      </w:r>
      <w:r w:rsidRPr="00B84CB0">
        <w:rPr>
          <w:rFonts w:eastAsia="Times New Roman"/>
          <w:szCs w:val="24"/>
        </w:rPr>
        <w:t xml:space="preserve"> (ENE), que antes abrangia produção, transmissão e </w:t>
      </w:r>
      <w:r w:rsidR="002B7D60" w:rsidRPr="00B84CB0">
        <w:rPr>
          <w:rFonts w:eastAsia="Times New Roman"/>
          <w:szCs w:val="24"/>
        </w:rPr>
        <w:t>distribuição, foi extinta, e suas unidades de negócio foram desmembradas. Assim, surgiram</w:t>
      </w:r>
    </w:p>
    <w:p w:rsidR="006B1822" w:rsidRPr="00B84CB0" w:rsidRDefault="006B1822" w:rsidP="00B84CB0">
      <w:pPr>
        <w:spacing w:before="0" w:after="0"/>
        <w:rPr>
          <w:rFonts w:eastAsia="Times New Roman"/>
          <w:szCs w:val="24"/>
        </w:rPr>
      </w:pPr>
      <w:r w:rsidRPr="00B84CB0">
        <w:rPr>
          <w:rFonts w:eastAsia="Times New Roman"/>
          <w:szCs w:val="24"/>
        </w:rPr>
        <w:t>três novas empresas públicas:</w:t>
      </w:r>
    </w:p>
    <w:p w:rsidR="006B1822" w:rsidRPr="00B84CB0" w:rsidRDefault="006B1822" w:rsidP="00D2616B">
      <w:pPr>
        <w:pStyle w:val="PargrafodaLista"/>
        <w:numPr>
          <w:ilvl w:val="0"/>
          <w:numId w:val="38"/>
        </w:numPr>
        <w:spacing w:before="0" w:after="0"/>
        <w:rPr>
          <w:rFonts w:eastAsia="Times New Roman"/>
          <w:szCs w:val="24"/>
        </w:rPr>
      </w:pPr>
      <w:r w:rsidRPr="00B84CB0">
        <w:rPr>
          <w:rFonts w:eastAsia="Times New Roman"/>
          <w:b/>
          <w:bCs/>
          <w:szCs w:val="24"/>
        </w:rPr>
        <w:t>PRODEL-EP</w:t>
      </w:r>
      <w:r w:rsidR="002C1541" w:rsidRPr="00B84CB0">
        <w:rPr>
          <w:rFonts w:eastAsia="Times New Roman"/>
          <w:szCs w:val="24"/>
        </w:rPr>
        <w:t xml:space="preserve">, </w:t>
      </w:r>
      <w:r w:rsidRPr="00B84CB0">
        <w:rPr>
          <w:rFonts w:eastAsia="Times New Roman"/>
          <w:szCs w:val="24"/>
        </w:rPr>
        <w:t>responsável pela geração.</w:t>
      </w:r>
    </w:p>
    <w:p w:rsidR="006B1822" w:rsidRP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RNT-EP</w:t>
      </w:r>
      <w:r w:rsidR="002C1541" w:rsidRPr="00D2616B">
        <w:rPr>
          <w:rFonts w:eastAsia="Times New Roman"/>
          <w:szCs w:val="24"/>
        </w:rPr>
        <w:t>,</w:t>
      </w:r>
      <w:r w:rsidRPr="00D2616B">
        <w:rPr>
          <w:rFonts w:eastAsia="Times New Roman"/>
          <w:szCs w:val="24"/>
        </w:rPr>
        <w:t>responsável pela transmissão.</w:t>
      </w:r>
    </w:p>
    <w:p w:rsid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ENDE-EP</w:t>
      </w:r>
      <w:r w:rsidR="00327E80" w:rsidRPr="00D2616B">
        <w:rPr>
          <w:rFonts w:eastAsia="Times New Roman"/>
          <w:szCs w:val="24"/>
        </w:rPr>
        <w:t xml:space="preserve">, </w:t>
      </w:r>
      <w:r w:rsidRPr="00D2616B">
        <w:rPr>
          <w:rFonts w:eastAsia="Times New Roman"/>
          <w:szCs w:val="24"/>
        </w:rPr>
        <w:t xml:space="preserve">que herdou os </w:t>
      </w:r>
      <w:r w:rsidR="00F76254" w:rsidRPr="00D2616B">
        <w:rPr>
          <w:rFonts w:eastAsia="Times New Roman"/>
          <w:szCs w:val="24"/>
        </w:rPr>
        <w:t>Activos</w:t>
      </w:r>
      <w:r w:rsidRPr="00D2616B">
        <w:rPr>
          <w:rFonts w:eastAsia="Times New Roman"/>
          <w:szCs w:val="24"/>
        </w:rPr>
        <w:t xml:space="preserve"> da extinta EDEL e a Unidade de Negócio de Distribuição da ENE, passando a ter como </w:t>
      </w:r>
      <w:r w:rsidR="00A826B6" w:rsidRPr="00D2616B">
        <w:rPr>
          <w:rFonts w:eastAsia="Times New Roman"/>
          <w:szCs w:val="24"/>
        </w:rPr>
        <w:t>objecto</w:t>
      </w:r>
      <w:r w:rsidRPr="00D2616B">
        <w:rPr>
          <w:rFonts w:eastAsia="Times New Roman"/>
          <w:szCs w:val="24"/>
        </w:rPr>
        <w:t xml:space="preserve"> principal a distribuição e comercialização de energia </w:t>
      </w:r>
      <w:r w:rsidR="00A826B6" w:rsidRPr="00D2616B">
        <w:rPr>
          <w:rFonts w:eastAsia="Times New Roman"/>
          <w:szCs w:val="24"/>
        </w:rPr>
        <w:t>eléctrica</w:t>
      </w:r>
      <w:r w:rsidRPr="00D2616B">
        <w:rPr>
          <w:rFonts w:eastAsia="Times New Roman"/>
          <w:szCs w:val="24"/>
        </w:rPr>
        <w:t xml:space="preserve"> em todo o território nacional (MINEA, </w:t>
      </w:r>
    </w:p>
    <w:p w:rsidR="006B1822" w:rsidRPr="00D2616B" w:rsidRDefault="00D2616B" w:rsidP="00D2616B">
      <w:pPr>
        <w:pStyle w:val="PargrafodaLista"/>
        <w:spacing w:before="0" w:after="0"/>
        <w:ind w:left="1440" w:firstLine="0"/>
        <w:rPr>
          <w:rFonts w:eastAsia="Times New Roman"/>
          <w:szCs w:val="24"/>
        </w:rPr>
      </w:pPr>
      <w:r>
        <w:rPr>
          <w:rFonts w:eastAsia="Times New Roman"/>
          <w:szCs w:val="24"/>
        </w:rPr>
        <w:lastRenderedPageBreak/>
        <w:t>s.d.</w:t>
      </w:r>
      <w:r w:rsidR="006B1822" w:rsidRPr="00D2616B">
        <w:rPr>
          <w:rFonts w:eastAsia="Times New Roman"/>
          <w:szCs w:val="24"/>
        </w:rPr>
        <w:t>Scribd, s.d.a).</w:t>
      </w:r>
    </w:p>
    <w:p w:rsidR="006B1822" w:rsidRPr="00D2616B" w:rsidRDefault="006B1822" w:rsidP="00D2616B">
      <w:pPr>
        <w:pStyle w:val="PargrafodaLista"/>
        <w:numPr>
          <w:ilvl w:val="0"/>
          <w:numId w:val="38"/>
        </w:numPr>
        <w:spacing w:before="0" w:after="0"/>
        <w:rPr>
          <w:rFonts w:eastAsia="Times New Roman"/>
          <w:b/>
          <w:szCs w:val="24"/>
        </w:rPr>
      </w:pPr>
      <w:r w:rsidRPr="00D2616B">
        <w:rPr>
          <w:rFonts w:eastAsia="Times New Roman"/>
          <w:szCs w:val="24"/>
        </w:rPr>
        <w:t xml:space="preserve">Desde então, a ENDE tem trabalhado para consolidar a rede </w:t>
      </w:r>
      <w:r w:rsidR="00A826B6" w:rsidRPr="00D2616B">
        <w:rPr>
          <w:rFonts w:eastAsia="Times New Roman"/>
          <w:szCs w:val="24"/>
        </w:rPr>
        <w:t>eléctrica</w:t>
      </w:r>
      <w:r w:rsidRPr="00D2616B">
        <w:rPr>
          <w:rFonts w:eastAsia="Times New Roman"/>
          <w:szCs w:val="24"/>
        </w:rPr>
        <w:t xml:space="preserve">, expandir oacesso à energia em áreas urbanas e rurais, e melhorar a qualidade do fornecimento,enfrentando desafios inerentes à </w:t>
      </w:r>
      <w:r w:rsidR="00F76254" w:rsidRPr="00D2616B">
        <w:rPr>
          <w:rFonts w:eastAsia="Times New Roman"/>
          <w:szCs w:val="24"/>
        </w:rPr>
        <w:t>infraestrutura</w:t>
      </w:r>
      <w:r w:rsidRPr="00D2616B">
        <w:rPr>
          <w:rFonts w:eastAsia="Times New Roman"/>
          <w:szCs w:val="24"/>
        </w:rPr>
        <w:t xml:space="preserve"> e à crescente demanda energética do país.</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de recursos humanos (GRH). Para o apoio e a execução desse processo, utilizou-se o IDE de desenvolvimento PyCharm, que é uma ferramenta altamente especializada e potente para a linguagem Python. O PyCharm </w:t>
      </w:r>
      <w:r w:rsidRPr="00B84CB0">
        <w:rPr>
          <w:rFonts w:eastAsia="Times New Roman"/>
          <w:szCs w:val="24"/>
        </w:rPr>
        <w:lastRenderedPageBreak/>
        <w:t>acelera o desenvolvimento ao fornecer análise de código inteligente, depuração gráfica, autocompletar contextual e integração nativa com o framework Django.</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estudo foi feito na Empresa Nacional Distribuidora de Eletricidade- ENDE, localizada geograficamente na Província de Malanje, Município de Malanje, Bairro da Vila Matilde, junto à escola Nicolau Gome Spencer; uma empresa composta por 3 departamentos como: Diretivo(Direção, Recursos Humanos, Contabilidade e Finanças), Técnico(Operadores de Sistema, Téc. Electricistas), Auxiliar(Limpeza, Segurança); Conta com mais de 30 colaboradores, sendo que 6 administrativos, 5 Técnicos de sistema, 15Técnicos de campo, 2 vigil</w:t>
      </w:r>
      <w:r>
        <w:rPr>
          <w:color w:val="000000" w:themeColor="text1"/>
          <w:szCs w:val="24"/>
          <w:lang w:val="pt-PT"/>
        </w:rPr>
        <w:t>antes, 2 auxiliares de limpeza.</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da ENDE – Empresa Nacional de Distribuição de Eletricidade, enquanto entidade responsável pela distribuição de energia eléctrica em Angola. Esta abordagem permite compreender os processos, práticas e desafios enfrentados pela empresa no contexto da sua atuação institucional e operacional.</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abordagem qualitativa permite maior flexibilidade na investigação, possibilitando ao pesquisador analisar a realidade de forma contextualizada e interpretativa. Assim, esta abordagem mostra-se adequada para compreender a dinâmica organizacional da ENDE, os seus procedimentos operacionais e a forma como estes impactam a qualidade do serviço de distribuição de energia eléctrica.</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da ENDE, contribuindo para a análise crítica e fundamentada do problema em investigação.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da ENDE – Empresa Nacional de Distribuição de Eletricidade, especialmente aqueles ligados às áreas técnica e tecnológica.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técnicos da ENDE que atuam em setores relacionados aos sistemas de informação e à operação da distribuição de energia eléctrica. As questões abordaram temas como o uso de tecnologias informáticas, gestão de dados, processos operacionais e desafios enfrentados no suporte aos serviços da empresa.</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atuam nas áreas de tecnologia da informação e operação da distribuição de energia eléctrica</w:t>
      </w:r>
      <w:r>
        <w:rPr>
          <w:rFonts w:eastAsia="Times New Roman"/>
          <w:color w:val="000000" w:themeColor="text1"/>
          <w:szCs w:val="24"/>
        </w:rPr>
        <w:t>o</w:t>
      </w:r>
      <w:r w:rsidRPr="00F72A1B">
        <w:rPr>
          <w:rFonts w:eastAsia="Times New Roman"/>
          <w:color w:val="000000" w:themeColor="text1"/>
          <w:szCs w:val="24"/>
        </w:rPr>
        <w:t xml:space="preserve"> total</w:t>
      </w:r>
      <w:r>
        <w:rPr>
          <w:rFonts w:eastAsia="Times New Roman"/>
          <w:color w:val="000000" w:themeColor="text1"/>
          <w:szCs w:val="24"/>
        </w:rPr>
        <w:t xml:space="preserve"> de</w:t>
      </w:r>
      <w:r w:rsidRPr="00F72A1B">
        <w:rPr>
          <w:rFonts w:eastAsia="Times New Roman"/>
          <w:color w:val="000000" w:themeColor="text1"/>
          <w:szCs w:val="24"/>
        </w:rPr>
        <w:t xml:space="preserve"> funcionários é de 30 colaboradores,</w:t>
      </w:r>
      <w:r w:rsidRPr="00B84CB0">
        <w:rPr>
          <w:rFonts w:eastAsia="Times New Roman"/>
          <w:szCs w:val="24"/>
        </w:rPr>
        <w:t xml:space="preserve"> incluindo técnicos, supervisores e gestores envolvidos nos processos tecnológicos e operacionais da empresa.</w:t>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em critérios de experiência, conhecimento técnico e disponibilidade para participar da pesquisa. A amostra incluiu profissionais que utilizam diretamente os sistemas informáticos, participam da gestão de dados e estão familiarizados com os processos operacionais da ENDE.</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amostra selecionadas permitem uma análise aprofundada e confiável da realidade da ENDE,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da ENDE – Empresa Nacional de Distribuição de Eletricidade, especialmente aqueles ligados </w:t>
      </w:r>
      <w:r>
        <w:rPr>
          <w:rFonts w:eastAsia="Times New Roman"/>
          <w:color w:val="000000" w:themeColor="text1"/>
          <w:szCs w:val="24"/>
          <w:lang w:val="pt-PT"/>
        </w:rPr>
        <w:t>às áreas técnica e tecnológica.</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sistema web para gestão </w:t>
      </w:r>
      <w:r w:rsidR="00327C63" w:rsidRPr="00B84CB0">
        <w:rPr>
          <w:rFonts w:eastAsia="Times New Roman"/>
          <w:szCs w:val="24"/>
        </w:rPr>
        <w:t>da ENDE</w:t>
      </w:r>
      <w:r w:rsidRPr="00B84CB0">
        <w:rPr>
          <w:rFonts w:eastAsia="Times New Roman"/>
          <w:szCs w:val="24"/>
        </w:rPr>
        <w:t xml:space="preserve"> é um </w:t>
      </w:r>
      <w:r w:rsidRPr="00B84CB0">
        <w:rPr>
          <w:rFonts w:eastAsia="Times New Roman"/>
          <w:i/>
          <w:szCs w:val="24"/>
        </w:rPr>
        <w:t>software ou</w:t>
      </w:r>
      <w:r w:rsidRPr="00B84CB0">
        <w:rPr>
          <w:rFonts w:eastAsia="Times New Roman"/>
          <w:szCs w:val="24"/>
        </w:rPr>
        <w:t xml:space="preserve"> aplicativo acessado via local ou web, por este motivo é imprescindível que o usuário tenha instalado um navegador </w:t>
      </w:r>
      <w:r w:rsidRPr="00B84CB0">
        <w:rPr>
          <w:rFonts w:eastAsia="Times New Roman"/>
          <w:i/>
          <w:szCs w:val="24"/>
        </w:rPr>
        <w:t>Windows Internet Explorer, Microsoft Edge, Google Chrome</w:t>
      </w:r>
      <w:r w:rsidRPr="00B84CB0">
        <w:rPr>
          <w:rFonts w:eastAsia="Times New Roman"/>
          <w:szCs w:val="24"/>
        </w:rPr>
        <w:t>e outros como também que o usuário tenha também instalado em sua máquina, programas que leiam arquivos dos tipos PDF e outros.</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Apoio Técnico ao Cliente</w:t>
            </w:r>
            <w:r w:rsidR="002446D1" w:rsidRPr="00B84CB0">
              <w:rPr>
                <w:rFonts w:eastAsia="Times New Roman"/>
                <w:b/>
                <w:sz w:val="24"/>
                <w:szCs w:val="24"/>
              </w:rPr>
              <w:t>:</w:t>
            </w:r>
            <w:r w:rsidRPr="00B84CB0">
              <w:rPr>
                <w:rFonts w:eastAsia="Times New Roman"/>
                <w:sz w:val="24"/>
                <w:szCs w:val="24"/>
              </w:rPr>
              <w:t>atua como a ponte entre a reclamação do consumidor e a resolução no terreno: Registo de Incidentes e Triagem e Priorização.</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da ENDE é uma solução informatizada desenvolvida para otimizar e modernizar os processos administrativos, operacionais e de atendimento da empresa. A sua implementação permitirá maior eficiência na gestão das atividades internas, facilitando a interação entre gestores, funcionários, clientes e demais intervenientes do sistema.</w:t>
      </w:r>
      <w:r w:rsidR="00083990" w:rsidRPr="00B84CB0">
        <w:rPr>
          <w:rFonts w:eastAsia="Times New Roman"/>
          <w:szCs w:val="24"/>
        </w:rPr>
        <w:t>Desta forma, a implementação do Sistema de Gestão da ENDE trará benefícios significativos, tais como aumento da eficiência operacional, melhoria na gestão dos recursos, maior transparência nos processos e satisfação dos utilizadores, contribuindo diretamente para a modernização e desenvolvimento sustentável da empresa.</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para o Centro de Distribuição/Posto de Atendimento da ENDE Central</w:t>
      </w:r>
      <w:r w:rsidR="00455310" w:rsidRPr="00B84CB0">
        <w:rPr>
          <w:szCs w:val="24"/>
        </w:rPr>
        <w:t xml:space="preserve"> de Malanje</w:t>
      </w:r>
      <w:r w:rsidRPr="00B84CB0">
        <w:rPr>
          <w:szCs w:val="24"/>
        </w:rPr>
        <w:t xml:space="preserve">, com vista </w:t>
      </w:r>
      <w:r w:rsidRPr="008C7747">
        <w:rPr>
          <w:color w:val="000000" w:themeColor="text1"/>
          <w:szCs w:val="24"/>
        </w:rPr>
        <w:t>a melhorar o registo, o acompanhamento e a consulta das informações relacionadas com clientes, contratos, contadores, leituras, tarifas, recargas, faturas, pagamentos e relatórios.</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w:t>
      </w:r>
      <w:r w:rsidR="00DC5460" w:rsidRPr="00B84CB0">
        <w:rPr>
          <w:szCs w:val="24"/>
        </w:rPr>
        <w:t xml:space="preserve"> que o sistema desenvolvido é uma alternativa viável para apoiar a gestão do posto de atendimento da ENDE Central. A sua utilização deve ser acompanhada por testes em ambiente real, formação dos utilizadores e evolução contínua, de modo a garantir segurança, confiabilidade, escalabilidade e adequação às necessidades futuras da instituição.</w:t>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número de reclamações, leituras processadas, faturas emitidas, pagamentos registados e ocorrências corrigidas,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Centro de Distribuição/Posto de Atendimento da ENDE Central</w:t>
      </w:r>
      <w:r w:rsidR="005160EB" w:rsidRPr="00B84CB0">
        <w:rPr>
          <w:szCs w:val="24"/>
        </w:rPr>
        <w:t xml:space="preserve"> de Malanje</w:t>
      </w:r>
      <w:r w:rsidRPr="00B84CB0">
        <w:rPr>
          <w:szCs w:val="24"/>
        </w:rPr>
        <w:t>, envolvendo os diferentes perfis de utilizador, para validar os fluxos do sistema em situações reais de atendimento e operação.</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w:t>
      </w:r>
      <w:r w:rsidRPr="00EA6F8C">
        <w:t xml:space="preserve"> ENDE – Empresa Nacional de Distribuição de Electricidade</w:t>
      </w:r>
      <w:r w:rsidRPr="00EA6F8C">
        <w:br/>
      </w:r>
      <w:r w:rsidRPr="00EA6F8C">
        <w:rPr>
          <w:b/>
          <w:bCs/>
        </w:rPr>
        <w:t>Curso:</w:t>
      </w:r>
      <w:r w:rsidRPr="00EA6F8C">
        <w:t xml:space="preserve"> Engenharia Informática</w:t>
      </w:r>
      <w:r w:rsidRPr="00EA6F8C">
        <w:br/>
      </w:r>
      <w:r w:rsidRPr="00EA6F8C">
        <w:rPr>
          <w:b/>
          <w:bCs/>
        </w:rPr>
        <w:t>Objetivo da Entrevista:</w:t>
      </w:r>
      <w:r w:rsidRPr="00EA6F8C">
        <w:t xml:space="preserve"> Recolher informações sobre a utilização de sistemas informáticos e processos tecnológicos na gestão e operação da distribuição de energia eléctrica na ENDE.</w:t>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na gestão da distribuição de energia eléctrica?</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 software específico para controlo e monitoramento da rede? Se sim, qual?</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operacionais e históricos da empresa?</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o bom funcionamento da distribuição de energia?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Monografia — Correção Final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