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1.10.1SQLITE23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1.3.3.Ambiente de trabalho utilizado26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uma aplicação web contextualizada às necessidades do Posto de Atendimento da ENDE Central, destinada a apoiar a gestão e o controlo do pagamento de energia pré-paga e pós-paga,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 DJANGO, HTML, CSS, BOOTSTRAP, JAVASCRIPT, SQLITE, SGBD, MVT, AMBIENTE REPLIT, PROGRAMAÇÃO EXTREMA (XP)</w:t>
      </w:r>
      <w:r w:rsidRPr="00B84CB0">
        <w:rPr>
          <w:rFonts w:eastAsia="Times New Roman"/>
          <w:color w:val="000000" w:themeColor="text1"/>
          <w:szCs w:val="24"/>
        </w:rPr>
        <w:t xml:space="preserve"/>
      </w:r>
      <w:r w:rsidRPr="00B84CB0">
        <w:rPr>
          <w:rFonts w:eastAsia="Times New Roman"/>
          <w:bCs/>
          <w:color w:val="000000" w:themeColor="text1"/>
          <w:szCs w:val="24"/>
        </w:rPr>
        <w:t/>
      </w:r>
      <w:r w:rsidRPr="00B84CB0">
        <w:rPr>
          <w:rFonts w:eastAsia="Times New Roman"/>
          <w:color w:val="000000" w:themeColor="text1"/>
          <w:szCs w:val="24"/>
        </w:rPr>
        <w:t xml:space="preserve"/>
      </w:r>
      <w:r w:rsidRPr="00B84CB0">
        <w:rPr>
          <w:rFonts w:eastAsia="Times New Roman"/>
          <w:bCs/>
          <w:color w:val="000000" w:themeColor="text1"/>
          <w:szCs w:val="24"/>
        </w:rPr>
        <w:t/>
      </w:r>
      <w:r w:rsidRPr="00B84CB0">
        <w:rPr>
          <w:rFonts w:eastAsia="Times New Roman"/>
          <w:color w:val="000000" w:themeColor="text1"/>
          <w:szCs w:val="24"/>
        </w:rPr>
        <w:t xml:space="preserve"/>
      </w:r>
      <w:r w:rsidRPr="00B84CB0">
        <w:rPr>
          <w:rFonts w:eastAsia="Times New Roman"/>
          <w:bCs/>
          <w:color w:val="000000" w:themeColor="text1"/>
          <w:szCs w:val="24"/>
        </w:rPr>
        <w:t/>
      </w:r>
      <w:r w:rsidRPr="00B84CB0">
        <w:rPr>
          <w:rFonts w:eastAsia="Times New Roman"/>
          <w:color w:val="000000" w:themeColor="text1"/>
          <w:szCs w:val="24"/>
        </w:rPr>
        <w:t xml:space="preserve"/>
      </w:r>
      <w:r w:rsidRPr="00B84CB0">
        <w:rPr>
          <w:rFonts w:eastAsia="Times New Roman"/>
          <w:iCs/>
          <w:color w:val="000000" w:themeColor="text1"/>
          <w:szCs w:val="24"/>
        </w:rPr>
        <w:t/>
      </w:r>
      <w:r w:rsidRPr="00B84CB0">
        <w:rPr>
          <w:rFonts w:eastAsia="Times New Roman"/>
          <w:color w:val="000000" w:themeColor="text1"/>
          <w:szCs w:val="24"/>
        </w:rPr>
        <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SQLITE</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SQLite é um sistema gerenciador de base de dados relacional, leve e integrado, que armazena os dados num único ficheiro. Por ser simples de configurar e não exigir um servidor separado, foi adequado ao ambiente Replit e ao desenvolvimento desta aplicação.</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SQLite,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(SQLite)</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 O ORM envia o comando SQL traduzido ao SGBD (SQLite), que o executa e armazena os dados.</w:t>
      </w:r>
      <w:r w:rsidRPr="00B84CB0">
        <w:rPr>
          <w:rFonts w:eastAsia="Times New Roman"/>
          <w:szCs w:val="24"/>
        </w:rPr>
        <w:t xml:space="preserve"/>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(SQLite). Isso permite que o desenvolvedor crie software sem se prender aos detalhes complexos do SQL do banco de dados.</w:t>
      </w:r>
      <w:r w:rsidRPr="00B84CB0">
        <w:rPr>
          <w:rFonts w:eastAsia="Times New Roman"/>
          <w:i/>
          <w:iCs/>
          <w:szCs w:val="24"/>
        </w:rPr>
        <w:t/>
      </w:r>
      <w:r w:rsidRPr="00B84CB0">
        <w:rPr>
          <w:rFonts w:eastAsia="Times New Roman"/>
          <w:szCs w:val="24"/>
        </w:rPr>
        <w:t xml:space="preserve"/>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1.3.3.Ambiente de trabalho utilizado</w:t>
      </w:r>
      <w:r w:rsidRPr="00B84CB0">
        <w:rPr>
          <w:rFonts w:eastAsia="Times New Roman" w:cs="Times New Roman"/>
          <w:szCs w:val="24"/>
        </w:rPr>
        <w:tab/>
        <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ambiente de trabalho utilizado no desenvolvimento da presente aplicação foi a plataforma Replit, um ambiente de desenvolvimento integrado online que disponibiliza editor de código, terminal, gestão de ficheiros e execução do servidor através do navegador. A plataforma permitiu desenvolver, configurar e testar a aplicação sem a necessidade de instalar localmente todos os componentes.</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E13CA1" w:rsidRPr="00B84CB0" w:rsidRDefault="00E13CA1" w:rsidP="00B84CB0">
      <w:pPr>
        <w:spacing w:before="0" w:after="0"/>
        <w:ind w:firstLine="720"/>
        <w:rPr>
          <w:rFonts w:eastAsia="Times New Roman"/>
          <w:szCs w:val="24"/>
        </w:rPr>
      </w:pPr>
      <w:r w:rsidRPr="00B84CB0">
        <w:rPr>
          <w:rFonts w:eastAsia="Times New Roman"/>
          <w:szCs w:val="24"/>
        </w:rPr>
        <w:t>No Replit, foram utilizados Python 3.11, Django 5.2.17, SQLite como base de dados e Bootstrap 5 para a interface. A aplicação foi executada através do servidor de desenvolvimento do Django e acedida pelo navegador.</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3.11 em conjunto com o framework Django 5.2.17, dentro do ambiente de trabalho online Replit. Essa combinação permitiu desenvolver, executar e testar a aplicação através do navegador, utilizando a arquitetura Model-View-Template (MVT). O processo seguiu um modelo iterativo e incremental, adaptando-se aos requisitos de um sistema de gestão e controlo de pagamentos de energia pré-paga e pós-paga.</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SQLite, um sistema gerenciador de base de dados relacional integrado à aplicação. Os dados são armazenados no ficheiro db.sqlite3, enquanto a comunicação entre a aplicação Django e a base de dados é realizada através do ORM (Mapeador Objeto-Relacional) do framework.</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O objetivo geral do sistema é disponibilizar uma aplicação web contextualizada às necessidades do Posto de Atendimento da ENDE Central, destinada a apoiar a gestão e o controlo do pagamento de energia pré-paga e pós-paga. A aplicação permite gerir clientes, contratos, contadores, leituras, tarifas, recargas, faturas, pagamentos e relatórios, de acordo com os perfis de acesso definidos.</w:t>
      </w:r>
      <w:r w:rsidR="00327C63" w:rsidRPr="00B84CB0">
        <w:rPr>
          <w:rFonts w:eastAsia="Times New Roman"/>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xml:space="preserve"/>
      </w:r>
      <w:r w:rsidRPr="00B84CB0">
        <w:rPr>
          <w:rFonts w:eastAsia="Times New Roman"/>
          <w:i/>
          <w:szCs w:val="24"/>
        </w:rPr>
        <w:t/>
      </w:r>
      <w:r w:rsidRPr="00B84CB0">
        <w:rPr>
          <w:rFonts w:eastAsia="Times New Roman"/>
          <w:szCs w:val="24"/>
        </w:rPr>
        <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sem necessidade de instalar um servidor de base de dados separado.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