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794AC739" w:rsidR="00281FDE" w:rsidRPr="00736BFB" w:rsidRDefault="00C25FCB" w:rsidP="00736BFB">
      <w:pPr>
        <w:pStyle w:val="Ttulo5"/>
        <w:ind w:left="1645"/>
        <w:rPr>
          <w:lang w:val="en-US"/>
        </w:rPr>
      </w:pPr>
      <w:r w:rsidRPr="00736BFB">
        <w:rPr>
          <w:lang w:val="en-US"/>
        </w:rPr>
        <w:fldChar w:fldCharType="begin"/>
      </w:r>
      <w:r w:rsidRPr="00736BFB">
        <w:rPr>
          <w:lang w:val="en-US"/>
        </w:rPr>
        <w:instrText xml:space="preserve"> MERGEFIELD Vulnerability </w:instrText>
      </w:r>
      <w:r w:rsidRPr="00736BFB">
        <w:rPr>
          <w:lang w:val="en-US"/>
        </w:rPr>
        <w:fldChar w:fldCharType="separate"/>
      </w:r>
      <w:r w:rsidR="00A1284E" w:rsidRPr="00736BFB">
        <w:rPr>
          <w:lang w:val="en-US"/>
        </w:rPr>
        <w:t>«</w:t>
      </w:r>
      <w:r w:rsidR="007614F6" w:rsidRPr="00736BFB">
        <w:rPr>
          <w:lang w:val="en-US"/>
        </w:rPr>
        <w:t>NombreVulnerabilidad</w:t>
      </w:r>
      <w:r w:rsidR="00A1284E" w:rsidRPr="00736BFB">
        <w:rPr>
          <w:lang w:val="en-US"/>
        </w:rPr>
        <w:t>»</w:t>
      </w:r>
      <w:r w:rsidRPr="00736BFB">
        <w:rPr>
          <w:lang w:val="en-US"/>
        </w:rPr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7E8F1EFD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="007614F6" w:rsidRPr="007614F6">
              <w:t>NombreVulnerabilidad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9E3613">
              <w:rPr>
                <w:color w:val="000000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372FC20F" w14:textId="7C479177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0D0A5E6F" w14:textId="4596A165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2ADF0C2" w14:textId="273F3F57" w:rsidR="006807A1" w:rsidRPr="006807A1" w:rsidRDefault="002B72DB" w:rsidP="008D08E8">
            <w:pPr>
              <w:pStyle w:val="Enumeracin1"/>
              <w:numPr>
                <w:ilvl w:val="0"/>
                <w:numId w:val="10"/>
              </w:numPr>
              <w:jc w:val="left"/>
            </w:pPr>
            <w:r w:rsidRPr="006807A1">
              <w:rPr>
                <w:rStyle w:val="VietareferenciaCar"/>
              </w:rPr>
              <w:t>«</w:t>
            </w:r>
            <w:r w:rsidR="007614F6" w:rsidRPr="007614F6">
              <w:rPr>
                <w:rStyle w:val="VietareferenciaCar"/>
              </w:rPr>
              <w:t>Referencias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0F73ED6A" w:rsidR="002B72DB" w:rsidRPr="002B72DB" w:rsidRDefault="002B72DB" w:rsidP="000860D2">
            <w:pPr>
              <w:pStyle w:val="Textodetabla"/>
            </w:pPr>
            <w:r w:rsidRPr="002B72DB">
              <w:t>SISTEMA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O RUTA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ADD9F07" w14:textId="02961B09" w:rsidR="002B72DB" w:rsidRPr="000860D2" w:rsidRDefault="002B72DB" w:rsidP="008D08E8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7614F6" w:rsidRPr="007614F6">
              <w:rPr>
                <w:sz w:val="18"/>
                <w:szCs w:val="18"/>
              </w:rPr>
              <w:t>ComponenteAfectado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777777" w:rsidR="002B72DB" w:rsidRPr="002B72DB" w:rsidRDefault="002B72DB" w:rsidP="000860D2">
            <w:pPr>
              <w:pStyle w:val="Textodetabla"/>
              <w:rPr>
                <w:color w:val="000000"/>
              </w:rPr>
            </w:pPr>
            <w:r w:rsidRPr="002B72DB">
              <w:t>DETALLE DE PRUEBAS DE SEGURIDAD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2B0B1037" w:rsidR="002B72DB" w:rsidRDefault="002B72DB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</w:t>
            </w:r>
            <w:r w:rsidR="007614F6">
              <w:rPr>
                <w:b w:val="0"/>
                <w:bCs w:val="0"/>
                <w:color w:val="000000"/>
              </w:rPr>
              <w:t>l</w:t>
            </w:r>
            <w:r w:rsidRPr="000860D2">
              <w:rPr>
                <w:b w:val="0"/>
                <w:bCs w:val="0"/>
                <w:color w:val="000000"/>
              </w:rPr>
              <w:t xml:space="preserve"> siguiente </w:t>
            </w:r>
            <w:r w:rsidR="007614F6">
              <w:rPr>
                <w:b w:val="0"/>
                <w:bCs w:val="0"/>
                <w:color w:val="000000"/>
              </w:rPr>
              <w:t xml:space="preserve">registro, </w:t>
            </w:r>
            <w:r w:rsidRPr="000860D2">
              <w:rPr>
                <w:b w:val="0"/>
                <w:bCs w:val="0"/>
                <w:color w:val="000000"/>
              </w:rPr>
              <w:t>respuesta al interactuar con el sistema:</w:t>
            </w:r>
          </w:p>
          <w:p w14:paraId="4CF7FE23" w14:textId="77777777" w:rsidR="000860D2" w:rsidRPr="000860D2" w:rsidRDefault="000860D2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6F57123B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205B33" w:rsidRPr="00205B33">
                    <w:rPr>
                      <w:b w:val="0"/>
                      <w:bCs w:val="0"/>
                      <w:noProof/>
                      <w:color w:val="000000" w:themeColor="text1"/>
                    </w:rPr>
                    <w:t>Evidencia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2F8A8062" w14:textId="77777777" w:rsidR="002B72DB" w:rsidRDefault="002B72DB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2024-07-05T09:14:00Z</dcterms:modified>
  <cp:contentStatus/>
</cp:coreProperties>
</file>