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78F2" w14:textId="547C2FB5" w:rsidR="00121978" w:rsidRDefault="00121DB6" w:rsidP="00121DB6">
      <w:pPr>
        <w:spacing w:after="200" w:line="276" w:lineRule="auto"/>
        <w:jc w:val="center"/>
        <w:rPr>
          <w:rFonts w:cstheme="minorHAnsi"/>
          <w:b/>
          <w:bCs/>
          <w:color w:val="000000" w:themeColor="text1"/>
        </w:rPr>
      </w:pPr>
      <w:bookmarkStart w:id="0" w:name="_Toc483938033"/>
      <w:bookmarkStart w:id="1" w:name="_Toc494797350"/>
      <w:bookmarkStart w:id="2" w:name="_Toc74340843"/>
      <w:bookmarkStart w:id="3" w:name="_Hlk81823038"/>
      <w:r>
        <w:rPr>
          <w:noProof/>
        </w:rPr>
        <w:drawing>
          <wp:inline distT="0" distB="0" distL="0" distR="0" wp14:anchorId="7BEF0F1C" wp14:editId="29554814">
            <wp:extent cx="4076700" cy="2292992"/>
            <wp:effectExtent l="0" t="0" r="0" b="0"/>
            <wp:docPr id="3" name="Imagen 3" descr="Iniciativa Mundial de Ciberseguridad - Programa de Paz y Seguridad  Intern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ciativa Mundial de Ciberseguridad - Programa de Paz y Seguridad  Internaciona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2361" cy="2296176"/>
                    </a:xfrm>
                    <a:prstGeom prst="rect">
                      <a:avLst/>
                    </a:prstGeom>
                    <a:noFill/>
                    <a:ln>
                      <a:noFill/>
                    </a:ln>
                  </pic:spPr>
                </pic:pic>
              </a:graphicData>
            </a:graphic>
          </wp:inline>
        </w:drawing>
      </w:r>
    </w:p>
    <w:p w14:paraId="6FD1DD28" w14:textId="611E49FB" w:rsidR="00121978" w:rsidRDefault="00121978" w:rsidP="00121978">
      <w:pPr>
        <w:spacing w:after="200" w:line="276" w:lineRule="auto"/>
        <w:rPr>
          <w:rFonts w:cstheme="minorHAnsi"/>
          <w:b/>
          <w:bCs/>
          <w:color w:val="000000" w:themeColor="text1"/>
        </w:rPr>
      </w:pPr>
    </w:p>
    <w:tbl>
      <w:tblPr>
        <w:tblStyle w:val="Tablaconcuadrcula"/>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121978" w14:paraId="33D4B6F8" w14:textId="77777777" w:rsidTr="000574C0">
        <w:tc>
          <w:tcPr>
            <w:tcW w:w="7938" w:type="dxa"/>
          </w:tcPr>
          <w:p w14:paraId="4E5BD3AF" w14:textId="4F3F2250" w:rsidR="00121978" w:rsidRDefault="00121DB6" w:rsidP="000574C0">
            <w:pPr>
              <w:spacing w:after="200" w:line="276" w:lineRule="auto"/>
              <w:jc w:val="center"/>
              <w:rPr>
                <w:rFonts w:cstheme="minorHAnsi"/>
                <w:b/>
                <w:bCs/>
                <w:color w:val="000000" w:themeColor="text1"/>
              </w:rPr>
            </w:pPr>
            <w:r>
              <w:rPr>
                <w:b/>
                <w:bCs/>
                <w:iCs/>
                <w:spacing w:val="10"/>
                <w:sz w:val="40"/>
                <w:szCs w:val="28"/>
              </w:rPr>
              <w:t>EMPRESA</w:t>
            </w:r>
          </w:p>
        </w:tc>
      </w:tr>
      <w:tr w:rsidR="00121978" w14:paraId="6BEA2521" w14:textId="77777777" w:rsidTr="000574C0">
        <w:tc>
          <w:tcPr>
            <w:tcW w:w="7938" w:type="dxa"/>
          </w:tcPr>
          <w:p w14:paraId="027C0C22" w14:textId="183F41D8" w:rsidR="00121978" w:rsidRDefault="00121DB6" w:rsidP="000574C0">
            <w:pPr>
              <w:spacing w:after="200" w:line="276" w:lineRule="auto"/>
              <w:jc w:val="center"/>
              <w:rPr>
                <w:rFonts w:cstheme="minorHAnsi"/>
                <w:b/>
                <w:bCs/>
                <w:color w:val="000000" w:themeColor="text1"/>
              </w:rPr>
            </w:pPr>
            <w:r>
              <w:rPr>
                <w:b/>
                <w:bCs/>
                <w:iCs/>
                <w:color w:val="000000" w:themeColor="text1"/>
                <w:spacing w:val="10"/>
                <w:sz w:val="36"/>
                <w:szCs w:val="36"/>
                <w:lang w:val="es-ES"/>
              </w:rPr>
              <w:t>ÁREA DE SEGURIDAD</w:t>
            </w:r>
          </w:p>
        </w:tc>
      </w:tr>
      <w:tr w:rsidR="00121978" w14:paraId="495A8957" w14:textId="77777777" w:rsidTr="000574C0">
        <w:tc>
          <w:tcPr>
            <w:tcW w:w="7938" w:type="dxa"/>
          </w:tcPr>
          <w:p w14:paraId="74E25C86" w14:textId="77777777" w:rsidR="00121978" w:rsidRPr="001D44CE" w:rsidRDefault="00121978" w:rsidP="000574C0">
            <w:pPr>
              <w:spacing w:line="276" w:lineRule="auto"/>
              <w:ind w:left="37"/>
              <w:jc w:val="center"/>
              <w:rPr>
                <w:b/>
                <w:bCs/>
                <w:iCs/>
                <w:color w:val="000000" w:themeColor="text1"/>
                <w:spacing w:val="10"/>
                <w:sz w:val="28"/>
                <w:szCs w:val="28"/>
                <w:lang w:val="es-ES"/>
              </w:rPr>
            </w:pPr>
            <w:r w:rsidRPr="001D44CE">
              <w:rPr>
                <w:b/>
                <w:bCs/>
                <w:iCs/>
                <w:color w:val="000000" w:themeColor="text1"/>
                <w:spacing w:val="10"/>
                <w:sz w:val="32"/>
                <w:szCs w:val="28"/>
                <w:lang w:val="es-ES"/>
              </w:rPr>
              <w:t>INFORME DE ANÁLISIS DINÁMICO</w:t>
            </w:r>
          </w:p>
          <w:p w14:paraId="4D780A29" w14:textId="2E182CE5" w:rsidR="00121978" w:rsidRPr="007842EA" w:rsidRDefault="00121978" w:rsidP="000574C0">
            <w:pPr>
              <w:ind w:right="48"/>
              <w:jc w:val="center"/>
              <w:rPr>
                <w:sz w:val="28"/>
                <w:szCs w:val="28"/>
              </w:rPr>
            </w:pPr>
            <w:r w:rsidRPr="007842EA">
              <w:rPr>
                <w:b/>
                <w:bCs/>
                <w:iCs/>
                <w:color w:val="000000" w:themeColor="text1"/>
                <w:spacing w:val="10"/>
                <w:sz w:val="28"/>
                <w:szCs w:val="28"/>
              </w:rPr>
              <w:t>“&lt;&lt;name_app&gt;&gt;–</w:t>
            </w:r>
            <w:r w:rsidR="00DC3817" w:rsidRPr="007842EA">
              <w:rPr>
                <w:b/>
                <w:bCs/>
                <w:iCs/>
                <w:color w:val="000000" w:themeColor="text1"/>
                <w:spacing w:val="10"/>
                <w:sz w:val="28"/>
                <w:szCs w:val="28"/>
              </w:rPr>
              <w:t>&lt;&lt;</w:t>
            </w:r>
            <w:r w:rsidRPr="007842EA">
              <w:rPr>
                <w:b/>
                <w:bCs/>
                <w:iCs/>
                <w:color w:val="000000" w:themeColor="text1"/>
                <w:spacing w:val="10"/>
                <w:sz w:val="28"/>
                <w:szCs w:val="28"/>
              </w:rPr>
              <w:t>analysis_version_format_01&gt;&gt;”</w:t>
            </w:r>
          </w:p>
          <w:p w14:paraId="112A9FB0" w14:textId="77777777" w:rsidR="00121978" w:rsidRPr="007842EA" w:rsidRDefault="00121978" w:rsidP="000574C0">
            <w:pPr>
              <w:ind w:right="48"/>
              <w:jc w:val="right"/>
              <w:rPr>
                <w:sz w:val="28"/>
                <w:szCs w:val="28"/>
              </w:rPr>
            </w:pPr>
          </w:p>
          <w:p w14:paraId="2B3CDFC8" w14:textId="77777777" w:rsidR="00121978" w:rsidRPr="007842EA" w:rsidRDefault="00121978" w:rsidP="000574C0">
            <w:pPr>
              <w:ind w:right="48"/>
              <w:jc w:val="right"/>
              <w:rPr>
                <w:sz w:val="28"/>
                <w:szCs w:val="28"/>
              </w:rPr>
            </w:pPr>
          </w:p>
          <w:p w14:paraId="5961C203" w14:textId="56BAFCD2" w:rsidR="00121978" w:rsidRDefault="00121978" w:rsidP="000574C0">
            <w:pPr>
              <w:ind w:right="48"/>
              <w:jc w:val="right"/>
              <w:rPr>
                <w:sz w:val="28"/>
                <w:szCs w:val="28"/>
                <w:lang w:val="en-US"/>
              </w:rPr>
            </w:pPr>
            <w:r>
              <w:rPr>
                <w:sz w:val="28"/>
                <w:szCs w:val="28"/>
                <w:lang w:val="en-US"/>
              </w:rPr>
              <w:t>&lt;&lt;</w:t>
            </w:r>
            <w:r w:rsidR="00BD4902" w:rsidRPr="00BD4902">
              <w:rPr>
                <w:sz w:val="28"/>
                <w:szCs w:val="28"/>
                <w:lang w:val="en-US"/>
              </w:rPr>
              <w:t>analysis_id</w:t>
            </w:r>
            <w:r>
              <w:rPr>
                <w:sz w:val="28"/>
                <w:szCs w:val="28"/>
                <w:lang w:val="en-US"/>
              </w:rPr>
              <w:t>&gt;&gt;</w:t>
            </w:r>
          </w:p>
          <w:p w14:paraId="109F4659" w14:textId="165CDC70" w:rsidR="00121978" w:rsidRDefault="00121978" w:rsidP="000574C0">
            <w:pPr>
              <w:spacing w:after="200" w:line="276" w:lineRule="auto"/>
              <w:jc w:val="right"/>
              <w:rPr>
                <w:rFonts w:cstheme="minorHAnsi"/>
                <w:b/>
                <w:bCs/>
                <w:color w:val="000000" w:themeColor="text1"/>
              </w:rPr>
            </w:pPr>
            <w:r>
              <w:rPr>
                <w:sz w:val="28"/>
                <w:szCs w:val="28"/>
                <w:lang w:val="en-US"/>
              </w:rPr>
              <w:t>&lt;&lt;date_format_02&gt;&gt;</w:t>
            </w:r>
          </w:p>
        </w:tc>
      </w:tr>
    </w:tbl>
    <w:p w14:paraId="6209052A" w14:textId="48072E29" w:rsidR="00121978" w:rsidRDefault="000574C0" w:rsidP="00121978">
      <w:pPr>
        <w:spacing w:after="200" w:line="276" w:lineRule="auto"/>
        <w:rPr>
          <w:rFonts w:cstheme="minorHAnsi"/>
          <w:b/>
          <w:bCs/>
          <w:color w:val="000000" w:themeColor="text1"/>
        </w:rPr>
      </w:pPr>
      <w:r>
        <w:rPr>
          <w:rFonts w:cstheme="minorHAnsi"/>
          <w:b/>
          <w:bCs/>
          <w:color w:val="000000" w:themeColor="text1"/>
        </w:rPr>
        <w:br w:type="textWrapping" w:clear="all"/>
      </w:r>
    </w:p>
    <w:p w14:paraId="14BC48F9" w14:textId="1B917F93" w:rsidR="00121978" w:rsidRDefault="00121978">
      <w:pPr>
        <w:jc w:val="left"/>
        <w:rPr>
          <w:rFonts w:cstheme="minorHAnsi"/>
          <w:b/>
          <w:bCs/>
          <w:color w:val="000000" w:themeColor="text1"/>
        </w:rPr>
      </w:pPr>
      <w:r>
        <w:rPr>
          <w:rFonts w:cstheme="minorHAnsi"/>
          <w:b/>
          <w:bCs/>
          <w:color w:val="000000" w:themeColor="text1"/>
        </w:rPr>
        <w:br w:type="page"/>
      </w:r>
    </w:p>
    <w:sdt>
      <w:sdtPr>
        <w:rPr>
          <w:rFonts w:ascii="Montserrat" w:eastAsiaTheme="minorHAnsi" w:hAnsi="Montserrat" w:cstheme="minorBidi"/>
          <w:color w:val="000000" w:themeColor="text1"/>
          <w:sz w:val="20"/>
          <w:szCs w:val="22"/>
          <w:lang w:eastAsia="en-US"/>
        </w:rPr>
        <w:id w:val="791953730"/>
        <w:docPartObj>
          <w:docPartGallery w:val="Table of Contents"/>
          <w:docPartUnique/>
        </w:docPartObj>
      </w:sdtPr>
      <w:sdtEndPr>
        <w:rPr>
          <w:rFonts w:cstheme="minorHAnsi"/>
          <w:b/>
          <w:bCs/>
        </w:rPr>
      </w:sdtEndPr>
      <w:sdtContent>
        <w:p w14:paraId="7341C60C" w14:textId="77777777" w:rsidR="00121978" w:rsidRPr="001D44CE" w:rsidRDefault="00121978" w:rsidP="00121978">
          <w:pPr>
            <w:pStyle w:val="TtuloTDC"/>
            <w:numPr>
              <w:ilvl w:val="0"/>
              <w:numId w:val="0"/>
            </w:numPr>
            <w:rPr>
              <w:rFonts w:ascii="Montserrat" w:hAnsi="Montserrat"/>
              <w:color w:val="000000" w:themeColor="text1"/>
              <w:sz w:val="20"/>
            </w:rPr>
          </w:pPr>
          <w:r w:rsidRPr="001D44CE">
            <w:rPr>
              <w:rFonts w:ascii="Montserrat" w:hAnsi="Montserrat"/>
              <w:color w:val="000000" w:themeColor="text1"/>
              <w:sz w:val="20"/>
            </w:rPr>
            <w:t>Contenido</w:t>
          </w:r>
        </w:p>
        <w:p w14:paraId="3D57C008" w14:textId="77777777" w:rsidR="00121978" w:rsidRPr="001D44CE" w:rsidRDefault="00121978" w:rsidP="00121978">
          <w:pPr>
            <w:rPr>
              <w:rFonts w:cstheme="minorHAnsi"/>
              <w:color w:val="000000" w:themeColor="text1"/>
              <w:szCs w:val="20"/>
              <w:lang w:eastAsia="es-MX"/>
            </w:rPr>
          </w:pPr>
        </w:p>
        <w:p w14:paraId="5B68347E" w14:textId="5E8C1051" w:rsidR="003E397E" w:rsidRDefault="00121978">
          <w:pPr>
            <w:pStyle w:val="TDC1"/>
            <w:rPr>
              <w:rFonts w:asciiTheme="minorHAnsi" w:eastAsiaTheme="minorEastAsia" w:hAnsiTheme="minorHAnsi"/>
              <w:noProof/>
              <w:sz w:val="22"/>
              <w:lang w:eastAsia="es-MX"/>
            </w:rPr>
          </w:pPr>
          <w:r w:rsidRPr="001D44CE">
            <w:rPr>
              <w:rFonts w:cstheme="minorHAnsi"/>
              <w:color w:val="000000" w:themeColor="text1"/>
              <w:szCs w:val="20"/>
            </w:rPr>
            <w:fldChar w:fldCharType="begin"/>
          </w:r>
          <w:r w:rsidRPr="001D44CE">
            <w:rPr>
              <w:rFonts w:cstheme="minorHAnsi"/>
              <w:color w:val="000000" w:themeColor="text1"/>
              <w:szCs w:val="20"/>
            </w:rPr>
            <w:instrText xml:space="preserve"> TOC \o "1-3" \h \z \u </w:instrText>
          </w:r>
          <w:r w:rsidRPr="001D44CE">
            <w:rPr>
              <w:rFonts w:cstheme="minorHAnsi"/>
              <w:color w:val="000000" w:themeColor="text1"/>
              <w:szCs w:val="20"/>
            </w:rPr>
            <w:fldChar w:fldCharType="separate"/>
          </w:r>
          <w:hyperlink w:anchor="_Toc86170925" w:history="1">
            <w:r w:rsidR="003E397E" w:rsidRPr="006811A5">
              <w:rPr>
                <w:rStyle w:val="Hipervnculo"/>
                <w:noProof/>
                <w:lang w:val="es-ES"/>
              </w:rPr>
              <w:t>I.</w:t>
            </w:r>
            <w:r w:rsidR="003E397E">
              <w:rPr>
                <w:rFonts w:asciiTheme="minorHAnsi" w:eastAsiaTheme="minorEastAsia" w:hAnsiTheme="minorHAnsi"/>
                <w:noProof/>
                <w:sz w:val="22"/>
                <w:lang w:eastAsia="es-MX"/>
              </w:rPr>
              <w:tab/>
            </w:r>
            <w:r w:rsidR="003E397E" w:rsidRPr="006811A5">
              <w:rPr>
                <w:rStyle w:val="Hipervnculo"/>
                <w:noProof/>
              </w:rPr>
              <w:t>Introducción</w:t>
            </w:r>
            <w:r w:rsidR="003E397E">
              <w:rPr>
                <w:noProof/>
                <w:webHidden/>
              </w:rPr>
              <w:tab/>
            </w:r>
            <w:r w:rsidR="003E397E">
              <w:rPr>
                <w:noProof/>
                <w:webHidden/>
              </w:rPr>
              <w:fldChar w:fldCharType="begin"/>
            </w:r>
            <w:r w:rsidR="003E397E">
              <w:rPr>
                <w:noProof/>
                <w:webHidden/>
              </w:rPr>
              <w:instrText xml:space="preserve"> PAGEREF _Toc86170925 \h </w:instrText>
            </w:r>
            <w:r w:rsidR="003E397E">
              <w:rPr>
                <w:noProof/>
                <w:webHidden/>
              </w:rPr>
            </w:r>
            <w:r w:rsidR="003E397E">
              <w:rPr>
                <w:noProof/>
                <w:webHidden/>
              </w:rPr>
              <w:fldChar w:fldCharType="separate"/>
            </w:r>
            <w:r w:rsidR="003E397E">
              <w:rPr>
                <w:noProof/>
                <w:webHidden/>
              </w:rPr>
              <w:t>3</w:t>
            </w:r>
            <w:r w:rsidR="003E397E">
              <w:rPr>
                <w:noProof/>
                <w:webHidden/>
              </w:rPr>
              <w:fldChar w:fldCharType="end"/>
            </w:r>
          </w:hyperlink>
        </w:p>
        <w:p w14:paraId="47B2B079" w14:textId="6083A5A7" w:rsidR="003E397E" w:rsidRDefault="00E910CC">
          <w:pPr>
            <w:pStyle w:val="TDC1"/>
            <w:rPr>
              <w:rFonts w:asciiTheme="minorHAnsi" w:eastAsiaTheme="minorEastAsia" w:hAnsiTheme="minorHAnsi"/>
              <w:noProof/>
              <w:sz w:val="22"/>
              <w:lang w:eastAsia="es-MX"/>
            </w:rPr>
          </w:pPr>
          <w:hyperlink w:anchor="_Toc86170926" w:history="1">
            <w:r w:rsidR="003E397E" w:rsidRPr="006811A5">
              <w:rPr>
                <w:rStyle w:val="Hipervnculo"/>
                <w:noProof/>
              </w:rPr>
              <w:t>II.</w:t>
            </w:r>
            <w:r w:rsidR="003E397E">
              <w:rPr>
                <w:rFonts w:asciiTheme="minorHAnsi" w:eastAsiaTheme="minorEastAsia" w:hAnsiTheme="minorHAnsi"/>
                <w:noProof/>
                <w:sz w:val="22"/>
                <w:lang w:eastAsia="es-MX"/>
              </w:rPr>
              <w:tab/>
            </w:r>
            <w:r w:rsidR="003E397E" w:rsidRPr="006811A5">
              <w:rPr>
                <w:rStyle w:val="Hipervnculo"/>
                <w:noProof/>
              </w:rPr>
              <w:t>Antecedentes</w:t>
            </w:r>
            <w:r w:rsidR="003E397E">
              <w:rPr>
                <w:noProof/>
                <w:webHidden/>
              </w:rPr>
              <w:tab/>
            </w:r>
            <w:r w:rsidR="003E397E">
              <w:rPr>
                <w:noProof/>
                <w:webHidden/>
              </w:rPr>
              <w:fldChar w:fldCharType="begin"/>
            </w:r>
            <w:r w:rsidR="003E397E">
              <w:rPr>
                <w:noProof/>
                <w:webHidden/>
              </w:rPr>
              <w:instrText xml:space="preserve"> PAGEREF _Toc86170926 \h </w:instrText>
            </w:r>
            <w:r w:rsidR="003E397E">
              <w:rPr>
                <w:noProof/>
                <w:webHidden/>
              </w:rPr>
            </w:r>
            <w:r w:rsidR="003E397E">
              <w:rPr>
                <w:noProof/>
                <w:webHidden/>
              </w:rPr>
              <w:fldChar w:fldCharType="separate"/>
            </w:r>
            <w:r w:rsidR="003E397E">
              <w:rPr>
                <w:noProof/>
                <w:webHidden/>
              </w:rPr>
              <w:t>3</w:t>
            </w:r>
            <w:r w:rsidR="003E397E">
              <w:rPr>
                <w:noProof/>
                <w:webHidden/>
              </w:rPr>
              <w:fldChar w:fldCharType="end"/>
            </w:r>
          </w:hyperlink>
        </w:p>
        <w:p w14:paraId="2D28DE9C" w14:textId="7C6D0E97" w:rsidR="003E397E" w:rsidRDefault="00E910CC">
          <w:pPr>
            <w:pStyle w:val="TDC1"/>
            <w:rPr>
              <w:rFonts w:asciiTheme="minorHAnsi" w:eastAsiaTheme="minorEastAsia" w:hAnsiTheme="minorHAnsi"/>
              <w:noProof/>
              <w:sz w:val="22"/>
              <w:lang w:eastAsia="es-MX"/>
            </w:rPr>
          </w:pPr>
          <w:hyperlink w:anchor="_Toc86170927" w:history="1">
            <w:r w:rsidR="003E397E" w:rsidRPr="006811A5">
              <w:rPr>
                <w:rStyle w:val="Hipervnculo"/>
                <w:noProof/>
              </w:rPr>
              <w:t>III.</w:t>
            </w:r>
            <w:r w:rsidR="003E397E">
              <w:rPr>
                <w:rFonts w:asciiTheme="minorHAnsi" w:eastAsiaTheme="minorEastAsia" w:hAnsiTheme="minorHAnsi"/>
                <w:noProof/>
                <w:sz w:val="22"/>
                <w:lang w:eastAsia="es-MX"/>
              </w:rPr>
              <w:tab/>
            </w:r>
            <w:r w:rsidR="003E397E" w:rsidRPr="006811A5">
              <w:rPr>
                <w:rStyle w:val="Hipervnculo"/>
                <w:noProof/>
              </w:rPr>
              <w:t>Resumen Ejecutivo</w:t>
            </w:r>
            <w:r w:rsidR="003E397E">
              <w:rPr>
                <w:noProof/>
                <w:webHidden/>
              </w:rPr>
              <w:tab/>
            </w:r>
            <w:r w:rsidR="003E397E">
              <w:rPr>
                <w:noProof/>
                <w:webHidden/>
              </w:rPr>
              <w:fldChar w:fldCharType="begin"/>
            </w:r>
            <w:r w:rsidR="003E397E">
              <w:rPr>
                <w:noProof/>
                <w:webHidden/>
              </w:rPr>
              <w:instrText xml:space="preserve"> PAGEREF _Toc86170927 \h </w:instrText>
            </w:r>
            <w:r w:rsidR="003E397E">
              <w:rPr>
                <w:noProof/>
                <w:webHidden/>
              </w:rPr>
            </w:r>
            <w:r w:rsidR="003E397E">
              <w:rPr>
                <w:noProof/>
                <w:webHidden/>
              </w:rPr>
              <w:fldChar w:fldCharType="separate"/>
            </w:r>
            <w:r w:rsidR="003E397E">
              <w:rPr>
                <w:noProof/>
                <w:webHidden/>
              </w:rPr>
              <w:t>3</w:t>
            </w:r>
            <w:r w:rsidR="003E397E">
              <w:rPr>
                <w:noProof/>
                <w:webHidden/>
              </w:rPr>
              <w:fldChar w:fldCharType="end"/>
            </w:r>
          </w:hyperlink>
        </w:p>
        <w:p w14:paraId="13F0D98C" w14:textId="7C8DEF89" w:rsidR="003E397E" w:rsidRDefault="00E910CC">
          <w:pPr>
            <w:pStyle w:val="TDC1"/>
            <w:rPr>
              <w:rFonts w:asciiTheme="minorHAnsi" w:eastAsiaTheme="minorEastAsia" w:hAnsiTheme="minorHAnsi"/>
              <w:noProof/>
              <w:sz w:val="22"/>
              <w:lang w:eastAsia="es-MX"/>
            </w:rPr>
          </w:pPr>
          <w:hyperlink w:anchor="_Toc86170928" w:history="1">
            <w:r w:rsidR="003E397E" w:rsidRPr="006811A5">
              <w:rPr>
                <w:rStyle w:val="Hipervnculo"/>
                <w:noProof/>
              </w:rPr>
              <w:t>IV.</w:t>
            </w:r>
            <w:r w:rsidR="003E397E">
              <w:rPr>
                <w:rFonts w:asciiTheme="minorHAnsi" w:eastAsiaTheme="minorEastAsia" w:hAnsiTheme="minorHAnsi"/>
                <w:noProof/>
                <w:sz w:val="22"/>
                <w:lang w:eastAsia="es-MX"/>
              </w:rPr>
              <w:tab/>
            </w:r>
            <w:r w:rsidR="003E397E" w:rsidRPr="006811A5">
              <w:rPr>
                <w:rStyle w:val="Hipervnculo"/>
                <w:noProof/>
              </w:rPr>
              <w:t>Vulnerabilidades identificadas</w:t>
            </w:r>
            <w:r w:rsidR="003E397E">
              <w:rPr>
                <w:noProof/>
                <w:webHidden/>
              </w:rPr>
              <w:tab/>
            </w:r>
            <w:r w:rsidR="003E397E">
              <w:rPr>
                <w:noProof/>
                <w:webHidden/>
              </w:rPr>
              <w:fldChar w:fldCharType="begin"/>
            </w:r>
            <w:r w:rsidR="003E397E">
              <w:rPr>
                <w:noProof/>
                <w:webHidden/>
              </w:rPr>
              <w:instrText xml:space="preserve"> PAGEREF _Toc86170928 \h </w:instrText>
            </w:r>
            <w:r w:rsidR="003E397E">
              <w:rPr>
                <w:noProof/>
                <w:webHidden/>
              </w:rPr>
            </w:r>
            <w:r w:rsidR="003E397E">
              <w:rPr>
                <w:noProof/>
                <w:webHidden/>
              </w:rPr>
              <w:fldChar w:fldCharType="separate"/>
            </w:r>
            <w:r w:rsidR="003E397E">
              <w:rPr>
                <w:noProof/>
                <w:webHidden/>
              </w:rPr>
              <w:t>3</w:t>
            </w:r>
            <w:r w:rsidR="003E397E">
              <w:rPr>
                <w:noProof/>
                <w:webHidden/>
              </w:rPr>
              <w:fldChar w:fldCharType="end"/>
            </w:r>
          </w:hyperlink>
        </w:p>
        <w:p w14:paraId="19D67F4B" w14:textId="062BC7AC" w:rsidR="003E397E" w:rsidRDefault="00E910CC">
          <w:pPr>
            <w:pStyle w:val="TDC1"/>
            <w:rPr>
              <w:rFonts w:asciiTheme="minorHAnsi" w:eastAsiaTheme="minorEastAsia" w:hAnsiTheme="minorHAnsi"/>
              <w:noProof/>
              <w:sz w:val="22"/>
              <w:lang w:eastAsia="es-MX"/>
            </w:rPr>
          </w:pPr>
          <w:hyperlink w:anchor="_Toc86170929" w:history="1">
            <w:r w:rsidR="003E397E" w:rsidRPr="006811A5">
              <w:rPr>
                <w:rStyle w:val="Hipervnculo"/>
                <w:noProof/>
              </w:rPr>
              <w:t>V.</w:t>
            </w:r>
            <w:r w:rsidR="003E397E">
              <w:rPr>
                <w:rFonts w:asciiTheme="minorHAnsi" w:eastAsiaTheme="minorEastAsia" w:hAnsiTheme="minorHAnsi"/>
                <w:noProof/>
                <w:sz w:val="22"/>
                <w:lang w:eastAsia="es-MX"/>
              </w:rPr>
              <w:tab/>
            </w:r>
            <w:r w:rsidR="003E397E" w:rsidRPr="006811A5">
              <w:rPr>
                <w:rStyle w:val="Hipervnculo"/>
                <w:noProof/>
              </w:rPr>
              <w:t>Plan de acción</w:t>
            </w:r>
            <w:r w:rsidR="003E397E">
              <w:rPr>
                <w:noProof/>
                <w:webHidden/>
              </w:rPr>
              <w:tab/>
            </w:r>
            <w:r w:rsidR="003E397E">
              <w:rPr>
                <w:noProof/>
                <w:webHidden/>
              </w:rPr>
              <w:fldChar w:fldCharType="begin"/>
            </w:r>
            <w:r w:rsidR="003E397E">
              <w:rPr>
                <w:noProof/>
                <w:webHidden/>
              </w:rPr>
              <w:instrText xml:space="preserve"> PAGEREF _Toc86170929 \h </w:instrText>
            </w:r>
            <w:r w:rsidR="003E397E">
              <w:rPr>
                <w:noProof/>
                <w:webHidden/>
              </w:rPr>
            </w:r>
            <w:r w:rsidR="003E397E">
              <w:rPr>
                <w:noProof/>
                <w:webHidden/>
              </w:rPr>
              <w:fldChar w:fldCharType="separate"/>
            </w:r>
            <w:r w:rsidR="003E397E">
              <w:rPr>
                <w:noProof/>
                <w:webHidden/>
              </w:rPr>
              <w:t>4</w:t>
            </w:r>
            <w:r w:rsidR="003E397E">
              <w:rPr>
                <w:noProof/>
                <w:webHidden/>
              </w:rPr>
              <w:fldChar w:fldCharType="end"/>
            </w:r>
          </w:hyperlink>
        </w:p>
        <w:p w14:paraId="54DE12E6" w14:textId="3318BF4C" w:rsidR="003E397E" w:rsidRDefault="00E910CC">
          <w:pPr>
            <w:pStyle w:val="TDC2"/>
            <w:tabs>
              <w:tab w:val="left" w:pos="660"/>
              <w:tab w:val="right" w:leader="dot" w:pos="10076"/>
            </w:tabs>
            <w:rPr>
              <w:rFonts w:asciiTheme="minorHAnsi" w:eastAsiaTheme="minorEastAsia" w:hAnsiTheme="minorHAnsi"/>
              <w:noProof/>
              <w:sz w:val="22"/>
              <w:lang w:eastAsia="es-MX"/>
            </w:rPr>
          </w:pPr>
          <w:hyperlink w:anchor="_Toc86170930" w:history="1">
            <w:r w:rsidR="003E397E" w:rsidRPr="006811A5">
              <w:rPr>
                <w:rStyle w:val="Hipervnculo"/>
                <w:noProof/>
              </w:rPr>
              <w:t>A.</w:t>
            </w:r>
            <w:r w:rsidR="003E397E">
              <w:rPr>
                <w:rFonts w:asciiTheme="minorHAnsi" w:eastAsiaTheme="minorEastAsia" w:hAnsiTheme="minorHAnsi"/>
                <w:noProof/>
                <w:sz w:val="22"/>
                <w:lang w:eastAsia="es-MX"/>
              </w:rPr>
              <w:tab/>
            </w:r>
            <w:r w:rsidR="003E397E" w:rsidRPr="006811A5">
              <w:rPr>
                <w:rStyle w:val="Hipervnculo"/>
                <w:noProof/>
              </w:rPr>
              <w:t>Objetivo general</w:t>
            </w:r>
            <w:r w:rsidR="003E397E">
              <w:rPr>
                <w:noProof/>
                <w:webHidden/>
              </w:rPr>
              <w:tab/>
            </w:r>
            <w:r w:rsidR="003E397E">
              <w:rPr>
                <w:noProof/>
                <w:webHidden/>
              </w:rPr>
              <w:fldChar w:fldCharType="begin"/>
            </w:r>
            <w:r w:rsidR="003E397E">
              <w:rPr>
                <w:noProof/>
                <w:webHidden/>
              </w:rPr>
              <w:instrText xml:space="preserve"> PAGEREF _Toc86170930 \h </w:instrText>
            </w:r>
            <w:r w:rsidR="003E397E">
              <w:rPr>
                <w:noProof/>
                <w:webHidden/>
              </w:rPr>
            </w:r>
            <w:r w:rsidR="003E397E">
              <w:rPr>
                <w:noProof/>
                <w:webHidden/>
              </w:rPr>
              <w:fldChar w:fldCharType="separate"/>
            </w:r>
            <w:r w:rsidR="003E397E">
              <w:rPr>
                <w:noProof/>
                <w:webHidden/>
              </w:rPr>
              <w:t>4</w:t>
            </w:r>
            <w:r w:rsidR="003E397E">
              <w:rPr>
                <w:noProof/>
                <w:webHidden/>
              </w:rPr>
              <w:fldChar w:fldCharType="end"/>
            </w:r>
          </w:hyperlink>
        </w:p>
        <w:p w14:paraId="6687D34D" w14:textId="26EAEED9" w:rsidR="003E397E" w:rsidRDefault="00E910CC">
          <w:pPr>
            <w:pStyle w:val="TDC2"/>
            <w:tabs>
              <w:tab w:val="left" w:pos="660"/>
              <w:tab w:val="right" w:leader="dot" w:pos="10076"/>
            </w:tabs>
            <w:rPr>
              <w:rFonts w:asciiTheme="minorHAnsi" w:eastAsiaTheme="minorEastAsia" w:hAnsiTheme="minorHAnsi"/>
              <w:noProof/>
              <w:sz w:val="22"/>
              <w:lang w:eastAsia="es-MX"/>
            </w:rPr>
          </w:pPr>
          <w:hyperlink w:anchor="_Toc86170931" w:history="1">
            <w:r w:rsidR="003E397E" w:rsidRPr="006811A5">
              <w:rPr>
                <w:rStyle w:val="Hipervnculo"/>
                <w:noProof/>
              </w:rPr>
              <w:t>B.</w:t>
            </w:r>
            <w:r w:rsidR="003E397E">
              <w:rPr>
                <w:rFonts w:asciiTheme="minorHAnsi" w:eastAsiaTheme="minorEastAsia" w:hAnsiTheme="minorHAnsi"/>
                <w:noProof/>
                <w:sz w:val="22"/>
                <w:lang w:eastAsia="es-MX"/>
              </w:rPr>
              <w:tab/>
            </w:r>
            <w:r w:rsidR="003E397E" w:rsidRPr="006811A5">
              <w:rPr>
                <w:rStyle w:val="Hipervnculo"/>
                <w:noProof/>
              </w:rPr>
              <w:t>Metodología</w:t>
            </w:r>
            <w:r w:rsidR="003E397E">
              <w:rPr>
                <w:noProof/>
                <w:webHidden/>
              </w:rPr>
              <w:tab/>
            </w:r>
            <w:r w:rsidR="003E397E">
              <w:rPr>
                <w:noProof/>
                <w:webHidden/>
              </w:rPr>
              <w:fldChar w:fldCharType="begin"/>
            </w:r>
            <w:r w:rsidR="003E397E">
              <w:rPr>
                <w:noProof/>
                <w:webHidden/>
              </w:rPr>
              <w:instrText xml:space="preserve"> PAGEREF _Toc86170931 \h </w:instrText>
            </w:r>
            <w:r w:rsidR="003E397E">
              <w:rPr>
                <w:noProof/>
                <w:webHidden/>
              </w:rPr>
            </w:r>
            <w:r w:rsidR="003E397E">
              <w:rPr>
                <w:noProof/>
                <w:webHidden/>
              </w:rPr>
              <w:fldChar w:fldCharType="separate"/>
            </w:r>
            <w:r w:rsidR="003E397E">
              <w:rPr>
                <w:noProof/>
                <w:webHidden/>
              </w:rPr>
              <w:t>4</w:t>
            </w:r>
            <w:r w:rsidR="003E397E">
              <w:rPr>
                <w:noProof/>
                <w:webHidden/>
              </w:rPr>
              <w:fldChar w:fldCharType="end"/>
            </w:r>
          </w:hyperlink>
        </w:p>
        <w:p w14:paraId="03C21156" w14:textId="3D177E9F" w:rsidR="003E397E" w:rsidRDefault="00E910CC">
          <w:pPr>
            <w:pStyle w:val="TDC1"/>
            <w:rPr>
              <w:rFonts w:asciiTheme="minorHAnsi" w:eastAsiaTheme="minorEastAsia" w:hAnsiTheme="minorHAnsi"/>
              <w:noProof/>
              <w:sz w:val="22"/>
              <w:lang w:eastAsia="es-MX"/>
            </w:rPr>
          </w:pPr>
          <w:hyperlink w:anchor="_Toc86170932" w:history="1">
            <w:r w:rsidR="003E397E" w:rsidRPr="006811A5">
              <w:rPr>
                <w:rStyle w:val="Hipervnculo"/>
                <w:noProof/>
              </w:rPr>
              <w:t>VI.</w:t>
            </w:r>
            <w:r w:rsidR="003E397E">
              <w:rPr>
                <w:rFonts w:asciiTheme="minorHAnsi" w:eastAsiaTheme="minorEastAsia" w:hAnsiTheme="minorHAnsi"/>
                <w:noProof/>
                <w:sz w:val="22"/>
                <w:lang w:eastAsia="es-MX"/>
              </w:rPr>
              <w:tab/>
            </w:r>
            <w:r w:rsidR="003E397E" w:rsidRPr="006811A5">
              <w:rPr>
                <w:rStyle w:val="Hipervnculo"/>
                <w:noProof/>
              </w:rPr>
              <w:t>Alcance de la evaluación</w:t>
            </w:r>
            <w:r w:rsidR="003E397E">
              <w:rPr>
                <w:noProof/>
                <w:webHidden/>
              </w:rPr>
              <w:tab/>
            </w:r>
            <w:r w:rsidR="003E397E">
              <w:rPr>
                <w:noProof/>
                <w:webHidden/>
              </w:rPr>
              <w:fldChar w:fldCharType="begin"/>
            </w:r>
            <w:r w:rsidR="003E397E">
              <w:rPr>
                <w:noProof/>
                <w:webHidden/>
              </w:rPr>
              <w:instrText xml:space="preserve"> PAGEREF _Toc86170932 \h </w:instrText>
            </w:r>
            <w:r w:rsidR="003E397E">
              <w:rPr>
                <w:noProof/>
                <w:webHidden/>
              </w:rPr>
            </w:r>
            <w:r w:rsidR="003E397E">
              <w:rPr>
                <w:noProof/>
                <w:webHidden/>
              </w:rPr>
              <w:fldChar w:fldCharType="separate"/>
            </w:r>
            <w:r w:rsidR="003E397E">
              <w:rPr>
                <w:noProof/>
                <w:webHidden/>
              </w:rPr>
              <w:t>6</w:t>
            </w:r>
            <w:r w:rsidR="003E397E">
              <w:rPr>
                <w:noProof/>
                <w:webHidden/>
              </w:rPr>
              <w:fldChar w:fldCharType="end"/>
            </w:r>
          </w:hyperlink>
        </w:p>
        <w:p w14:paraId="471FB3FC" w14:textId="735E1D34" w:rsidR="003E397E" w:rsidRDefault="00E910CC">
          <w:pPr>
            <w:pStyle w:val="TDC1"/>
            <w:rPr>
              <w:rFonts w:asciiTheme="minorHAnsi" w:eastAsiaTheme="minorEastAsia" w:hAnsiTheme="minorHAnsi"/>
              <w:noProof/>
              <w:sz w:val="22"/>
              <w:lang w:eastAsia="es-MX"/>
            </w:rPr>
          </w:pPr>
          <w:hyperlink w:anchor="_Toc86170933" w:history="1">
            <w:r w:rsidR="003E397E" w:rsidRPr="006811A5">
              <w:rPr>
                <w:rStyle w:val="Hipervnculo"/>
                <w:noProof/>
              </w:rPr>
              <w:t>VII.</w:t>
            </w:r>
            <w:r w:rsidR="003E397E">
              <w:rPr>
                <w:rFonts w:asciiTheme="minorHAnsi" w:eastAsiaTheme="minorEastAsia" w:hAnsiTheme="minorHAnsi"/>
                <w:noProof/>
                <w:sz w:val="22"/>
                <w:lang w:eastAsia="es-MX"/>
              </w:rPr>
              <w:tab/>
            </w:r>
            <w:r w:rsidR="003E397E" w:rsidRPr="006811A5">
              <w:rPr>
                <w:rStyle w:val="Hipervnculo"/>
                <w:noProof/>
              </w:rPr>
              <w:t>Estructura del Reporte</w:t>
            </w:r>
            <w:r w:rsidR="003E397E">
              <w:rPr>
                <w:noProof/>
                <w:webHidden/>
              </w:rPr>
              <w:tab/>
            </w:r>
            <w:r w:rsidR="003E397E">
              <w:rPr>
                <w:noProof/>
                <w:webHidden/>
              </w:rPr>
              <w:fldChar w:fldCharType="begin"/>
            </w:r>
            <w:r w:rsidR="003E397E">
              <w:rPr>
                <w:noProof/>
                <w:webHidden/>
              </w:rPr>
              <w:instrText xml:space="preserve"> PAGEREF _Toc86170933 \h </w:instrText>
            </w:r>
            <w:r w:rsidR="003E397E">
              <w:rPr>
                <w:noProof/>
                <w:webHidden/>
              </w:rPr>
            </w:r>
            <w:r w:rsidR="003E397E">
              <w:rPr>
                <w:noProof/>
                <w:webHidden/>
              </w:rPr>
              <w:fldChar w:fldCharType="separate"/>
            </w:r>
            <w:r w:rsidR="003E397E">
              <w:rPr>
                <w:noProof/>
                <w:webHidden/>
              </w:rPr>
              <w:t>7</w:t>
            </w:r>
            <w:r w:rsidR="003E397E">
              <w:rPr>
                <w:noProof/>
                <w:webHidden/>
              </w:rPr>
              <w:fldChar w:fldCharType="end"/>
            </w:r>
          </w:hyperlink>
        </w:p>
        <w:p w14:paraId="264896AD" w14:textId="62106F55" w:rsidR="003E397E" w:rsidRDefault="00E910CC">
          <w:pPr>
            <w:pStyle w:val="TDC1"/>
            <w:rPr>
              <w:rFonts w:asciiTheme="minorHAnsi" w:eastAsiaTheme="minorEastAsia" w:hAnsiTheme="minorHAnsi"/>
              <w:noProof/>
              <w:sz w:val="22"/>
              <w:lang w:eastAsia="es-MX"/>
            </w:rPr>
          </w:pPr>
          <w:hyperlink w:anchor="_Toc86170934" w:history="1">
            <w:r w:rsidR="003E397E" w:rsidRPr="006811A5">
              <w:rPr>
                <w:rStyle w:val="Hipervnculo"/>
                <w:noProof/>
              </w:rPr>
              <w:t>VIII.</w:t>
            </w:r>
            <w:r w:rsidR="003E397E">
              <w:rPr>
                <w:rFonts w:asciiTheme="minorHAnsi" w:eastAsiaTheme="minorEastAsia" w:hAnsiTheme="minorHAnsi"/>
                <w:noProof/>
                <w:sz w:val="22"/>
                <w:lang w:eastAsia="es-MX"/>
              </w:rPr>
              <w:tab/>
            </w:r>
            <w:r w:rsidR="003E397E" w:rsidRPr="006811A5">
              <w:rPr>
                <w:rStyle w:val="Hipervnculo"/>
                <w:noProof/>
              </w:rPr>
              <w:t>Vulnerabilidades Asociadas al ambiente QA</w:t>
            </w:r>
            <w:r w:rsidR="003E397E">
              <w:rPr>
                <w:noProof/>
                <w:webHidden/>
              </w:rPr>
              <w:tab/>
            </w:r>
            <w:r w:rsidR="003E397E">
              <w:rPr>
                <w:noProof/>
                <w:webHidden/>
              </w:rPr>
              <w:fldChar w:fldCharType="begin"/>
            </w:r>
            <w:r w:rsidR="003E397E">
              <w:rPr>
                <w:noProof/>
                <w:webHidden/>
              </w:rPr>
              <w:instrText xml:space="preserve"> PAGEREF _Toc86170934 \h </w:instrText>
            </w:r>
            <w:r w:rsidR="003E397E">
              <w:rPr>
                <w:noProof/>
                <w:webHidden/>
              </w:rPr>
            </w:r>
            <w:r w:rsidR="003E397E">
              <w:rPr>
                <w:noProof/>
                <w:webHidden/>
              </w:rPr>
              <w:fldChar w:fldCharType="separate"/>
            </w:r>
            <w:r w:rsidR="003E397E">
              <w:rPr>
                <w:noProof/>
                <w:webHidden/>
              </w:rPr>
              <w:t>7</w:t>
            </w:r>
            <w:r w:rsidR="003E397E">
              <w:rPr>
                <w:noProof/>
                <w:webHidden/>
              </w:rPr>
              <w:fldChar w:fldCharType="end"/>
            </w:r>
          </w:hyperlink>
        </w:p>
        <w:p w14:paraId="49C9334E" w14:textId="2232E11E" w:rsidR="003E397E" w:rsidRDefault="00E910CC">
          <w:pPr>
            <w:pStyle w:val="TDC1"/>
            <w:rPr>
              <w:rFonts w:asciiTheme="minorHAnsi" w:eastAsiaTheme="minorEastAsia" w:hAnsiTheme="minorHAnsi"/>
              <w:noProof/>
              <w:sz w:val="22"/>
              <w:lang w:eastAsia="es-MX"/>
            </w:rPr>
          </w:pPr>
          <w:hyperlink w:anchor="_Toc86170935" w:history="1">
            <w:r w:rsidR="003E397E" w:rsidRPr="006811A5">
              <w:rPr>
                <w:rStyle w:val="Hipervnculo"/>
                <w:noProof/>
              </w:rPr>
              <w:t>IX.</w:t>
            </w:r>
            <w:r w:rsidR="003E397E">
              <w:rPr>
                <w:rFonts w:asciiTheme="minorHAnsi" w:eastAsiaTheme="minorEastAsia" w:hAnsiTheme="minorHAnsi"/>
                <w:noProof/>
                <w:sz w:val="22"/>
                <w:lang w:eastAsia="es-MX"/>
              </w:rPr>
              <w:tab/>
            </w:r>
            <w:r w:rsidR="003E397E" w:rsidRPr="006811A5">
              <w:rPr>
                <w:rStyle w:val="Hipervnculo"/>
                <w:noProof/>
              </w:rPr>
              <w:t>Descripción de la criticidad</w:t>
            </w:r>
            <w:r w:rsidR="003E397E">
              <w:rPr>
                <w:noProof/>
                <w:webHidden/>
              </w:rPr>
              <w:tab/>
            </w:r>
            <w:r w:rsidR="003E397E">
              <w:rPr>
                <w:noProof/>
                <w:webHidden/>
              </w:rPr>
              <w:fldChar w:fldCharType="begin"/>
            </w:r>
            <w:r w:rsidR="003E397E">
              <w:rPr>
                <w:noProof/>
                <w:webHidden/>
              </w:rPr>
              <w:instrText xml:space="preserve"> PAGEREF _Toc86170935 \h </w:instrText>
            </w:r>
            <w:r w:rsidR="003E397E">
              <w:rPr>
                <w:noProof/>
                <w:webHidden/>
              </w:rPr>
            </w:r>
            <w:r w:rsidR="003E397E">
              <w:rPr>
                <w:noProof/>
                <w:webHidden/>
              </w:rPr>
              <w:fldChar w:fldCharType="separate"/>
            </w:r>
            <w:r w:rsidR="003E397E">
              <w:rPr>
                <w:noProof/>
                <w:webHidden/>
              </w:rPr>
              <w:t>7</w:t>
            </w:r>
            <w:r w:rsidR="003E397E">
              <w:rPr>
                <w:noProof/>
                <w:webHidden/>
              </w:rPr>
              <w:fldChar w:fldCharType="end"/>
            </w:r>
          </w:hyperlink>
        </w:p>
        <w:p w14:paraId="46C2039D" w14:textId="43126946" w:rsidR="003E397E" w:rsidRDefault="00E910CC">
          <w:pPr>
            <w:pStyle w:val="TDC1"/>
            <w:rPr>
              <w:rFonts w:asciiTheme="minorHAnsi" w:eastAsiaTheme="minorEastAsia" w:hAnsiTheme="minorHAnsi"/>
              <w:noProof/>
              <w:sz w:val="22"/>
              <w:lang w:eastAsia="es-MX"/>
            </w:rPr>
          </w:pPr>
          <w:hyperlink w:anchor="_Toc86170936" w:history="1">
            <w:r w:rsidR="003E397E" w:rsidRPr="006811A5">
              <w:rPr>
                <w:rStyle w:val="Hipervnculo"/>
                <w:noProof/>
              </w:rPr>
              <w:t>X.</w:t>
            </w:r>
            <w:r w:rsidR="003E397E">
              <w:rPr>
                <w:rFonts w:asciiTheme="minorHAnsi" w:eastAsiaTheme="minorEastAsia" w:hAnsiTheme="minorHAnsi"/>
                <w:noProof/>
                <w:sz w:val="22"/>
                <w:lang w:eastAsia="es-MX"/>
              </w:rPr>
              <w:tab/>
            </w:r>
            <w:r w:rsidR="003E397E" w:rsidRPr="006811A5">
              <w:rPr>
                <w:rStyle w:val="Hipervnculo"/>
                <w:noProof/>
              </w:rPr>
              <w:t>Resumen técnico de hallazgos</w:t>
            </w:r>
            <w:r w:rsidR="003E397E">
              <w:rPr>
                <w:noProof/>
                <w:webHidden/>
              </w:rPr>
              <w:tab/>
            </w:r>
            <w:r w:rsidR="003E397E">
              <w:rPr>
                <w:noProof/>
                <w:webHidden/>
              </w:rPr>
              <w:fldChar w:fldCharType="begin"/>
            </w:r>
            <w:r w:rsidR="003E397E">
              <w:rPr>
                <w:noProof/>
                <w:webHidden/>
              </w:rPr>
              <w:instrText xml:space="preserve"> PAGEREF _Toc86170936 \h </w:instrText>
            </w:r>
            <w:r w:rsidR="003E397E">
              <w:rPr>
                <w:noProof/>
                <w:webHidden/>
              </w:rPr>
            </w:r>
            <w:r w:rsidR="003E397E">
              <w:rPr>
                <w:noProof/>
                <w:webHidden/>
              </w:rPr>
              <w:fldChar w:fldCharType="separate"/>
            </w:r>
            <w:r w:rsidR="003E397E">
              <w:rPr>
                <w:noProof/>
                <w:webHidden/>
              </w:rPr>
              <w:t>9</w:t>
            </w:r>
            <w:r w:rsidR="003E397E">
              <w:rPr>
                <w:noProof/>
                <w:webHidden/>
              </w:rPr>
              <w:fldChar w:fldCharType="end"/>
            </w:r>
          </w:hyperlink>
        </w:p>
        <w:p w14:paraId="1C11746E" w14:textId="7B826035" w:rsidR="003E397E" w:rsidRDefault="00E910CC">
          <w:pPr>
            <w:pStyle w:val="TDC1"/>
            <w:rPr>
              <w:rFonts w:asciiTheme="minorHAnsi" w:eastAsiaTheme="minorEastAsia" w:hAnsiTheme="minorHAnsi"/>
              <w:noProof/>
              <w:sz w:val="22"/>
              <w:lang w:eastAsia="es-MX"/>
            </w:rPr>
          </w:pPr>
          <w:hyperlink w:anchor="_Toc86170937" w:history="1">
            <w:r w:rsidR="003E397E" w:rsidRPr="006811A5">
              <w:rPr>
                <w:rStyle w:val="Hipervnculo"/>
                <w:noProof/>
              </w:rPr>
              <w:t>XI.</w:t>
            </w:r>
            <w:r w:rsidR="003E397E">
              <w:rPr>
                <w:rFonts w:asciiTheme="minorHAnsi" w:eastAsiaTheme="minorEastAsia" w:hAnsiTheme="minorHAnsi"/>
                <w:noProof/>
                <w:sz w:val="22"/>
                <w:lang w:eastAsia="es-MX"/>
              </w:rPr>
              <w:tab/>
            </w:r>
            <w:r w:rsidR="003E397E" w:rsidRPr="006811A5">
              <w:rPr>
                <w:rStyle w:val="Hipervnculo"/>
                <w:noProof/>
              </w:rPr>
              <w:t>Recomendaciones</w:t>
            </w:r>
            <w:r w:rsidR="003E397E">
              <w:rPr>
                <w:noProof/>
                <w:webHidden/>
              </w:rPr>
              <w:tab/>
            </w:r>
            <w:r w:rsidR="003E397E">
              <w:rPr>
                <w:noProof/>
                <w:webHidden/>
              </w:rPr>
              <w:fldChar w:fldCharType="begin"/>
            </w:r>
            <w:r w:rsidR="003E397E">
              <w:rPr>
                <w:noProof/>
                <w:webHidden/>
              </w:rPr>
              <w:instrText xml:space="preserve"> PAGEREF _Toc86170937 \h </w:instrText>
            </w:r>
            <w:r w:rsidR="003E397E">
              <w:rPr>
                <w:noProof/>
                <w:webHidden/>
              </w:rPr>
            </w:r>
            <w:r w:rsidR="003E397E">
              <w:rPr>
                <w:noProof/>
                <w:webHidden/>
              </w:rPr>
              <w:fldChar w:fldCharType="separate"/>
            </w:r>
            <w:r w:rsidR="003E397E">
              <w:rPr>
                <w:noProof/>
                <w:webHidden/>
              </w:rPr>
              <w:t>9</w:t>
            </w:r>
            <w:r w:rsidR="003E397E">
              <w:rPr>
                <w:noProof/>
                <w:webHidden/>
              </w:rPr>
              <w:fldChar w:fldCharType="end"/>
            </w:r>
          </w:hyperlink>
        </w:p>
        <w:p w14:paraId="64AC63FE" w14:textId="2528B9E8" w:rsidR="003E397E" w:rsidRDefault="00E910CC">
          <w:pPr>
            <w:pStyle w:val="TDC1"/>
            <w:rPr>
              <w:rFonts w:asciiTheme="minorHAnsi" w:eastAsiaTheme="minorEastAsia" w:hAnsiTheme="minorHAnsi"/>
              <w:noProof/>
              <w:sz w:val="22"/>
              <w:lang w:eastAsia="es-MX"/>
            </w:rPr>
          </w:pPr>
          <w:hyperlink w:anchor="_Toc86170938" w:history="1">
            <w:r w:rsidR="003E397E" w:rsidRPr="006811A5">
              <w:rPr>
                <w:rStyle w:val="Hipervnculo"/>
                <w:noProof/>
              </w:rPr>
              <w:t>XII.</w:t>
            </w:r>
            <w:r w:rsidR="003E397E">
              <w:rPr>
                <w:rFonts w:asciiTheme="minorHAnsi" w:eastAsiaTheme="minorEastAsia" w:hAnsiTheme="minorHAnsi"/>
                <w:noProof/>
                <w:sz w:val="22"/>
                <w:lang w:eastAsia="es-MX"/>
              </w:rPr>
              <w:tab/>
            </w:r>
            <w:r w:rsidR="003E397E" w:rsidRPr="006811A5">
              <w:rPr>
                <w:rStyle w:val="Hipervnculo"/>
                <w:noProof/>
              </w:rPr>
              <w:t>Firmas y fechas de elaboración, revisión, recepción y aprobación</w:t>
            </w:r>
            <w:r w:rsidR="003E397E">
              <w:rPr>
                <w:noProof/>
                <w:webHidden/>
              </w:rPr>
              <w:tab/>
            </w:r>
            <w:r w:rsidR="003E397E">
              <w:rPr>
                <w:noProof/>
                <w:webHidden/>
              </w:rPr>
              <w:fldChar w:fldCharType="begin"/>
            </w:r>
            <w:r w:rsidR="003E397E">
              <w:rPr>
                <w:noProof/>
                <w:webHidden/>
              </w:rPr>
              <w:instrText xml:space="preserve"> PAGEREF _Toc86170938 \h </w:instrText>
            </w:r>
            <w:r w:rsidR="003E397E">
              <w:rPr>
                <w:noProof/>
                <w:webHidden/>
              </w:rPr>
            </w:r>
            <w:r w:rsidR="003E397E">
              <w:rPr>
                <w:noProof/>
                <w:webHidden/>
              </w:rPr>
              <w:fldChar w:fldCharType="separate"/>
            </w:r>
            <w:r w:rsidR="003E397E">
              <w:rPr>
                <w:noProof/>
                <w:webHidden/>
              </w:rPr>
              <w:t>10</w:t>
            </w:r>
            <w:r w:rsidR="003E397E">
              <w:rPr>
                <w:noProof/>
                <w:webHidden/>
              </w:rPr>
              <w:fldChar w:fldCharType="end"/>
            </w:r>
          </w:hyperlink>
        </w:p>
        <w:p w14:paraId="4C6805DB" w14:textId="448504C7" w:rsidR="00121978" w:rsidRDefault="00121978" w:rsidP="00121978">
          <w:pPr>
            <w:rPr>
              <w:rFonts w:cstheme="minorHAnsi"/>
              <w:b/>
              <w:bCs/>
              <w:color w:val="000000" w:themeColor="text1"/>
            </w:rPr>
          </w:pPr>
          <w:r w:rsidRPr="001D44CE">
            <w:rPr>
              <w:rFonts w:cstheme="minorHAnsi"/>
              <w:b/>
              <w:bCs/>
              <w:color w:val="000000" w:themeColor="text1"/>
              <w:szCs w:val="20"/>
            </w:rPr>
            <w:fldChar w:fldCharType="end"/>
          </w:r>
        </w:p>
      </w:sdtContent>
    </w:sdt>
    <w:p w14:paraId="37D7F794" w14:textId="2DF7B475" w:rsidR="00121978" w:rsidRDefault="00121978">
      <w:pPr>
        <w:jc w:val="left"/>
        <w:rPr>
          <w:rFonts w:cstheme="minorHAnsi"/>
          <w:b/>
          <w:bCs/>
          <w:color w:val="000000" w:themeColor="text1"/>
        </w:rPr>
      </w:pPr>
      <w:r>
        <w:rPr>
          <w:rFonts w:cstheme="minorHAnsi"/>
          <w:b/>
          <w:bCs/>
          <w:color w:val="000000" w:themeColor="text1"/>
        </w:rPr>
        <w:br w:type="page"/>
      </w:r>
    </w:p>
    <w:p w14:paraId="06FA4E29" w14:textId="5F75F32E" w:rsidR="00514771" w:rsidRPr="001D44CE" w:rsidRDefault="0053681A" w:rsidP="0001394E">
      <w:pPr>
        <w:pStyle w:val="Ttulo1"/>
        <w:rPr>
          <w:lang w:val="es-ES"/>
        </w:rPr>
      </w:pPr>
      <w:bookmarkStart w:id="4" w:name="_Toc86170925"/>
      <w:r>
        <w:lastRenderedPageBreak/>
        <w:t>I</w:t>
      </w:r>
      <w:r w:rsidR="00CF7E92" w:rsidRPr="001D44CE">
        <w:t>ntroducción</w:t>
      </w:r>
      <w:bookmarkStart w:id="5" w:name="_Toc492282195"/>
      <w:bookmarkStart w:id="6" w:name="_Toc494797351"/>
      <w:bookmarkStart w:id="7" w:name="_Hlk494811196"/>
      <w:bookmarkStart w:id="8" w:name="_Toc483938034"/>
      <w:bookmarkStart w:id="9" w:name="_Toc483936384"/>
      <w:bookmarkEnd w:id="0"/>
      <w:bookmarkEnd w:id="1"/>
      <w:bookmarkEnd w:id="2"/>
      <w:bookmarkEnd w:id="4"/>
    </w:p>
    <w:p w14:paraId="72796EAB" w14:textId="7480EC96" w:rsidR="00636547" w:rsidRPr="001D44CE" w:rsidRDefault="00636547" w:rsidP="00636547">
      <w:r w:rsidRPr="001D44CE">
        <w:rPr>
          <w:szCs w:val="20"/>
        </w:rPr>
        <w:t xml:space="preserve">El equipo de seguridad informática de </w:t>
      </w:r>
      <w:r w:rsidR="00121DB6">
        <w:rPr>
          <w:szCs w:val="20"/>
        </w:rPr>
        <w:t xml:space="preserve">NUESRA EMPRESA </w:t>
      </w:r>
      <w:r w:rsidRPr="001D44CE">
        <w:rPr>
          <w:szCs w:val="20"/>
        </w:rPr>
        <w:t xml:space="preserve">por parte del equipo de pruebas de penetración, </w:t>
      </w:r>
      <w:r w:rsidR="00A54689" w:rsidRPr="001D44CE">
        <w:rPr>
          <w:szCs w:val="20"/>
        </w:rPr>
        <w:t>r</w:t>
      </w:r>
      <w:r w:rsidR="00F24F11" w:rsidRPr="001D44CE">
        <w:rPr>
          <w:szCs w:val="20"/>
        </w:rPr>
        <w:t xml:space="preserve">ealiza el </w:t>
      </w:r>
      <w:r w:rsidR="000D6156">
        <w:rPr>
          <w:rFonts w:cstheme="minorHAnsi"/>
          <w:szCs w:val="20"/>
        </w:rPr>
        <w:t>&lt;&lt;analysis_version_format_02&gt;&gt;</w:t>
      </w:r>
      <w:r w:rsidR="0006237A">
        <w:rPr>
          <w:rFonts w:cstheme="minorHAnsi"/>
          <w:szCs w:val="20"/>
        </w:rPr>
        <w:t xml:space="preserve"> </w:t>
      </w:r>
      <w:r w:rsidRPr="001D44CE">
        <w:rPr>
          <w:szCs w:val="20"/>
        </w:rPr>
        <w:t>análisis dinámico, con el objetivo de</w:t>
      </w:r>
      <w:r w:rsidR="001D089C" w:rsidRPr="001D44CE">
        <w:rPr>
          <w:szCs w:val="20"/>
        </w:rPr>
        <w:t xml:space="preserve"> identificar vulnerabilidades </w:t>
      </w:r>
      <w:r w:rsidR="002B29C3" w:rsidRPr="001D44CE">
        <w:rPr>
          <w:szCs w:val="20"/>
        </w:rPr>
        <w:t>que afecten la integridad, confidencialidad y disponibilidad de los sistemas e información involucrados</w:t>
      </w:r>
      <w:r w:rsidRPr="001D44CE">
        <w:rPr>
          <w:szCs w:val="20"/>
        </w:rPr>
        <w:t>.</w:t>
      </w:r>
    </w:p>
    <w:p w14:paraId="5FDEB4EE" w14:textId="77777777" w:rsidR="00CF7E92" w:rsidRPr="001D44CE" w:rsidRDefault="00CF7E92" w:rsidP="0001394E">
      <w:pPr>
        <w:pStyle w:val="Ttulo1"/>
      </w:pPr>
      <w:bookmarkStart w:id="10" w:name="_Toc74340844"/>
      <w:bookmarkStart w:id="11" w:name="_Toc86170926"/>
      <w:r w:rsidRPr="001D44CE">
        <w:t>Antecedentes</w:t>
      </w:r>
      <w:bookmarkEnd w:id="5"/>
      <w:bookmarkEnd w:id="6"/>
      <w:bookmarkEnd w:id="10"/>
      <w:bookmarkEnd w:id="11"/>
    </w:p>
    <w:p w14:paraId="20C8C749" w14:textId="792B3AC4" w:rsidR="00F50858" w:rsidRPr="00074615" w:rsidRDefault="00DF06DB" w:rsidP="00074615">
      <w:pPr>
        <w:rPr>
          <w:rStyle w:val="Hipervnculo"/>
          <w:rFonts w:cstheme="minorHAnsi"/>
          <w:color w:val="auto"/>
          <w:szCs w:val="20"/>
          <w:u w:val="none"/>
        </w:rPr>
      </w:pPr>
      <w:bookmarkStart w:id="12" w:name="_Toc494797355"/>
      <w:bookmarkStart w:id="13" w:name="_Toc35364883"/>
      <w:r w:rsidRPr="001D44CE">
        <w:rPr>
          <w:rFonts w:cstheme="minorHAnsi"/>
          <w:szCs w:val="20"/>
        </w:rPr>
        <w:t xml:space="preserve">De acuerdo con la solicitud </w:t>
      </w:r>
      <w:r w:rsidR="001046BD" w:rsidRPr="001D44CE">
        <w:rPr>
          <w:rFonts w:cstheme="minorHAnsi"/>
          <w:szCs w:val="20"/>
        </w:rPr>
        <w:t>d</w:t>
      </w:r>
      <w:r w:rsidRPr="001D44CE">
        <w:rPr>
          <w:rFonts w:cstheme="minorHAnsi"/>
          <w:szCs w:val="20"/>
        </w:rPr>
        <w:t xml:space="preserve">el </w:t>
      </w:r>
      <w:r w:rsidRPr="00613E2E">
        <w:rPr>
          <w:rFonts w:cstheme="minorHAnsi"/>
          <w:szCs w:val="20"/>
        </w:rPr>
        <w:t xml:space="preserve">día </w:t>
      </w:r>
      <w:r w:rsidR="00100AC1" w:rsidRPr="00100AC1">
        <w:rPr>
          <w:rFonts w:cstheme="minorHAnsi"/>
          <w:szCs w:val="20"/>
        </w:rPr>
        <w:t xml:space="preserve">&lt;&lt;request_date_format_01&gt;&gt; </w:t>
      </w:r>
      <w:r w:rsidRPr="00613E2E">
        <w:rPr>
          <w:rFonts w:cstheme="minorHAnsi"/>
          <w:szCs w:val="20"/>
        </w:rPr>
        <w:t xml:space="preserve">con número </w:t>
      </w:r>
      <w:r w:rsidRPr="00D62E03">
        <w:rPr>
          <w:rFonts w:cstheme="minorHAnsi"/>
          <w:szCs w:val="20"/>
        </w:rPr>
        <w:t xml:space="preserve">de oficio </w:t>
      </w:r>
      <w:r w:rsidR="00100AC1">
        <w:rPr>
          <w:rFonts w:cstheme="minorHAnsi"/>
          <w:szCs w:val="20"/>
        </w:rPr>
        <w:t>&lt;&lt;REQUEST_FOLIO&gt;&gt;</w:t>
      </w:r>
      <w:r w:rsidR="00613E2E" w:rsidRPr="00613E2E">
        <w:rPr>
          <w:rFonts w:cstheme="minorHAnsi"/>
          <w:szCs w:val="20"/>
        </w:rPr>
        <w:t xml:space="preserve"> </w:t>
      </w:r>
      <w:r w:rsidRPr="00613E2E">
        <w:rPr>
          <w:rFonts w:cstheme="minorHAnsi"/>
          <w:szCs w:val="20"/>
        </w:rPr>
        <w:t xml:space="preserve">por parte de </w:t>
      </w:r>
      <w:r w:rsidR="00F15C49" w:rsidRPr="00F15C49">
        <w:rPr>
          <w:rFonts w:cstheme="minorHAnsi"/>
          <w:szCs w:val="20"/>
        </w:rPr>
        <w:t>&lt;&lt;responsible_01&gt;&gt;</w:t>
      </w:r>
      <w:r w:rsidRPr="001D44CE">
        <w:rPr>
          <w:rFonts w:cstheme="minorHAnsi"/>
          <w:szCs w:val="20"/>
        </w:rPr>
        <w:t xml:space="preserve">, </w:t>
      </w:r>
      <w:r w:rsidR="00F15C49" w:rsidRPr="00F15C49">
        <w:rPr>
          <w:rFonts w:cstheme="minorHAnsi"/>
          <w:szCs w:val="20"/>
        </w:rPr>
        <w:t>&lt;&lt;responsible_charge_01&gt;&gt;</w:t>
      </w:r>
      <w:r w:rsidRPr="001D44CE">
        <w:rPr>
          <w:rFonts w:cstheme="minorHAnsi"/>
          <w:szCs w:val="20"/>
        </w:rPr>
        <w:t xml:space="preserve">, para realizar el </w:t>
      </w:r>
      <w:r w:rsidR="000D6156">
        <w:rPr>
          <w:rFonts w:cstheme="minorHAnsi"/>
          <w:szCs w:val="20"/>
        </w:rPr>
        <w:t>&lt;&lt;analysis_version_format_02&gt;&gt;</w:t>
      </w:r>
      <w:r w:rsidR="00F15C49" w:rsidRPr="00F15C49">
        <w:rPr>
          <w:rFonts w:cstheme="minorHAnsi"/>
          <w:szCs w:val="20"/>
        </w:rPr>
        <w:t xml:space="preserve"> </w:t>
      </w:r>
      <w:r w:rsidRPr="001D44CE">
        <w:rPr>
          <w:rFonts w:cstheme="minorHAnsi"/>
          <w:szCs w:val="20"/>
        </w:rPr>
        <w:t>análisis de vulnerabilidades a los siguientes componentes:</w:t>
      </w:r>
    </w:p>
    <w:p w14:paraId="0665DCD9" w14:textId="6CF68C5A" w:rsidR="009C646F" w:rsidRPr="001D44CE" w:rsidRDefault="00E910CC" w:rsidP="00840FD5">
      <w:pPr>
        <w:pStyle w:val="Prrafodelista"/>
        <w:numPr>
          <w:ilvl w:val="0"/>
          <w:numId w:val="6"/>
        </w:numPr>
        <w:rPr>
          <w:rStyle w:val="Hipervnculo"/>
          <w:rFonts w:ascii="Montserrat" w:hAnsi="Montserrat" w:cstheme="minorHAnsi"/>
          <w:b/>
          <w:color w:val="auto"/>
          <w:szCs w:val="20"/>
          <w:u w:val="none"/>
        </w:rPr>
      </w:pPr>
      <w:hyperlink w:history="1">
        <w:r w:rsidR="001634A8" w:rsidRPr="001634A8">
          <w:rPr>
            <w:rStyle w:val="Hipervnculo"/>
            <w:rFonts w:ascii="Montserrat" w:hAnsi="Montserrat" w:cstheme="minorHAnsi"/>
            <w:b/>
            <w:szCs w:val="20"/>
          </w:rPr>
          <w:t>&lt;&lt;app_url&gt;&gt;</w:t>
        </w:r>
      </w:hyperlink>
    </w:p>
    <w:p w14:paraId="1F5BC8A1" w14:textId="68CB0BA1" w:rsidR="00963DB2" w:rsidRPr="001D44CE" w:rsidRDefault="00DF06DB" w:rsidP="00DF06DB">
      <w:pPr>
        <w:rPr>
          <w:rFonts w:cstheme="minorHAnsi"/>
          <w:szCs w:val="20"/>
        </w:rPr>
      </w:pPr>
      <w:r w:rsidRPr="001D44CE">
        <w:rPr>
          <w:rFonts w:cstheme="minorHAnsi"/>
          <w:szCs w:val="20"/>
        </w:rPr>
        <w:t xml:space="preserve">El equipo de seguridad de </w:t>
      </w:r>
      <w:r w:rsidR="00121DB6">
        <w:rPr>
          <w:rFonts w:cstheme="minorHAnsi"/>
          <w:szCs w:val="20"/>
        </w:rPr>
        <w:t xml:space="preserve">NUESRA EMPRESA </w:t>
      </w:r>
      <w:r w:rsidRPr="001D44CE">
        <w:rPr>
          <w:rFonts w:cstheme="minorHAnsi"/>
          <w:szCs w:val="20"/>
        </w:rPr>
        <w:t>procedió a realizar el análisis dinámico</w:t>
      </w:r>
      <w:r w:rsidR="00521CF4" w:rsidRPr="001D44CE">
        <w:rPr>
          <w:rFonts w:cstheme="minorHAnsi"/>
          <w:szCs w:val="20"/>
        </w:rPr>
        <w:t>.</w:t>
      </w:r>
    </w:p>
    <w:p w14:paraId="03F09345" w14:textId="7CD07778" w:rsidR="00AB22C7" w:rsidRPr="001D44CE" w:rsidRDefault="00AB22C7" w:rsidP="0001394E">
      <w:pPr>
        <w:pStyle w:val="Ttulo1"/>
      </w:pPr>
      <w:bookmarkStart w:id="14" w:name="_Toc74340845"/>
      <w:bookmarkStart w:id="15" w:name="_Toc86170927"/>
      <w:r w:rsidRPr="001D44CE">
        <w:t>Resumen Ejecutivo</w:t>
      </w:r>
      <w:bookmarkEnd w:id="12"/>
      <w:bookmarkEnd w:id="13"/>
      <w:bookmarkEnd w:id="14"/>
      <w:bookmarkEnd w:id="15"/>
    </w:p>
    <w:p w14:paraId="30E9A3B2" w14:textId="7043F432" w:rsidR="00F50858" w:rsidRPr="001D44CE" w:rsidRDefault="003C276E" w:rsidP="00911984">
      <w:pPr>
        <w:rPr>
          <w:szCs w:val="20"/>
        </w:rPr>
      </w:pPr>
      <w:bookmarkStart w:id="16" w:name="_Toc494797352"/>
      <w:bookmarkEnd w:id="7"/>
      <w:r w:rsidRPr="003C276E">
        <w:rPr>
          <w:szCs w:val="20"/>
        </w:rPr>
        <w:t>&lt;&lt;executive_resume&gt;&gt;</w:t>
      </w:r>
      <w:r w:rsidR="009124A5">
        <w:rPr>
          <w:szCs w:val="20"/>
        </w:rPr>
        <w:t xml:space="preserve"> </w:t>
      </w:r>
    </w:p>
    <w:p w14:paraId="36888E94" w14:textId="78EE1D82" w:rsidR="000F392C" w:rsidRPr="001D44CE" w:rsidRDefault="000F392C" w:rsidP="004D3206">
      <w:pPr>
        <w:pStyle w:val="Ttulo1"/>
      </w:pPr>
      <w:bookmarkStart w:id="17" w:name="_Toc74340846"/>
      <w:bookmarkStart w:id="18" w:name="_Toc86170928"/>
      <w:bookmarkStart w:id="19" w:name="VulnesPartBookMark"/>
      <w:r w:rsidRPr="001D44CE">
        <w:t>Vulnerabilidades identificadas</w:t>
      </w:r>
      <w:bookmarkEnd w:id="17"/>
      <w:bookmarkEnd w:id="18"/>
    </w:p>
    <w:p w14:paraId="2FD288A0" w14:textId="28827A51" w:rsidR="000F392C" w:rsidRPr="001D44CE" w:rsidRDefault="000F392C" w:rsidP="00C4128C">
      <w:pPr>
        <w:rPr>
          <w:b/>
          <w:iCs/>
          <w:spacing w:val="10"/>
          <w:szCs w:val="20"/>
          <w:lang w:val="es-ES"/>
        </w:rPr>
      </w:pPr>
      <w:r w:rsidRPr="001D44CE">
        <w:rPr>
          <w:rFonts w:eastAsiaTheme="majorEastAsia" w:cstheme="majorBidi"/>
          <w:szCs w:val="20"/>
        </w:rPr>
        <w:t>A continuación, se muestra una gráfica de las vulnerabilidades identificadas durante las prue</w:t>
      </w:r>
      <w:r w:rsidR="00C4128C" w:rsidRPr="001D44CE">
        <w:rPr>
          <w:rFonts w:eastAsiaTheme="majorEastAsia" w:cstheme="majorBidi"/>
          <w:szCs w:val="20"/>
        </w:rPr>
        <w:t xml:space="preserve">bas de penetración realizadas </w:t>
      </w:r>
      <w:r w:rsidR="001046BD" w:rsidRPr="001D44CE">
        <w:rPr>
          <w:rFonts w:eastAsiaTheme="majorEastAsia" w:cstheme="majorBidi"/>
          <w:szCs w:val="20"/>
        </w:rPr>
        <w:t>a</w:t>
      </w:r>
      <w:r w:rsidR="00477816" w:rsidRPr="001D44CE">
        <w:rPr>
          <w:rFonts w:eastAsiaTheme="majorEastAsia" w:cstheme="majorBidi"/>
          <w:szCs w:val="20"/>
        </w:rPr>
        <w:t xml:space="preserve"> </w:t>
      </w:r>
      <w:r w:rsidR="00100AC1">
        <w:rPr>
          <w:rFonts w:eastAsiaTheme="majorEastAsia" w:cstheme="majorBidi"/>
          <w:b/>
          <w:bCs/>
          <w:szCs w:val="20"/>
        </w:rPr>
        <w:t>&lt;&lt;name_app&gt;&gt;</w:t>
      </w:r>
      <w:r w:rsidR="00F771B0" w:rsidRPr="001D44CE">
        <w:rPr>
          <w:b/>
          <w:iCs/>
          <w:spacing w:val="10"/>
          <w:szCs w:val="20"/>
          <w:lang w:val="es-ES"/>
        </w:rPr>
        <w:t>.</w:t>
      </w:r>
    </w:p>
    <w:p w14:paraId="10C6966F" w14:textId="2B3F97E5" w:rsidR="00477816" w:rsidRPr="001D44CE" w:rsidRDefault="00477816" w:rsidP="00C4128C">
      <w:pPr>
        <w:rPr>
          <w:rFonts w:eastAsiaTheme="majorEastAsia" w:cstheme="majorBidi"/>
          <w:szCs w:val="20"/>
          <w:lang w:val="es-ES"/>
        </w:rPr>
      </w:pPr>
    </w:p>
    <w:p w14:paraId="3AD03931" w14:textId="5D952FD1" w:rsidR="000F392C" w:rsidRPr="001D44CE" w:rsidRDefault="001C00C0" w:rsidP="000F392C">
      <w:pPr>
        <w:jc w:val="center"/>
        <w:rPr>
          <w:rFonts w:eastAsiaTheme="majorEastAsia" w:cstheme="majorBidi"/>
          <w:szCs w:val="20"/>
        </w:rPr>
      </w:pPr>
      <w:r w:rsidRPr="001D44CE">
        <w:rPr>
          <w:noProof/>
          <w:shd w:val="clear" w:color="auto" w:fill="FF0000"/>
          <w:lang w:eastAsia="es-MX"/>
        </w:rPr>
        <w:drawing>
          <wp:inline distT="0" distB="0" distL="0" distR="0" wp14:anchorId="3F585F5C" wp14:editId="78CDB6F2">
            <wp:extent cx="4114800" cy="1819275"/>
            <wp:effectExtent l="0" t="0" r="0" b="952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E362E8" w14:textId="1649F0A6" w:rsidR="000F392C" w:rsidRPr="001D44CE" w:rsidRDefault="000F392C" w:rsidP="00024744">
      <w:pPr>
        <w:rPr>
          <w:rFonts w:eastAsiaTheme="majorEastAsia" w:cstheme="majorBidi"/>
          <w:szCs w:val="20"/>
        </w:rPr>
      </w:pPr>
    </w:p>
    <w:tbl>
      <w:tblPr>
        <w:tblW w:w="6674" w:type="dxa"/>
        <w:jc w:val="center"/>
        <w:tblLook w:val="04A0" w:firstRow="1" w:lastRow="0" w:firstColumn="1" w:lastColumn="0" w:noHBand="0" w:noVBand="1"/>
      </w:tblPr>
      <w:tblGrid>
        <w:gridCol w:w="1461"/>
        <w:gridCol w:w="4991"/>
        <w:gridCol w:w="222"/>
      </w:tblGrid>
      <w:tr w:rsidR="001813E7" w:rsidRPr="0031241C" w14:paraId="6786C895" w14:textId="77777777" w:rsidTr="00FC2E8C">
        <w:trPr>
          <w:gridAfter w:val="1"/>
          <w:wAfter w:w="222" w:type="dxa"/>
          <w:trHeight w:val="423"/>
          <w:jc w:val="center"/>
        </w:trPr>
        <w:tc>
          <w:tcPr>
            <w:tcW w:w="1461" w:type="dxa"/>
            <w:vMerge w:val="restart"/>
            <w:tcBorders>
              <w:top w:val="single" w:sz="8" w:space="0" w:color="auto"/>
              <w:left w:val="single" w:sz="8" w:space="0" w:color="auto"/>
              <w:bottom w:val="single" w:sz="8" w:space="0" w:color="AEAAAA"/>
              <w:right w:val="single" w:sz="8" w:space="0" w:color="AEAAAA"/>
            </w:tcBorders>
            <w:shd w:val="clear" w:color="000000" w:fill="757171"/>
            <w:noWrap/>
            <w:vAlign w:val="center"/>
            <w:hideMark/>
          </w:tcPr>
          <w:p w14:paraId="58F19214" w14:textId="77777777" w:rsidR="001813E7" w:rsidRPr="0031241C" w:rsidRDefault="001813E7" w:rsidP="00FC2E8C">
            <w:pPr>
              <w:spacing w:after="0" w:line="240" w:lineRule="auto"/>
              <w:jc w:val="center"/>
              <w:rPr>
                <w:rFonts w:eastAsia="Times New Roman" w:cs="Calibri"/>
                <w:b/>
                <w:bCs/>
                <w:color w:val="FFFFFF"/>
                <w:szCs w:val="20"/>
                <w:lang w:val="en-US"/>
              </w:rPr>
            </w:pPr>
            <w:r w:rsidRPr="0031241C">
              <w:rPr>
                <w:rFonts w:eastAsia="Times New Roman" w:cs="Calibri"/>
                <w:b/>
                <w:bCs/>
                <w:color w:val="FFFFFF"/>
                <w:szCs w:val="20"/>
              </w:rPr>
              <w:t>CRITICIDAD</w:t>
            </w:r>
          </w:p>
        </w:tc>
        <w:tc>
          <w:tcPr>
            <w:tcW w:w="4991" w:type="dxa"/>
            <w:vMerge w:val="restart"/>
            <w:tcBorders>
              <w:top w:val="single" w:sz="8" w:space="0" w:color="auto"/>
              <w:left w:val="single" w:sz="8" w:space="0" w:color="AEAAAA"/>
              <w:bottom w:val="single" w:sz="8" w:space="0" w:color="AEAAAA"/>
              <w:right w:val="single" w:sz="8" w:space="0" w:color="auto"/>
            </w:tcBorders>
            <w:shd w:val="clear" w:color="000000" w:fill="757171"/>
            <w:noWrap/>
            <w:vAlign w:val="center"/>
            <w:hideMark/>
          </w:tcPr>
          <w:p w14:paraId="467DE9FF" w14:textId="77777777" w:rsidR="001813E7" w:rsidRPr="0031241C" w:rsidRDefault="001813E7" w:rsidP="00FC2E8C">
            <w:pPr>
              <w:spacing w:after="0" w:line="240" w:lineRule="auto"/>
              <w:jc w:val="center"/>
              <w:rPr>
                <w:rFonts w:eastAsia="Times New Roman" w:cs="Calibri"/>
                <w:b/>
                <w:bCs/>
                <w:color w:val="FFFFFF"/>
                <w:szCs w:val="20"/>
                <w:lang w:val="en-US"/>
              </w:rPr>
            </w:pPr>
            <w:r w:rsidRPr="0031241C">
              <w:rPr>
                <w:rFonts w:eastAsia="Times New Roman" w:cs="Calibri"/>
                <w:b/>
                <w:bCs/>
                <w:color w:val="FFFFFF"/>
                <w:szCs w:val="20"/>
              </w:rPr>
              <w:t>VULNERABILIDADES IDENTIFICADAS</w:t>
            </w:r>
          </w:p>
        </w:tc>
      </w:tr>
      <w:tr w:rsidR="001813E7" w:rsidRPr="0031241C" w14:paraId="4EC91465" w14:textId="77777777" w:rsidTr="00FC2E8C">
        <w:trPr>
          <w:trHeight w:val="315"/>
          <w:jc w:val="center"/>
        </w:trPr>
        <w:tc>
          <w:tcPr>
            <w:tcW w:w="1461" w:type="dxa"/>
            <w:vMerge/>
            <w:tcBorders>
              <w:top w:val="single" w:sz="8" w:space="0" w:color="auto"/>
              <w:left w:val="single" w:sz="8" w:space="0" w:color="auto"/>
              <w:bottom w:val="single" w:sz="8" w:space="0" w:color="AEAAAA"/>
              <w:right w:val="single" w:sz="8" w:space="0" w:color="AEAAAA"/>
            </w:tcBorders>
            <w:vAlign w:val="center"/>
            <w:hideMark/>
          </w:tcPr>
          <w:p w14:paraId="38C9DA04" w14:textId="77777777" w:rsidR="001813E7" w:rsidRPr="0031241C" w:rsidRDefault="001813E7" w:rsidP="00FC2E8C">
            <w:pPr>
              <w:spacing w:after="0" w:line="240" w:lineRule="auto"/>
              <w:jc w:val="left"/>
              <w:rPr>
                <w:rFonts w:eastAsia="Times New Roman" w:cs="Calibri"/>
                <w:b/>
                <w:bCs/>
                <w:color w:val="FFFFFF"/>
                <w:szCs w:val="20"/>
                <w:lang w:val="en-US"/>
              </w:rPr>
            </w:pPr>
          </w:p>
        </w:tc>
        <w:tc>
          <w:tcPr>
            <w:tcW w:w="4991" w:type="dxa"/>
            <w:vMerge/>
            <w:tcBorders>
              <w:top w:val="single" w:sz="8" w:space="0" w:color="auto"/>
              <w:left w:val="single" w:sz="8" w:space="0" w:color="AEAAAA"/>
              <w:bottom w:val="single" w:sz="8" w:space="0" w:color="AEAAAA"/>
              <w:right w:val="single" w:sz="8" w:space="0" w:color="auto"/>
            </w:tcBorders>
            <w:vAlign w:val="center"/>
            <w:hideMark/>
          </w:tcPr>
          <w:p w14:paraId="32BD95C8" w14:textId="77777777" w:rsidR="001813E7" w:rsidRPr="0031241C" w:rsidRDefault="001813E7" w:rsidP="00FC2E8C">
            <w:pPr>
              <w:spacing w:after="0" w:line="240" w:lineRule="auto"/>
              <w:jc w:val="left"/>
              <w:rPr>
                <w:rFonts w:eastAsia="Times New Roman" w:cs="Calibri"/>
                <w:b/>
                <w:bCs/>
                <w:color w:val="FFFFFF"/>
                <w:szCs w:val="20"/>
                <w:lang w:val="en-US"/>
              </w:rPr>
            </w:pPr>
          </w:p>
        </w:tc>
        <w:tc>
          <w:tcPr>
            <w:tcW w:w="222" w:type="dxa"/>
            <w:tcBorders>
              <w:top w:val="nil"/>
              <w:left w:val="nil"/>
              <w:bottom w:val="nil"/>
              <w:right w:val="nil"/>
            </w:tcBorders>
            <w:shd w:val="clear" w:color="auto" w:fill="auto"/>
            <w:noWrap/>
            <w:vAlign w:val="bottom"/>
            <w:hideMark/>
          </w:tcPr>
          <w:p w14:paraId="2E27FAB1" w14:textId="77777777" w:rsidR="001813E7" w:rsidRPr="0031241C" w:rsidRDefault="001813E7" w:rsidP="00FC2E8C">
            <w:pPr>
              <w:spacing w:after="0" w:line="240" w:lineRule="auto"/>
              <w:jc w:val="center"/>
              <w:rPr>
                <w:rFonts w:eastAsia="Times New Roman" w:cs="Calibri"/>
                <w:b/>
                <w:bCs/>
                <w:color w:val="FFFFFF"/>
                <w:szCs w:val="20"/>
                <w:lang w:val="en-US"/>
              </w:rPr>
            </w:pPr>
          </w:p>
        </w:tc>
      </w:tr>
      <w:tr w:rsidR="001813E7" w:rsidRPr="0031241C" w14:paraId="54D4BC99" w14:textId="77777777" w:rsidTr="00FC2E8C">
        <w:trPr>
          <w:trHeight w:val="315"/>
          <w:jc w:val="center"/>
        </w:trPr>
        <w:tc>
          <w:tcPr>
            <w:tcW w:w="1461" w:type="dxa"/>
            <w:tcBorders>
              <w:top w:val="nil"/>
              <w:left w:val="single" w:sz="8" w:space="0" w:color="auto"/>
              <w:bottom w:val="single" w:sz="8" w:space="0" w:color="AEAAAA"/>
              <w:right w:val="single" w:sz="8" w:space="0" w:color="AEAAAA"/>
            </w:tcBorders>
            <w:shd w:val="clear" w:color="000000" w:fill="C00000"/>
            <w:noWrap/>
            <w:vAlign w:val="center"/>
          </w:tcPr>
          <w:p w14:paraId="13203418" w14:textId="77777777" w:rsidR="001813E7" w:rsidRPr="0031241C" w:rsidRDefault="001813E7" w:rsidP="00FC2E8C">
            <w:pPr>
              <w:spacing w:after="0" w:line="240" w:lineRule="auto"/>
              <w:rPr>
                <w:rFonts w:eastAsia="Times New Roman" w:cs="Calibri"/>
                <w:color w:val="FFFFFF"/>
                <w:szCs w:val="20"/>
              </w:rPr>
            </w:pPr>
            <w:r w:rsidRPr="0031241C">
              <w:rPr>
                <w:rFonts w:eastAsia="Times New Roman" w:cs="Calibri"/>
                <w:color w:val="FFFFFF"/>
                <w:szCs w:val="20"/>
              </w:rPr>
              <w:t>CRÍTICA</w:t>
            </w:r>
          </w:p>
        </w:tc>
        <w:tc>
          <w:tcPr>
            <w:tcW w:w="4991" w:type="dxa"/>
            <w:tcBorders>
              <w:top w:val="nil"/>
              <w:left w:val="nil"/>
              <w:bottom w:val="nil"/>
              <w:right w:val="single" w:sz="8" w:space="0" w:color="auto"/>
            </w:tcBorders>
            <w:shd w:val="clear" w:color="000000" w:fill="F2F2F2"/>
            <w:noWrap/>
            <w:vAlign w:val="center"/>
          </w:tcPr>
          <w:p w14:paraId="557B488C" w14:textId="77777777" w:rsidR="001813E7" w:rsidRPr="0031241C" w:rsidRDefault="001813E7" w:rsidP="00FC2E8C">
            <w:pPr>
              <w:spacing w:after="0" w:line="240" w:lineRule="auto"/>
              <w:rPr>
                <w:rFonts w:eastAsia="Montserrat" w:cs="Montserrat"/>
                <w:color w:val="000000"/>
                <w:szCs w:val="20"/>
              </w:rPr>
            </w:pPr>
            <w:r w:rsidRPr="0031241C">
              <w:rPr>
                <w:rFonts w:eastAsia="Montserrat" w:cs="Montserrat"/>
                <w:color w:val="000000"/>
                <w:szCs w:val="20"/>
              </w:rPr>
              <w:t>1.</w:t>
            </w:r>
            <w:r w:rsidRPr="0031241C">
              <w:rPr>
                <w:rFonts w:ascii="Times New Roman" w:eastAsia="Montserrat" w:hAnsi="Times New Roman" w:cs="Times New Roman"/>
                <w:color w:val="000000"/>
                <w:sz w:val="14"/>
                <w:szCs w:val="14"/>
              </w:rPr>
              <w:t xml:space="preserve">        </w:t>
            </w:r>
            <w:r w:rsidRPr="0031241C">
              <w:rPr>
                <w:rFonts w:eastAsia="Montserrat" w:cs="Montserrat"/>
                <w:color w:val="000000"/>
                <w:szCs w:val="20"/>
              </w:rPr>
              <w:t>Autenticación inapropiada</w:t>
            </w:r>
          </w:p>
        </w:tc>
        <w:tc>
          <w:tcPr>
            <w:tcW w:w="222" w:type="dxa"/>
            <w:vAlign w:val="center"/>
          </w:tcPr>
          <w:p w14:paraId="759AF5CD" w14:textId="77777777" w:rsidR="001813E7" w:rsidRPr="0031241C" w:rsidRDefault="001813E7" w:rsidP="00FC2E8C">
            <w:pPr>
              <w:spacing w:after="0" w:line="240" w:lineRule="auto"/>
              <w:jc w:val="left"/>
              <w:rPr>
                <w:rFonts w:ascii="Times New Roman" w:eastAsia="Times New Roman" w:hAnsi="Times New Roman" w:cs="Times New Roman"/>
                <w:szCs w:val="20"/>
                <w:lang w:val="en-US"/>
              </w:rPr>
            </w:pPr>
          </w:p>
        </w:tc>
      </w:tr>
    </w:tbl>
    <w:p w14:paraId="0281D77A" w14:textId="77777777" w:rsidR="00B44358" w:rsidRDefault="00B44358" w:rsidP="00645A24">
      <w:pPr>
        <w:rPr>
          <w:rFonts w:eastAsiaTheme="majorEastAsia" w:cstheme="majorBidi"/>
          <w:b/>
          <w:i/>
          <w:iCs/>
          <w:sz w:val="18"/>
          <w:szCs w:val="18"/>
        </w:rPr>
      </w:pPr>
    </w:p>
    <w:p w14:paraId="2A6705E7" w14:textId="052FE4BF" w:rsidR="00645A24" w:rsidRDefault="00645A24" w:rsidP="00645A24">
      <w:pPr>
        <w:rPr>
          <w:rFonts w:eastAsiaTheme="majorEastAsia" w:cstheme="majorBidi"/>
          <w:b/>
          <w:i/>
          <w:iCs/>
          <w:sz w:val="18"/>
          <w:szCs w:val="18"/>
        </w:rPr>
      </w:pPr>
      <w:r w:rsidRPr="00AC5ABA">
        <w:rPr>
          <w:rFonts w:eastAsiaTheme="majorEastAsia" w:cstheme="majorBidi"/>
          <w:b/>
          <w:i/>
          <w:iCs/>
          <w:sz w:val="18"/>
          <w:szCs w:val="18"/>
        </w:rPr>
        <w:lastRenderedPageBreak/>
        <w:t xml:space="preserve">Nota: </w:t>
      </w:r>
      <w:r w:rsidRPr="004B1137">
        <w:rPr>
          <w:rFonts w:eastAsiaTheme="majorEastAsia" w:cstheme="majorBidi"/>
          <w:b/>
          <w:i/>
          <w:iCs/>
          <w:sz w:val="18"/>
          <w:szCs w:val="18"/>
        </w:rPr>
        <w:t>La criticidad de las vulnerabilidades mencionadas en este documento, se cataloga de acuerdo con el escenario evaluado, por lo tanto, esta puede variar respecto al criterio de la secretaría (SRE) al igual que el nivel de prioridad para su remediación.</w:t>
      </w:r>
    </w:p>
    <w:bookmarkEnd w:id="19"/>
    <w:p w14:paraId="00951AA5" w14:textId="0F96A2E7" w:rsidR="008C3C62" w:rsidRPr="008C3C62" w:rsidRDefault="008C3C62" w:rsidP="00645A24">
      <w:pPr>
        <w:rPr>
          <w:rFonts w:eastAsiaTheme="majorEastAsia" w:cstheme="majorBidi"/>
          <w:bCs/>
          <w:sz w:val="18"/>
          <w:szCs w:val="18"/>
          <w:lang w:val="es-ES"/>
        </w:rPr>
      </w:pPr>
    </w:p>
    <w:p w14:paraId="482B97CD" w14:textId="3DF6ABCB" w:rsidR="00D5498F" w:rsidRPr="001D44CE" w:rsidRDefault="00D5498F" w:rsidP="0001394E">
      <w:pPr>
        <w:pStyle w:val="Ttulo1"/>
      </w:pPr>
      <w:bookmarkStart w:id="20" w:name="_Toc74340847"/>
      <w:bookmarkStart w:id="21" w:name="_Toc86170929"/>
      <w:bookmarkEnd w:id="8"/>
      <w:bookmarkEnd w:id="9"/>
      <w:bookmarkEnd w:id="16"/>
      <w:r w:rsidRPr="001D44CE">
        <w:t>Plan de acción</w:t>
      </w:r>
      <w:bookmarkEnd w:id="20"/>
      <w:bookmarkEnd w:id="21"/>
    </w:p>
    <w:p w14:paraId="242953CF" w14:textId="32794CCB" w:rsidR="00D5498F" w:rsidRPr="001D44CE" w:rsidRDefault="00A617F9" w:rsidP="00A617F9">
      <w:pPr>
        <w:pStyle w:val="Ttulo2"/>
      </w:pPr>
      <w:bookmarkStart w:id="22" w:name="_Toc48131050"/>
      <w:bookmarkStart w:id="23" w:name="_Toc74340848"/>
      <w:bookmarkStart w:id="24" w:name="_Toc86170930"/>
      <w:r w:rsidRPr="001D44CE">
        <w:t>O</w:t>
      </w:r>
      <w:r w:rsidR="00D5498F" w:rsidRPr="001D44CE">
        <w:t>bjetivo general</w:t>
      </w:r>
      <w:bookmarkEnd w:id="22"/>
      <w:bookmarkEnd w:id="23"/>
      <w:bookmarkEnd w:id="24"/>
    </w:p>
    <w:p w14:paraId="6080E96A" w14:textId="62E85708" w:rsidR="00D5498F" w:rsidRPr="001D44CE" w:rsidRDefault="00D5498F" w:rsidP="00D5498F">
      <w:pPr>
        <w:rPr>
          <w:szCs w:val="20"/>
        </w:rPr>
      </w:pPr>
      <w:r w:rsidRPr="001D44CE">
        <w:rPr>
          <w:szCs w:val="20"/>
        </w:rPr>
        <w:t xml:space="preserve">Presentar los resultados de las pruebas realizadas a </w:t>
      </w:r>
      <w:r w:rsidR="00100AC1">
        <w:rPr>
          <w:rFonts w:eastAsiaTheme="majorEastAsia" w:cstheme="majorBidi"/>
          <w:b/>
          <w:bCs/>
          <w:szCs w:val="20"/>
        </w:rPr>
        <w:t>&lt;&lt;name_app&gt;&gt;</w:t>
      </w:r>
      <w:r w:rsidR="00F771B0" w:rsidRPr="001D44CE">
        <w:rPr>
          <w:b/>
          <w:iCs/>
          <w:spacing w:val="10"/>
          <w:szCs w:val="20"/>
          <w:lang w:val="es-ES"/>
        </w:rPr>
        <w:t xml:space="preserve">, </w:t>
      </w:r>
      <w:r w:rsidRPr="001D44CE">
        <w:rPr>
          <w:szCs w:val="20"/>
        </w:rPr>
        <w:t>con la finalidad de identificar vulnerabilidades críticas dentro de los sistemas involucrados.</w:t>
      </w:r>
    </w:p>
    <w:p w14:paraId="4C8770B5" w14:textId="6B5CD5FC" w:rsidR="00D5498F" w:rsidRPr="001D44CE" w:rsidRDefault="00D5498F" w:rsidP="0001394E">
      <w:pPr>
        <w:pStyle w:val="Ttulo2"/>
      </w:pPr>
      <w:bookmarkStart w:id="25" w:name="_Toc492282198"/>
      <w:bookmarkStart w:id="26" w:name="_Toc494797354"/>
      <w:bookmarkStart w:id="27" w:name="_Toc48131051"/>
      <w:bookmarkStart w:id="28" w:name="_Toc74340849"/>
      <w:bookmarkStart w:id="29" w:name="_Toc86170931"/>
      <w:r w:rsidRPr="001D44CE">
        <w:t>Metodología</w:t>
      </w:r>
      <w:bookmarkEnd w:id="25"/>
      <w:bookmarkEnd w:id="26"/>
      <w:bookmarkEnd w:id="27"/>
      <w:bookmarkEnd w:id="28"/>
      <w:bookmarkEnd w:id="29"/>
    </w:p>
    <w:p w14:paraId="02FBAA7F" w14:textId="77777777" w:rsidR="00D5498F" w:rsidRPr="001D44CE" w:rsidRDefault="00D5498F" w:rsidP="00D5498F">
      <w:pPr>
        <w:rPr>
          <w:rStyle w:val="tlid-translation"/>
          <w:szCs w:val="20"/>
          <w:lang w:val="es-ES"/>
        </w:rPr>
      </w:pPr>
      <w:r w:rsidRPr="001D44CE">
        <w:rPr>
          <w:rStyle w:val="tlid-translation"/>
          <w:szCs w:val="20"/>
          <w:lang w:val="es-ES"/>
        </w:rPr>
        <w:t xml:space="preserve">Las pruebas de seguridad están basadas en la metodología OWASP para evaluar la seguridad de un sistema, un aplicativo o red, validando y verificando metódicamente la efectividad de controles de seguridad de aplicaciones, realizándose una prueba de seguridad de aplicaciones web que se centra en evaluar la seguridad de la aplicación web, en el cual los procesos que se implican en un análisis activo son por cualquier debilidad, fallas técnicas o vulnerabilidades. </w:t>
      </w:r>
    </w:p>
    <w:p w14:paraId="0BC87C58" w14:textId="77777777" w:rsidR="00D5498F" w:rsidRPr="001D44CE" w:rsidRDefault="00D5498F" w:rsidP="00D5498F">
      <w:pPr>
        <w:rPr>
          <w:rStyle w:val="tlid-translation"/>
          <w:szCs w:val="20"/>
          <w:lang w:val="es-ES"/>
        </w:rPr>
      </w:pPr>
      <w:r w:rsidRPr="001D44CE">
        <w:rPr>
          <w:rStyle w:val="tlid-translation"/>
          <w:szCs w:val="20"/>
          <w:lang w:val="es-ES"/>
        </w:rPr>
        <w:t>La prueba se divide en 2 fases:</w:t>
      </w:r>
    </w:p>
    <w:p w14:paraId="2556E3E9" w14:textId="77777777" w:rsidR="00D5498F" w:rsidRPr="001D44CE" w:rsidRDefault="00D5498F" w:rsidP="008610F0">
      <w:pPr>
        <w:pStyle w:val="Prrafodelista"/>
        <w:numPr>
          <w:ilvl w:val="0"/>
          <w:numId w:val="1"/>
        </w:numPr>
        <w:rPr>
          <w:rStyle w:val="tlid-translation"/>
          <w:rFonts w:ascii="Montserrat" w:hAnsi="Montserrat"/>
          <w:szCs w:val="20"/>
          <w:lang w:val="es-ES"/>
        </w:rPr>
      </w:pPr>
      <w:r w:rsidRPr="001D44CE">
        <w:rPr>
          <w:rStyle w:val="tlid-translation"/>
          <w:rFonts w:ascii="Montserrat" w:hAnsi="Montserrat"/>
          <w:szCs w:val="20"/>
          <w:lang w:val="es-ES"/>
        </w:rPr>
        <w:t>Modo pasivo:</w:t>
      </w:r>
    </w:p>
    <w:p w14:paraId="11722500" w14:textId="77777777" w:rsidR="00D5498F" w:rsidRPr="001D44CE" w:rsidRDefault="00D5498F" w:rsidP="00D5498F">
      <w:pPr>
        <w:rPr>
          <w:rStyle w:val="tlid-translation"/>
          <w:szCs w:val="20"/>
          <w:lang w:val="es-ES"/>
        </w:rPr>
      </w:pPr>
      <w:r w:rsidRPr="001D44CE">
        <w:rPr>
          <w:rStyle w:val="tlid-translation"/>
          <w:szCs w:val="20"/>
          <w:lang w:val="es-ES"/>
        </w:rPr>
        <w:t>En el modo pasivo, se intenta comprender la aplicación lógicamente, manipulando la aplicación para recopilar información comprendiendo la configuración implementada del servidor que aloja la aplicación web. Siendo en las plataformas de aplicación amplias y variadas, puede haber algunas claves o señales en errores de configuración que comprometen la aplicación, de la misma manera que una aplicación no segura puede comprometer el servidor.  Por ejemplo, se puede usar un web proxy para observar todas las solicitudes y respuestas HTTP. Al final, se debe comprender todos los puntos de acceso de la aplicación (por ejemplo, encabezados HTTP, parámetros, recursos, archivos de configuración, complementos, cookies).</w:t>
      </w:r>
    </w:p>
    <w:p w14:paraId="6302208A" w14:textId="77777777" w:rsidR="00D5498F" w:rsidRPr="001D44CE" w:rsidRDefault="00D5498F" w:rsidP="008610F0">
      <w:pPr>
        <w:pStyle w:val="Prrafodelista"/>
        <w:numPr>
          <w:ilvl w:val="0"/>
          <w:numId w:val="1"/>
        </w:numPr>
        <w:rPr>
          <w:rStyle w:val="tlid-translation"/>
          <w:rFonts w:ascii="Montserrat" w:hAnsi="Montserrat"/>
          <w:szCs w:val="20"/>
          <w:lang w:val="es-ES"/>
        </w:rPr>
      </w:pPr>
      <w:r w:rsidRPr="001D44CE">
        <w:rPr>
          <w:rStyle w:val="tlid-translation"/>
          <w:rFonts w:ascii="Montserrat" w:hAnsi="Montserrat"/>
          <w:szCs w:val="20"/>
          <w:lang w:val="es-ES"/>
        </w:rPr>
        <w:t>Modo activo:</w:t>
      </w:r>
    </w:p>
    <w:p w14:paraId="52CC8F10" w14:textId="6EA414A2" w:rsidR="00F80647" w:rsidRDefault="00D5498F" w:rsidP="00D5498F">
      <w:pPr>
        <w:rPr>
          <w:rStyle w:val="tlid-translation"/>
          <w:szCs w:val="20"/>
          <w:lang w:val="es-ES"/>
        </w:rPr>
      </w:pPr>
      <w:r w:rsidRPr="001D44CE">
        <w:rPr>
          <w:rStyle w:val="tlid-translation"/>
          <w:szCs w:val="20"/>
          <w:lang w:val="es-ES"/>
        </w:rPr>
        <w:t>En esta fase, se comienza a probar utilizando la metodología descrita en la siguiente lista.</w:t>
      </w:r>
    </w:p>
    <w:p w14:paraId="4D1D5F67" w14:textId="029CC209" w:rsidR="00D5498F" w:rsidRPr="001D44CE" w:rsidRDefault="00D5498F" w:rsidP="00D5498F">
      <w:pPr>
        <w:rPr>
          <w:rStyle w:val="tlid-translation"/>
          <w:szCs w:val="20"/>
          <w:lang w:val="es-ES"/>
        </w:rPr>
      </w:pPr>
      <w:r w:rsidRPr="001D44CE">
        <w:rPr>
          <w:rStyle w:val="tlid-translation"/>
          <w:szCs w:val="20"/>
          <w:lang w:val="es-ES"/>
        </w:rPr>
        <w:t>El conjunto de pruebas activas se ha dividido en subcategorías y controles:</w:t>
      </w:r>
    </w:p>
    <w:p w14:paraId="7AE1CC7A" w14:textId="2BB56138"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Recopilación de información</w:t>
      </w:r>
    </w:p>
    <w:p w14:paraId="436E7143"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Pruebas de configuración y gestión de implementación</w:t>
      </w:r>
    </w:p>
    <w:p w14:paraId="7EFBE470"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Pruebas de gestión de identidad</w:t>
      </w:r>
    </w:p>
    <w:p w14:paraId="2077995F"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Pruebas de autenticación</w:t>
      </w:r>
    </w:p>
    <w:p w14:paraId="27438E95"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Pruebas de autorización</w:t>
      </w:r>
    </w:p>
    <w:p w14:paraId="65C19F07"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Pruebas de gestión de sesiones</w:t>
      </w:r>
    </w:p>
    <w:p w14:paraId="4FFEB286"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Prueba de validación de entrada</w:t>
      </w:r>
    </w:p>
    <w:p w14:paraId="7913967E"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Manejo de errores</w:t>
      </w:r>
    </w:p>
    <w:p w14:paraId="7F815B7A"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lastRenderedPageBreak/>
        <w:t>Criptografía</w:t>
      </w:r>
    </w:p>
    <w:p w14:paraId="209F5354"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Pruebas de lógica empresarial</w:t>
      </w:r>
    </w:p>
    <w:p w14:paraId="1B4C88AC" w14:textId="77777777" w:rsidR="00D5498F" w:rsidRPr="001D44CE" w:rsidRDefault="00D5498F" w:rsidP="008610F0">
      <w:pPr>
        <w:pStyle w:val="Prrafodelista"/>
        <w:numPr>
          <w:ilvl w:val="0"/>
          <w:numId w:val="2"/>
        </w:numPr>
        <w:rPr>
          <w:rStyle w:val="tlid-translation"/>
          <w:rFonts w:ascii="Montserrat" w:hAnsi="Montserrat"/>
          <w:szCs w:val="20"/>
          <w:lang w:val="es-ES"/>
        </w:rPr>
      </w:pPr>
      <w:r w:rsidRPr="001D44CE">
        <w:rPr>
          <w:rStyle w:val="tlid-translation"/>
          <w:rFonts w:ascii="Montserrat" w:hAnsi="Montserrat"/>
          <w:szCs w:val="20"/>
          <w:lang w:val="es-ES"/>
        </w:rPr>
        <w:t>Pruebas del lado del cliente</w:t>
      </w:r>
    </w:p>
    <w:p w14:paraId="6223E914" w14:textId="77777777" w:rsidR="00D5498F" w:rsidRPr="001D44CE" w:rsidRDefault="00D5498F" w:rsidP="00D5498F">
      <w:pPr>
        <w:rPr>
          <w:rFonts w:eastAsiaTheme="majorEastAsia" w:cstheme="majorBidi"/>
          <w:szCs w:val="20"/>
        </w:rPr>
      </w:pPr>
    </w:p>
    <w:p w14:paraId="16B17FC2" w14:textId="77777777" w:rsidR="00D5498F" w:rsidRPr="001D44CE" w:rsidRDefault="00D5498F" w:rsidP="00D5498F">
      <w:pPr>
        <w:rPr>
          <w:rFonts w:eastAsiaTheme="majorEastAsia" w:cstheme="majorBidi"/>
          <w:szCs w:val="20"/>
        </w:rPr>
      </w:pPr>
    </w:p>
    <w:p w14:paraId="327EE0A3" w14:textId="77777777" w:rsidR="00D5498F" w:rsidRPr="001D44CE" w:rsidRDefault="00D5498F" w:rsidP="00D5498F">
      <w:pPr>
        <w:rPr>
          <w:rFonts w:eastAsiaTheme="majorEastAsia" w:cstheme="majorBidi"/>
          <w:szCs w:val="20"/>
        </w:rPr>
      </w:pPr>
    </w:p>
    <w:p w14:paraId="487C98AB" w14:textId="77777777" w:rsidR="00D5498F" w:rsidRPr="001D44CE" w:rsidRDefault="00D5498F" w:rsidP="00D5498F">
      <w:pPr>
        <w:rPr>
          <w:rFonts w:eastAsiaTheme="majorEastAsia" w:cstheme="majorBidi"/>
          <w:szCs w:val="20"/>
        </w:rPr>
      </w:pPr>
    </w:p>
    <w:p w14:paraId="6EF9AE96" w14:textId="24638994" w:rsidR="00D5498F" w:rsidRPr="001D44CE" w:rsidRDefault="00D5498F" w:rsidP="00D5498F">
      <w:pPr>
        <w:rPr>
          <w:rStyle w:val="tlid-translation"/>
          <w:szCs w:val="20"/>
          <w:lang w:val="es-ES"/>
        </w:rPr>
      </w:pPr>
      <w:r w:rsidRPr="001D44CE">
        <w:rPr>
          <w:rStyle w:val="tlid-translation"/>
          <w:szCs w:val="20"/>
          <w:lang w:val="es-ES"/>
        </w:rPr>
        <w:t>Cualquier problema de seguridad que sea encontrado será presentado al equipo de desarrollo o infraestructura, junto con una evaluación</w:t>
      </w:r>
      <w:r w:rsidRPr="001D44CE">
        <w:rPr>
          <w:szCs w:val="20"/>
          <w:lang w:val="es-ES"/>
        </w:rPr>
        <w:t xml:space="preserve"> </w:t>
      </w:r>
      <w:r w:rsidRPr="001D44CE">
        <w:rPr>
          <w:rStyle w:val="tlid-translation"/>
          <w:szCs w:val="20"/>
          <w:lang w:val="es-ES"/>
        </w:rPr>
        <w:t>de la criticidad, con una propuesta de mitigación o una solución técnica.</w:t>
      </w:r>
    </w:p>
    <w:p w14:paraId="19A1A977" w14:textId="6BD1BFCD" w:rsidR="0070671D" w:rsidRPr="001D44CE" w:rsidRDefault="0070671D">
      <w:pPr>
        <w:rPr>
          <w:rStyle w:val="tlid-translation"/>
          <w:szCs w:val="20"/>
          <w:lang w:val="es-ES"/>
        </w:rPr>
      </w:pPr>
    </w:p>
    <w:p w14:paraId="117A0C43" w14:textId="77777777" w:rsidR="00F73352" w:rsidRPr="001D44CE" w:rsidRDefault="00F73352">
      <w:pPr>
        <w:rPr>
          <w:rFonts w:eastAsiaTheme="majorEastAsia" w:cstheme="majorBidi"/>
          <w:b/>
          <w:sz w:val="24"/>
          <w:szCs w:val="20"/>
        </w:rPr>
      </w:pPr>
      <w:r w:rsidRPr="001D44CE">
        <w:br w:type="page"/>
      </w:r>
    </w:p>
    <w:p w14:paraId="4DDE14D6" w14:textId="1AEE4DC5" w:rsidR="00B61A5C" w:rsidRPr="001D44CE" w:rsidRDefault="009B4697" w:rsidP="00B61A5C">
      <w:pPr>
        <w:pStyle w:val="Ttulo1"/>
      </w:pPr>
      <w:bookmarkStart w:id="30" w:name="_Toc74340850"/>
      <w:bookmarkStart w:id="31" w:name="_Toc86170932"/>
      <w:r w:rsidRPr="001D44CE">
        <w:lastRenderedPageBreak/>
        <w:t>Alcance de la</w:t>
      </w:r>
      <w:r w:rsidR="007D646A" w:rsidRPr="001D44CE">
        <w:t xml:space="preserve"> evaluación</w:t>
      </w:r>
      <w:bookmarkEnd w:id="30"/>
      <w:bookmarkEnd w:id="31"/>
    </w:p>
    <w:p w14:paraId="432A47C5" w14:textId="3BB07473" w:rsidR="00330C82" w:rsidRPr="001D44CE" w:rsidRDefault="00F54151" w:rsidP="00330C82">
      <w:r w:rsidRPr="00F54151">
        <w:t>&lt;&lt;</w:t>
      </w:r>
      <w:r>
        <w:t>scope_table</w:t>
      </w:r>
      <w:r w:rsidRPr="00F54151">
        <w:t>&gt;&gt;</w:t>
      </w:r>
    </w:p>
    <w:p w14:paraId="04434B9A" w14:textId="3F930AAD" w:rsidR="004F3E36" w:rsidRDefault="004F3E36">
      <w:pPr>
        <w:jc w:val="left"/>
      </w:pPr>
      <w:r>
        <w:br w:type="page"/>
      </w:r>
    </w:p>
    <w:p w14:paraId="392BFD69" w14:textId="77777777" w:rsidR="004751A6" w:rsidRPr="001D44CE" w:rsidRDefault="004751A6" w:rsidP="004751A6">
      <w:pPr>
        <w:pStyle w:val="Ttulo1"/>
      </w:pPr>
      <w:bookmarkStart w:id="32" w:name="_Toc494798312"/>
      <w:bookmarkStart w:id="33" w:name="_Toc19645458"/>
      <w:bookmarkStart w:id="34" w:name="_Toc74340851"/>
      <w:bookmarkStart w:id="35" w:name="_Toc86170933"/>
      <w:r w:rsidRPr="001D44CE">
        <w:lastRenderedPageBreak/>
        <w:t>Estructura del Reporte</w:t>
      </w:r>
      <w:bookmarkEnd w:id="32"/>
      <w:bookmarkEnd w:id="33"/>
      <w:bookmarkEnd w:id="34"/>
      <w:bookmarkEnd w:id="35"/>
    </w:p>
    <w:p w14:paraId="67A584FA" w14:textId="77777777" w:rsidR="004751A6" w:rsidRDefault="004751A6" w:rsidP="004751A6">
      <w:pPr>
        <w:tabs>
          <w:tab w:val="left" w:pos="9300"/>
        </w:tabs>
        <w:rPr>
          <w:rFonts w:cstheme="minorHAnsi"/>
          <w:szCs w:val="20"/>
        </w:rPr>
      </w:pPr>
      <w:bookmarkStart w:id="36" w:name="ReportStructureBookMark"/>
      <w:r w:rsidRPr="001D44CE">
        <w:rPr>
          <w:rFonts w:cstheme="minorHAnsi"/>
          <w:szCs w:val="20"/>
        </w:rPr>
        <w:t>A continuación, se presenta la estructura del documento para los hallazgos identificados</w:t>
      </w:r>
    </w:p>
    <w:p w14:paraId="351369B4" w14:textId="08D325A6" w:rsidR="004751A6" w:rsidRDefault="00534A52" w:rsidP="00045E85">
      <w:pPr>
        <w:rPr>
          <w:szCs w:val="24"/>
        </w:rPr>
      </w:pPr>
      <w:r w:rsidRPr="00534A52">
        <w:rPr>
          <w:szCs w:val="24"/>
        </w:rPr>
        <w:t>&lt;&lt;vulnerabilities_tables&gt;&gt;</w:t>
      </w:r>
      <w:r>
        <w:rPr>
          <w:szCs w:val="24"/>
        </w:rPr>
        <w:t xml:space="preserve"> </w:t>
      </w:r>
    </w:p>
    <w:p w14:paraId="08FC7E58" w14:textId="77777777" w:rsidR="00AD4636" w:rsidRDefault="00AD4636" w:rsidP="00AD4636">
      <w:pPr>
        <w:pStyle w:val="Ttulo1"/>
      </w:pPr>
      <w:bookmarkStart w:id="37" w:name="_Toc86170934"/>
      <w:bookmarkStart w:id="38" w:name="QABookMark"/>
      <w:r w:rsidRPr="00EC5633">
        <w:t>Vulnerabi</w:t>
      </w:r>
      <w:r>
        <w:t>lidades Asociadas al ambiente QA</w:t>
      </w:r>
      <w:bookmarkEnd w:id="37"/>
    </w:p>
    <w:p w14:paraId="41B4A89E" w14:textId="77777777" w:rsidR="001244B3" w:rsidRDefault="00AD4636" w:rsidP="001244B3">
      <w:r>
        <w:t>En esta sección se presentan las vulnerabilidades identificadas en el ambiente “QA”, sin embargo, no se detallan en este reporte debido a que son meramente propias de este ambiente y estas quedarán mitigadas al momento de liberar el aplicativo al ambiente productivo, Posterior a su liberación, es necesario que el</w:t>
      </w:r>
      <w:r w:rsidRPr="007D4A2B">
        <w:t xml:space="preserve"> área solicitante del presente análisis solicite </w:t>
      </w:r>
      <w:r>
        <w:t>la(s) validación(es) de la(s) siguiente(s) vulnerabilidad(es):</w:t>
      </w:r>
    </w:p>
    <w:p w14:paraId="430447E4" w14:textId="248F4618" w:rsidR="001244B3" w:rsidRDefault="00AD4636" w:rsidP="001244B3">
      <w:r w:rsidRPr="00AD4636">
        <w:t>&lt;&lt;</w:t>
      </w:r>
      <w:r>
        <w:t>qa_</w:t>
      </w:r>
      <w:r w:rsidRPr="00AD4636">
        <w:t>vulnerabilities</w:t>
      </w:r>
      <w:r>
        <w:t>_list</w:t>
      </w:r>
      <w:r w:rsidRPr="00AD4636">
        <w:t>&gt;&gt;</w:t>
      </w:r>
    </w:p>
    <w:p w14:paraId="7A830655" w14:textId="77777777" w:rsidR="00305868" w:rsidRPr="001D0240" w:rsidRDefault="00305868" w:rsidP="00305868">
      <w:pPr>
        <w:pStyle w:val="Ttulo1"/>
      </w:pPr>
      <w:bookmarkStart w:id="39" w:name="_Toc88515045"/>
      <w:bookmarkStart w:id="40" w:name="_Toc88675508"/>
      <w:bookmarkStart w:id="41" w:name="BadBookMark"/>
      <w:bookmarkEnd w:id="38"/>
      <w:r>
        <w:t>Malas Prácticas</w:t>
      </w:r>
      <w:bookmarkEnd w:id="39"/>
      <w:bookmarkEnd w:id="40"/>
    </w:p>
    <w:p w14:paraId="1D56F420" w14:textId="252D37A7" w:rsidR="00305868" w:rsidRDefault="00305868" w:rsidP="001244B3">
      <w:r w:rsidRPr="001D0240">
        <w:t xml:space="preserve">En esta sección se presentan las </w:t>
      </w:r>
      <w:r>
        <w:t>malas prácticas</w:t>
      </w:r>
      <w:r w:rsidRPr="001D0240">
        <w:t xml:space="preserve"> identificadas en el a</w:t>
      </w:r>
      <w:r>
        <w:t xml:space="preserve">plicativo, </w:t>
      </w:r>
      <w:r w:rsidRPr="001D0240">
        <w:t xml:space="preserve">sin embargo, </w:t>
      </w:r>
      <w:r>
        <w:t>El detalle de cada una de estas se encuentra en el documento Excel “Resumen de vulnerabilidades v2.xlsx”</w:t>
      </w:r>
      <w:r w:rsidRPr="001D0240">
        <w:t xml:space="preserve">, Posterior a su liberación, es necesario que el área solicitante del presente análisis solicite la(s) validación(es) de la(s) siguiente(s) </w:t>
      </w:r>
      <w:r>
        <w:t>Mala(s) práctica(s)</w:t>
      </w:r>
      <w:r w:rsidRPr="001D0240">
        <w:t>:</w:t>
      </w:r>
    </w:p>
    <w:p w14:paraId="52BCC9D3" w14:textId="14C9AC56" w:rsidR="00FB50AE" w:rsidRPr="0038590E" w:rsidRDefault="00C536C0" w:rsidP="001244B3">
      <w:r w:rsidRPr="00C536C0">
        <w:t>&lt;&lt;bad_practices_list&gt;&gt;</w:t>
      </w:r>
    </w:p>
    <w:p w14:paraId="5A425D64" w14:textId="430337D1" w:rsidR="002B29C3" w:rsidRPr="001D44CE" w:rsidRDefault="002B29C3" w:rsidP="0001394E">
      <w:pPr>
        <w:pStyle w:val="Ttulo1"/>
      </w:pPr>
      <w:bookmarkStart w:id="42" w:name="_Toc481526023"/>
      <w:bookmarkStart w:id="43" w:name="_Toc48131056"/>
      <w:bookmarkStart w:id="44" w:name="_Toc74340859"/>
      <w:bookmarkStart w:id="45" w:name="_Toc86170935"/>
      <w:bookmarkStart w:id="46" w:name="_Toc304101336"/>
      <w:bookmarkEnd w:id="41"/>
      <w:r w:rsidRPr="001D44CE">
        <w:t>Descripción de la criticidad</w:t>
      </w:r>
      <w:bookmarkEnd w:id="42"/>
      <w:bookmarkEnd w:id="43"/>
      <w:bookmarkEnd w:id="44"/>
      <w:bookmarkEnd w:id="45"/>
    </w:p>
    <w:p w14:paraId="3F05B6B2" w14:textId="68F5C572" w:rsidR="002B29C3" w:rsidRPr="001D44CE" w:rsidRDefault="002B29C3" w:rsidP="002B29C3">
      <w:pPr>
        <w:rPr>
          <w:rFonts w:cstheme="minorHAnsi"/>
          <w:szCs w:val="20"/>
        </w:rPr>
      </w:pPr>
      <w:r w:rsidRPr="001D44CE">
        <w:rPr>
          <w:rFonts w:cstheme="minorHAnsi"/>
          <w:szCs w:val="20"/>
        </w:rPr>
        <w:t xml:space="preserve">Para la evaluación de la criticidad, se emplea la siguiente categorización: </w:t>
      </w:r>
    </w:p>
    <w:tbl>
      <w:tblPr>
        <w:tblStyle w:val="Tablaconcuadrcula"/>
        <w:tblW w:w="5000" w:type="pct"/>
        <w:tblLook w:val="04A0" w:firstRow="1" w:lastRow="0" w:firstColumn="1" w:lastColumn="0" w:noHBand="0" w:noVBand="1"/>
      </w:tblPr>
      <w:tblGrid>
        <w:gridCol w:w="2287"/>
        <w:gridCol w:w="7789"/>
      </w:tblGrid>
      <w:tr w:rsidR="002B29C3" w:rsidRPr="001D44CE" w14:paraId="35AE4F1C" w14:textId="77777777" w:rsidTr="00386B24">
        <w:tc>
          <w:tcPr>
            <w:tcW w:w="1135" w:type="pct"/>
            <w:shd w:val="clear" w:color="auto" w:fill="717171" w:themeFill="background2" w:themeFillShade="BF"/>
          </w:tcPr>
          <w:p w14:paraId="593E9DAF" w14:textId="77777777" w:rsidR="002B29C3" w:rsidRPr="001D44CE" w:rsidRDefault="002B29C3" w:rsidP="00386B24">
            <w:pPr>
              <w:jc w:val="center"/>
              <w:rPr>
                <w:rFonts w:cstheme="minorHAnsi"/>
                <w:b/>
                <w:color w:val="FFFFFF" w:themeColor="background1"/>
                <w:szCs w:val="20"/>
              </w:rPr>
            </w:pPr>
            <w:r w:rsidRPr="001D44CE">
              <w:rPr>
                <w:rFonts w:cstheme="minorHAnsi"/>
                <w:b/>
                <w:color w:val="FFFFFF" w:themeColor="background1"/>
                <w:szCs w:val="20"/>
              </w:rPr>
              <w:t>Colorimetría</w:t>
            </w:r>
          </w:p>
        </w:tc>
        <w:tc>
          <w:tcPr>
            <w:tcW w:w="3865" w:type="pct"/>
            <w:shd w:val="clear" w:color="auto" w:fill="717171" w:themeFill="background2" w:themeFillShade="BF"/>
          </w:tcPr>
          <w:p w14:paraId="5234264E" w14:textId="10CD643E" w:rsidR="002B29C3" w:rsidRPr="001D44CE" w:rsidRDefault="002B29C3" w:rsidP="00386B24">
            <w:pPr>
              <w:jc w:val="center"/>
              <w:rPr>
                <w:rFonts w:cstheme="minorHAnsi"/>
                <w:b/>
                <w:color w:val="FFFFFF" w:themeColor="background1"/>
                <w:szCs w:val="20"/>
              </w:rPr>
            </w:pPr>
            <w:r w:rsidRPr="001D44CE">
              <w:rPr>
                <w:rFonts w:cstheme="minorHAnsi"/>
                <w:b/>
                <w:color w:val="FFFFFF" w:themeColor="background1"/>
                <w:szCs w:val="20"/>
              </w:rPr>
              <w:t>Criticidad</w:t>
            </w:r>
          </w:p>
        </w:tc>
      </w:tr>
      <w:tr w:rsidR="002B29C3" w:rsidRPr="001D44CE" w14:paraId="517D33F2" w14:textId="77777777" w:rsidTr="00386B24">
        <w:trPr>
          <w:trHeight w:val="1269"/>
        </w:trPr>
        <w:tc>
          <w:tcPr>
            <w:tcW w:w="1135" w:type="pct"/>
            <w:vAlign w:val="center"/>
          </w:tcPr>
          <w:p w14:paraId="7B1DB7AA" w14:textId="77777777" w:rsidR="002B29C3" w:rsidRPr="001D44CE" w:rsidRDefault="002B29C3" w:rsidP="00386B24">
            <w:pPr>
              <w:rPr>
                <w:rFonts w:cstheme="minorHAnsi"/>
                <w:b/>
                <w:color w:val="404040" w:themeColor="text1" w:themeTint="BF"/>
                <w:spacing w:val="-3"/>
                <w:szCs w:val="20"/>
              </w:rPr>
            </w:pPr>
            <w:r w:rsidRPr="001D44CE">
              <w:rPr>
                <w:rFonts w:cstheme="minorHAnsi"/>
                <w:noProof/>
                <w:color w:val="404040" w:themeColor="text1" w:themeTint="BF"/>
                <w:szCs w:val="20"/>
                <w:lang w:eastAsia="es-MX"/>
              </w:rPr>
              <mc:AlternateContent>
                <mc:Choice Requires="wps">
                  <w:drawing>
                    <wp:anchor distT="0" distB="0" distL="114300" distR="114300" simplePos="0" relativeHeight="251697152" behindDoc="0" locked="0" layoutInCell="1" allowOverlap="1" wp14:anchorId="71533D34" wp14:editId="215FE94E">
                      <wp:simplePos x="0" y="0"/>
                      <wp:positionH relativeFrom="column">
                        <wp:posOffset>283845</wp:posOffset>
                      </wp:positionH>
                      <wp:positionV relativeFrom="paragraph">
                        <wp:posOffset>24130</wp:posOffset>
                      </wp:positionV>
                      <wp:extent cx="612140" cy="612140"/>
                      <wp:effectExtent l="0" t="0" r="0" b="0"/>
                      <wp:wrapNone/>
                      <wp:docPr id="241" name="Lágrima 24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10AEC" id="Lágrima 241" o:spid="_x0000_s1026" style="position:absolute;margin-left:22.35pt;margin-top:1.9pt;width:48.2pt;height:48.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" path="m,306070c,137032,137032,,306070,l612140,r,306070c612140,475108,475108,612140,306070,612140,137032,612140,,475108,,306070xe" fillcolor="#c00000"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3E1BF470" w14:textId="2F6621CB" w:rsidR="002B29C3" w:rsidRPr="001D44CE" w:rsidRDefault="002B29C3" w:rsidP="00386B24">
            <w:pPr>
              <w:rPr>
                <w:rFonts w:cstheme="minorHAnsi"/>
                <w:b/>
                <w:color w:val="000000" w:themeColor="text1"/>
                <w:szCs w:val="20"/>
              </w:rPr>
            </w:pPr>
            <w:r w:rsidRPr="001D44CE">
              <w:rPr>
                <w:rFonts w:cstheme="minorHAnsi"/>
                <w:b/>
                <w:color w:val="000000" w:themeColor="text1"/>
                <w:szCs w:val="20"/>
              </w:rPr>
              <w:t>CRÍTICA:</w:t>
            </w:r>
            <w:r w:rsidRPr="001D44CE">
              <w:rPr>
                <w:rFonts w:cstheme="minorHAnsi"/>
                <w:color w:val="000000" w:themeColor="text1"/>
                <w:szCs w:val="20"/>
              </w:rPr>
              <w:t xml:space="preserve"> Estas vulnerabilidades son reportadas al momento de identificarlas en los equipos que, de acuerdo con el resultado de las pruebas de penetración, requieren de una acción inmediata, ya que pueden ser explotadas en el uso de la lógica de negocio del aplicativo, así también pueden ser explotadas fácilmente por un atacante poniendo en riesgo latente los activos de la institución.</w:t>
            </w:r>
          </w:p>
        </w:tc>
      </w:tr>
      <w:tr w:rsidR="002B29C3" w:rsidRPr="001D44CE" w14:paraId="101061F4" w14:textId="77777777" w:rsidTr="00386B24">
        <w:trPr>
          <w:trHeight w:val="1269"/>
        </w:trPr>
        <w:tc>
          <w:tcPr>
            <w:tcW w:w="1135" w:type="pct"/>
            <w:vAlign w:val="center"/>
          </w:tcPr>
          <w:p w14:paraId="4B3E9ACA" w14:textId="77777777" w:rsidR="002B29C3" w:rsidRPr="001D44CE" w:rsidRDefault="002B29C3" w:rsidP="00386B24">
            <w:pPr>
              <w:rPr>
                <w:rFonts w:cstheme="minorHAnsi"/>
                <w:noProof/>
                <w:color w:val="404040" w:themeColor="text1" w:themeTint="BF"/>
                <w:szCs w:val="20"/>
                <w:lang w:eastAsia="es-MX"/>
              </w:rPr>
            </w:pPr>
            <w:r w:rsidRPr="001D44CE">
              <w:rPr>
                <w:rFonts w:cstheme="minorHAnsi"/>
                <w:noProof/>
                <w:color w:val="404040" w:themeColor="text1" w:themeTint="BF"/>
                <w:szCs w:val="20"/>
                <w:lang w:eastAsia="es-MX"/>
              </w:rPr>
              <mc:AlternateContent>
                <mc:Choice Requires="wps">
                  <w:drawing>
                    <wp:anchor distT="0" distB="0" distL="114300" distR="114300" simplePos="0" relativeHeight="251700224" behindDoc="0" locked="0" layoutInCell="1" allowOverlap="1" wp14:anchorId="77862116" wp14:editId="6FB03B55">
                      <wp:simplePos x="0" y="0"/>
                      <wp:positionH relativeFrom="column">
                        <wp:posOffset>283845</wp:posOffset>
                      </wp:positionH>
                      <wp:positionV relativeFrom="paragraph">
                        <wp:posOffset>24130</wp:posOffset>
                      </wp:positionV>
                      <wp:extent cx="612140" cy="612140"/>
                      <wp:effectExtent l="0" t="0" r="0" b="0"/>
                      <wp:wrapNone/>
                      <wp:docPr id="24" name="Lágrima 24"/>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ED1B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F50D3" id="Lágrima 24" o:spid="_x0000_s1026" style="position:absolute;margin-left:22.35pt;margin-top:1.9pt;width:48.2pt;height:4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" path="m,306070c,137032,137032,,306070,l612140,r,306070c612140,475108,475108,612140,306070,612140,137032,612140,,475108,,306070xe" fillcolor="#ed1b24"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3BC502FC" w14:textId="6FDC8542" w:rsidR="002B29C3" w:rsidRPr="001D44CE" w:rsidRDefault="002B29C3" w:rsidP="00386B24">
            <w:pPr>
              <w:rPr>
                <w:rFonts w:cstheme="minorHAnsi"/>
                <w:b/>
                <w:color w:val="000000" w:themeColor="text1"/>
                <w:szCs w:val="20"/>
              </w:rPr>
            </w:pPr>
            <w:r w:rsidRPr="001D44CE">
              <w:rPr>
                <w:rFonts w:cstheme="minorHAnsi"/>
                <w:b/>
                <w:color w:val="000000" w:themeColor="text1"/>
                <w:szCs w:val="20"/>
              </w:rPr>
              <w:t>ALTA:</w:t>
            </w:r>
            <w:r w:rsidRPr="001D44CE">
              <w:rPr>
                <w:rFonts w:cstheme="minorHAnsi"/>
                <w:color w:val="000000" w:themeColor="text1"/>
                <w:szCs w:val="20"/>
              </w:rPr>
              <w:t xml:space="preserve"> Equipos que, de acuerdo con el resultado de las pruebas de penetración, requieren de atención o una acción inmediata. Estas vulnerabilidades pueden ser explotadas fácilmente por un atacante poniendo en riesgo los activos de la empresa.</w:t>
            </w:r>
          </w:p>
        </w:tc>
      </w:tr>
      <w:tr w:rsidR="002B29C3" w:rsidRPr="001D44CE" w14:paraId="6665751F" w14:textId="77777777" w:rsidTr="00386B24">
        <w:trPr>
          <w:trHeight w:val="1485"/>
        </w:trPr>
        <w:tc>
          <w:tcPr>
            <w:tcW w:w="1135" w:type="pct"/>
            <w:vAlign w:val="center"/>
          </w:tcPr>
          <w:p w14:paraId="5F8A9066" w14:textId="77777777" w:rsidR="002B29C3" w:rsidRPr="001D44CE" w:rsidRDefault="002B29C3" w:rsidP="00386B24">
            <w:pPr>
              <w:rPr>
                <w:rFonts w:cstheme="minorHAnsi"/>
                <w:b/>
                <w:color w:val="404040" w:themeColor="text1" w:themeTint="BF"/>
                <w:spacing w:val="-3"/>
                <w:szCs w:val="20"/>
              </w:rPr>
            </w:pPr>
            <w:r w:rsidRPr="001D44CE">
              <w:rPr>
                <w:rFonts w:cstheme="minorHAnsi"/>
                <w:noProof/>
                <w:color w:val="404040" w:themeColor="text1" w:themeTint="BF"/>
                <w:szCs w:val="20"/>
                <w:lang w:eastAsia="es-MX"/>
              </w:rPr>
              <mc:AlternateContent>
                <mc:Choice Requires="wps">
                  <w:drawing>
                    <wp:anchor distT="0" distB="0" distL="114300" distR="114300" simplePos="0" relativeHeight="251698176" behindDoc="0" locked="0" layoutInCell="1" allowOverlap="1" wp14:anchorId="56E10CE9" wp14:editId="12B9292E">
                      <wp:simplePos x="0" y="0"/>
                      <wp:positionH relativeFrom="column">
                        <wp:posOffset>257810</wp:posOffset>
                      </wp:positionH>
                      <wp:positionV relativeFrom="paragraph">
                        <wp:posOffset>19685</wp:posOffset>
                      </wp:positionV>
                      <wp:extent cx="612140" cy="612140"/>
                      <wp:effectExtent l="0" t="0" r="0" b="0"/>
                      <wp:wrapNone/>
                      <wp:docPr id="246" name="Lágrima 246"/>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78F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4537" id="Lágrima 246" o:spid="_x0000_s1026" style="position:absolute;margin-left:20.3pt;margin-top:1.55pt;width:48.2pt;height:48.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" path="m,306070c,137032,137032,,306070,l612140,r,306070c612140,475108,475108,612140,306070,612140,137032,612140,,475108,,306070xe" fillcolor="#f78f1e"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61D29330" w14:textId="77777777" w:rsidR="002B29C3" w:rsidRPr="001D44CE" w:rsidRDefault="002B29C3" w:rsidP="00386B24">
            <w:pPr>
              <w:rPr>
                <w:rFonts w:cstheme="minorHAnsi"/>
                <w:b/>
                <w:color w:val="000000" w:themeColor="text1"/>
                <w:szCs w:val="20"/>
              </w:rPr>
            </w:pPr>
            <w:r w:rsidRPr="001D44CE">
              <w:rPr>
                <w:rFonts w:cstheme="minorHAnsi"/>
                <w:b/>
                <w:color w:val="000000" w:themeColor="text1"/>
                <w:szCs w:val="20"/>
              </w:rPr>
              <w:t xml:space="preserve">MEDIA: </w:t>
            </w:r>
            <w:r w:rsidRPr="001D44CE">
              <w:rPr>
                <w:rFonts w:cstheme="minorHAnsi"/>
                <w:color w:val="000000" w:themeColor="text1"/>
                <w:szCs w:val="20"/>
              </w:rPr>
              <w:t>Estas vulnerabilidades son consecuencia de una configuración predeterminada o falta de aseguramiento en los activos. Su presencia no pone en riesgo inminente la integridad o confidencialidad de la información, sin embargo, es necesario mitigarlas.</w:t>
            </w:r>
          </w:p>
        </w:tc>
      </w:tr>
      <w:tr w:rsidR="002B29C3" w:rsidRPr="001D44CE" w14:paraId="1948D6B2" w14:textId="77777777" w:rsidTr="00386B24">
        <w:trPr>
          <w:trHeight w:val="1337"/>
        </w:trPr>
        <w:tc>
          <w:tcPr>
            <w:tcW w:w="1135" w:type="pct"/>
            <w:vAlign w:val="center"/>
          </w:tcPr>
          <w:p w14:paraId="5D4B1A8D" w14:textId="77777777" w:rsidR="002B29C3" w:rsidRPr="001D44CE" w:rsidRDefault="002B29C3" w:rsidP="00386B24">
            <w:pPr>
              <w:rPr>
                <w:rFonts w:cstheme="minorHAnsi"/>
                <w:b/>
                <w:color w:val="404040" w:themeColor="text1" w:themeTint="BF"/>
                <w:spacing w:val="-3"/>
                <w:szCs w:val="20"/>
              </w:rPr>
            </w:pPr>
            <w:r w:rsidRPr="001D44CE">
              <w:rPr>
                <w:rFonts w:cstheme="minorHAnsi"/>
                <w:noProof/>
                <w:color w:val="404040" w:themeColor="text1" w:themeTint="BF"/>
                <w:szCs w:val="20"/>
                <w:lang w:eastAsia="es-MX"/>
              </w:rPr>
              <w:lastRenderedPageBreak/>
              <mc:AlternateContent>
                <mc:Choice Requires="wps">
                  <w:drawing>
                    <wp:anchor distT="0" distB="0" distL="114300" distR="114300" simplePos="0" relativeHeight="251699200" behindDoc="0" locked="0" layoutInCell="1" allowOverlap="1" wp14:anchorId="646D77B7" wp14:editId="5696958D">
                      <wp:simplePos x="0" y="0"/>
                      <wp:positionH relativeFrom="column">
                        <wp:posOffset>234315</wp:posOffset>
                      </wp:positionH>
                      <wp:positionV relativeFrom="paragraph">
                        <wp:posOffset>24130</wp:posOffset>
                      </wp:positionV>
                      <wp:extent cx="612140" cy="612140"/>
                      <wp:effectExtent l="0" t="0" r="0" b="0"/>
                      <wp:wrapNone/>
                      <wp:docPr id="46" name="Lágrima 46"/>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EF2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49BC5" id="Lágrima 46" o:spid="_x0000_s1026" style="position:absolute;margin-left:18.45pt;margin-top:1.9pt;width:48.2pt;height:4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" path="m,306070c,137032,137032,,306070,l612140,r,306070c612140,475108,475108,612140,306070,612140,137032,612140,,475108,,306070xe" fillcolor="#fef200" stroked="f" strokeweight="1pt">
                      <v:stroke joinstyle="miter"/>
                      <v:path arrowok="t" o:connecttype="custom" o:connectlocs="0,306070;306070,0;612140,0;612140,306070;306070,612140;0,306070" o:connectangles="0,0,0,0,0,0"/>
                    </v:shape>
                  </w:pict>
                </mc:Fallback>
              </mc:AlternateContent>
            </w:r>
          </w:p>
        </w:tc>
        <w:tc>
          <w:tcPr>
            <w:tcW w:w="3865" w:type="pct"/>
            <w:vAlign w:val="center"/>
          </w:tcPr>
          <w:p w14:paraId="25466978" w14:textId="77777777" w:rsidR="002B29C3" w:rsidRPr="001D44CE" w:rsidRDefault="002B29C3" w:rsidP="00386B24">
            <w:pPr>
              <w:rPr>
                <w:rFonts w:cstheme="minorHAnsi"/>
                <w:color w:val="000000" w:themeColor="text1"/>
                <w:szCs w:val="20"/>
              </w:rPr>
            </w:pPr>
            <w:r w:rsidRPr="001D44CE">
              <w:rPr>
                <w:rFonts w:cstheme="minorHAnsi"/>
                <w:b/>
                <w:color w:val="000000" w:themeColor="text1"/>
                <w:szCs w:val="20"/>
              </w:rPr>
              <w:t>BAJA:</w:t>
            </w:r>
            <w:r w:rsidRPr="001D44CE">
              <w:rPr>
                <w:rFonts w:cstheme="minorHAnsi"/>
                <w:color w:val="000000" w:themeColor="text1"/>
                <w:szCs w:val="20"/>
              </w:rPr>
              <w:t xml:space="preserve"> Equipos que tienen habilitados algunos puertos o servicios comunes de acuerdo al sistema operativo y que son necesarios, pero susceptibles de sufrir alguna vulnerabilidad.</w:t>
            </w:r>
          </w:p>
        </w:tc>
      </w:tr>
      <w:tr w:rsidR="002B29C3" w:rsidRPr="001D44CE" w14:paraId="5DBCA765" w14:textId="77777777" w:rsidTr="00386B24">
        <w:trPr>
          <w:trHeight w:val="1386"/>
        </w:trPr>
        <w:tc>
          <w:tcPr>
            <w:tcW w:w="1135" w:type="pct"/>
            <w:vAlign w:val="center"/>
          </w:tcPr>
          <w:p w14:paraId="1A6123B0" w14:textId="77777777" w:rsidR="002B29C3" w:rsidRPr="001D44CE" w:rsidRDefault="002B29C3" w:rsidP="00386B24">
            <w:pPr>
              <w:jc w:val="center"/>
              <w:rPr>
                <w:rFonts w:cstheme="minorHAnsi"/>
                <w:b/>
                <w:color w:val="404040" w:themeColor="text1" w:themeTint="BF"/>
                <w:spacing w:val="-3"/>
                <w:szCs w:val="20"/>
              </w:rPr>
            </w:pPr>
            <w:r w:rsidRPr="001D44CE">
              <w:rPr>
                <w:rFonts w:cstheme="minorHAnsi"/>
                <w:noProof/>
                <w:color w:val="404040" w:themeColor="text1" w:themeTint="BF"/>
                <w:szCs w:val="20"/>
                <w:lang w:eastAsia="es-MX"/>
              </w:rPr>
              <mc:AlternateContent>
                <mc:Choice Requires="wps">
                  <w:drawing>
                    <wp:anchor distT="0" distB="0" distL="114300" distR="114300" simplePos="0" relativeHeight="251701248" behindDoc="0" locked="0" layoutInCell="1" allowOverlap="1" wp14:anchorId="69F4158A" wp14:editId="53EB4EBC">
                      <wp:simplePos x="0" y="0"/>
                      <wp:positionH relativeFrom="column">
                        <wp:posOffset>248920</wp:posOffset>
                      </wp:positionH>
                      <wp:positionV relativeFrom="paragraph">
                        <wp:posOffset>14605</wp:posOffset>
                      </wp:positionV>
                      <wp:extent cx="612140" cy="612140"/>
                      <wp:effectExtent l="0" t="0" r="16510" b="16510"/>
                      <wp:wrapNone/>
                      <wp:docPr id="48" name="Lágrima 4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F0EB" id="Lágrima 48" o:spid="_x0000_s1026" style="position:absolute;margin-left:19.6pt;margin-top:1.15pt;width:48.2pt;height:4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" path="m,306070c,137032,137032,,306070,l612140,r,306070c612140,475108,475108,612140,306070,612140,137032,612140,,475108,,306070xe" fillcolor="#adadad [1311]" strokecolor="#adadad [1311]" strokeweight="1pt">
                      <v:stroke joinstyle="miter"/>
                      <v:path arrowok="t" o:connecttype="custom" o:connectlocs="0,306070;306070,0;612140,0;612140,306070;306070,612140;0,306070" o:connectangles="0,0,0,0,0,0"/>
                    </v:shape>
                  </w:pict>
                </mc:Fallback>
              </mc:AlternateContent>
            </w:r>
          </w:p>
          <w:p w14:paraId="1BA2D32F" w14:textId="77777777" w:rsidR="002B29C3" w:rsidRPr="001D44CE" w:rsidRDefault="002B29C3" w:rsidP="00386B24">
            <w:pPr>
              <w:jc w:val="center"/>
              <w:rPr>
                <w:rFonts w:cstheme="minorHAnsi"/>
                <w:b/>
                <w:color w:val="404040" w:themeColor="text1" w:themeTint="BF"/>
                <w:spacing w:val="-3"/>
                <w:szCs w:val="20"/>
              </w:rPr>
            </w:pPr>
          </w:p>
          <w:p w14:paraId="508C670C" w14:textId="77777777" w:rsidR="002B29C3" w:rsidRPr="001D44CE" w:rsidRDefault="002B29C3" w:rsidP="00386B24">
            <w:pPr>
              <w:jc w:val="center"/>
              <w:rPr>
                <w:rFonts w:cstheme="minorHAnsi"/>
                <w:b/>
                <w:color w:val="404040" w:themeColor="text1" w:themeTint="BF"/>
                <w:spacing w:val="-3"/>
                <w:szCs w:val="20"/>
              </w:rPr>
            </w:pPr>
          </w:p>
        </w:tc>
        <w:tc>
          <w:tcPr>
            <w:tcW w:w="3865" w:type="pct"/>
            <w:shd w:val="clear" w:color="auto" w:fill="auto"/>
            <w:vAlign w:val="center"/>
          </w:tcPr>
          <w:p w14:paraId="355A214F" w14:textId="77777777" w:rsidR="002B29C3" w:rsidRPr="001D44CE" w:rsidRDefault="002B29C3" w:rsidP="00386B24">
            <w:pPr>
              <w:rPr>
                <w:rFonts w:cstheme="minorHAnsi"/>
                <w:b/>
                <w:color w:val="000000" w:themeColor="text1"/>
                <w:spacing w:val="-3"/>
                <w:szCs w:val="20"/>
              </w:rPr>
            </w:pPr>
            <w:r w:rsidRPr="001D44CE">
              <w:rPr>
                <w:rFonts w:cstheme="minorHAnsi"/>
                <w:b/>
                <w:color w:val="000000" w:themeColor="text1"/>
                <w:szCs w:val="20"/>
              </w:rPr>
              <w:t>INFORMATIVA:</w:t>
            </w:r>
            <w:r w:rsidRPr="001D44CE">
              <w:rPr>
                <w:rFonts w:cstheme="minorHAnsi"/>
                <w:color w:val="000000" w:themeColor="text1"/>
                <w:szCs w:val="20"/>
              </w:rPr>
              <w:t xml:space="preserve"> Notificaciones de sistema que no representan una vulnerabilidad, son de carácter informativo de algún puerto o servicio descubierto durante la aplicación de la prueba.</w:t>
            </w:r>
          </w:p>
        </w:tc>
      </w:tr>
    </w:tbl>
    <w:p w14:paraId="296EA369" w14:textId="77777777" w:rsidR="002B29C3" w:rsidRPr="001D44CE" w:rsidRDefault="002B29C3" w:rsidP="002B29C3">
      <w:pPr>
        <w:spacing w:after="0"/>
        <w:rPr>
          <w:rFonts w:cstheme="minorHAnsi"/>
          <w:b/>
          <w:color w:val="404040" w:themeColor="text1" w:themeTint="BF"/>
          <w:spacing w:val="-3"/>
          <w:szCs w:val="20"/>
        </w:rPr>
      </w:pPr>
    </w:p>
    <w:p w14:paraId="147FC532" w14:textId="77777777" w:rsidR="002B29C3" w:rsidRPr="001D44CE" w:rsidRDefault="002B29C3" w:rsidP="002B29C3">
      <w:pPr>
        <w:rPr>
          <w:rFonts w:cstheme="minorHAnsi"/>
          <w:b/>
          <w:color w:val="404040" w:themeColor="text1" w:themeTint="BF"/>
          <w:spacing w:val="-3"/>
          <w:szCs w:val="20"/>
        </w:rPr>
      </w:pPr>
      <w:r w:rsidRPr="001D44CE">
        <w:rPr>
          <w:rFonts w:cstheme="minorHAnsi"/>
          <w:b/>
          <w:color w:val="404040" w:themeColor="text1" w:themeTint="BF"/>
          <w:spacing w:val="-3"/>
          <w:szCs w:val="20"/>
        </w:rPr>
        <w:br w:type="page"/>
      </w:r>
    </w:p>
    <w:p w14:paraId="57B1F8A3" w14:textId="16ECAF20" w:rsidR="001829D3" w:rsidRPr="001D44CE" w:rsidRDefault="002B29C3" w:rsidP="00B92672">
      <w:pPr>
        <w:pStyle w:val="Ttulo1"/>
      </w:pPr>
      <w:bookmarkStart w:id="47" w:name="_Toc425494999"/>
      <w:bookmarkStart w:id="48" w:name="_Toc427836514"/>
      <w:bookmarkStart w:id="49" w:name="_Toc48131057"/>
      <w:bookmarkStart w:id="50" w:name="_Toc74340860"/>
      <w:bookmarkStart w:id="51" w:name="_Toc86170936"/>
      <w:r w:rsidRPr="001D44CE">
        <w:lastRenderedPageBreak/>
        <w:t>Resumen técnico de hallazgos</w:t>
      </w:r>
      <w:bookmarkStart w:id="52" w:name="_Toc48131058"/>
      <w:bookmarkEnd w:id="47"/>
      <w:bookmarkEnd w:id="48"/>
      <w:bookmarkEnd w:id="49"/>
      <w:bookmarkEnd w:id="50"/>
      <w:bookmarkEnd w:id="51"/>
    </w:p>
    <w:p w14:paraId="341B9ECD" w14:textId="45FBE768" w:rsidR="00186BDC" w:rsidRPr="00186BDC" w:rsidRDefault="0094007A" w:rsidP="0094007A">
      <w:pPr>
        <w:pStyle w:val="Prrafodelista"/>
        <w:numPr>
          <w:ilvl w:val="0"/>
          <w:numId w:val="5"/>
        </w:numPr>
        <w:rPr>
          <w:rFonts w:cstheme="minorHAnsi"/>
          <w:color w:val="000000" w:themeColor="text1"/>
          <w:szCs w:val="20"/>
        </w:rPr>
      </w:pPr>
      <w:r>
        <w:rPr>
          <w:rFonts w:ascii="Montserrat" w:hAnsi="Montserrat" w:cstheme="minorHAnsi"/>
          <w:color w:val="000000" w:themeColor="text1"/>
          <w:szCs w:val="20"/>
        </w:rPr>
        <w:t>&lt;&lt;risk</w:t>
      </w:r>
      <w:r w:rsidR="001D13AC">
        <w:rPr>
          <w:rFonts w:ascii="Montserrat" w:hAnsi="Montserrat" w:cstheme="minorHAnsi"/>
          <w:color w:val="000000" w:themeColor="text1"/>
          <w:szCs w:val="20"/>
        </w:rPr>
        <w:t>_list</w:t>
      </w:r>
      <w:r>
        <w:rPr>
          <w:rFonts w:ascii="Montserrat" w:hAnsi="Montserrat" w:cstheme="minorHAnsi"/>
          <w:color w:val="000000" w:themeColor="text1"/>
          <w:szCs w:val="20"/>
        </w:rPr>
        <w:t>&gt;&gt;</w:t>
      </w:r>
    </w:p>
    <w:p w14:paraId="04BE50DF" w14:textId="797A50CA" w:rsidR="00682B31" w:rsidRPr="00F864C4" w:rsidRDefault="002B29C3" w:rsidP="00F864C4">
      <w:pPr>
        <w:pStyle w:val="Ttulo1"/>
      </w:pPr>
      <w:bookmarkStart w:id="53" w:name="_Toc74340861"/>
      <w:bookmarkStart w:id="54" w:name="_Toc86170937"/>
      <w:r w:rsidRPr="001D44CE">
        <w:t>Recomendaciones</w:t>
      </w:r>
      <w:bookmarkEnd w:id="52"/>
      <w:bookmarkEnd w:id="53"/>
      <w:bookmarkEnd w:id="54"/>
    </w:p>
    <w:p w14:paraId="56074E49" w14:textId="2620057F" w:rsidR="002B29C3" w:rsidRPr="0094007A" w:rsidRDefault="0094007A" w:rsidP="008E0E75">
      <w:pPr>
        <w:pStyle w:val="Prrafodelista"/>
        <w:numPr>
          <w:ilvl w:val="0"/>
          <w:numId w:val="9"/>
        </w:numPr>
        <w:rPr>
          <w:rFonts w:cstheme="minorHAnsi"/>
          <w:color w:val="000000" w:themeColor="text1"/>
          <w:szCs w:val="20"/>
        </w:rPr>
      </w:pPr>
      <w:r w:rsidRPr="0094007A">
        <w:rPr>
          <w:rFonts w:ascii="Montserrat" w:hAnsi="Montserrat" w:cstheme="minorHAnsi"/>
          <w:color w:val="000000" w:themeColor="text1"/>
          <w:szCs w:val="20"/>
        </w:rPr>
        <w:t>&lt;&lt;recomendation</w:t>
      </w:r>
      <w:r w:rsidR="001D13AC">
        <w:rPr>
          <w:rFonts w:ascii="Montserrat" w:hAnsi="Montserrat" w:cstheme="minorHAnsi"/>
          <w:color w:val="000000" w:themeColor="text1"/>
          <w:szCs w:val="20"/>
        </w:rPr>
        <w:t>_list</w:t>
      </w:r>
      <w:r w:rsidRPr="0094007A">
        <w:rPr>
          <w:rFonts w:ascii="Montserrat" w:hAnsi="Montserrat" w:cstheme="minorHAnsi"/>
          <w:color w:val="000000" w:themeColor="text1"/>
          <w:szCs w:val="20"/>
        </w:rPr>
        <w:t>&gt;&gt;</w:t>
      </w:r>
      <w:bookmarkEnd w:id="36"/>
      <w:r w:rsidR="002B29C3" w:rsidRPr="0094007A">
        <w:rPr>
          <w:rFonts w:cstheme="minorHAnsi"/>
          <w:color w:val="000000" w:themeColor="text1"/>
          <w:szCs w:val="20"/>
        </w:rPr>
        <w:br w:type="page"/>
      </w:r>
    </w:p>
    <w:p w14:paraId="1664750D" w14:textId="4599297F" w:rsidR="00E4115A" w:rsidRPr="001D44CE" w:rsidRDefault="00E4115A" w:rsidP="00E4115A">
      <w:pPr>
        <w:tabs>
          <w:tab w:val="left" w:pos="1694"/>
        </w:tabs>
        <w:jc w:val="center"/>
        <w:rPr>
          <w:lang w:eastAsia="es-MX"/>
        </w:rPr>
        <w:sectPr w:rsidR="00E4115A" w:rsidRPr="001D44CE" w:rsidSect="0070671D">
          <w:headerReference w:type="default" r:id="rId10"/>
          <w:footerReference w:type="even" r:id="rId11"/>
          <w:footerReference w:type="default" r:id="rId12"/>
          <w:headerReference w:type="first" r:id="rId13"/>
          <w:pgSz w:w="12240" w:h="15840"/>
          <w:pgMar w:top="2268" w:right="1077" w:bottom="1276" w:left="1077" w:header="709" w:footer="709" w:gutter="0"/>
          <w:cols w:space="708"/>
          <w:titlePg/>
          <w:docGrid w:linePitch="360"/>
        </w:sectPr>
      </w:pPr>
    </w:p>
    <w:p w14:paraId="156A416E" w14:textId="7826726A" w:rsidR="003A2A86" w:rsidRPr="001D44CE" w:rsidRDefault="00EE3791" w:rsidP="00024744">
      <w:pPr>
        <w:pStyle w:val="Ttulo1"/>
      </w:pPr>
      <w:bookmarkStart w:id="55" w:name="_Toc499050060"/>
      <w:bookmarkStart w:id="56" w:name="_Toc74340862"/>
      <w:bookmarkStart w:id="57" w:name="_Toc86170938"/>
      <w:bookmarkStart w:id="58" w:name="_Hlk499049805"/>
      <w:bookmarkEnd w:id="46"/>
      <w:r w:rsidRPr="001D44CE">
        <w:lastRenderedPageBreak/>
        <w:t>Firmas y fechas de elaboración, revisión, recepción y aprobación</w:t>
      </w:r>
      <w:bookmarkEnd w:id="55"/>
      <w:bookmarkEnd w:id="56"/>
      <w:bookmarkEnd w:id="57"/>
      <w:r w:rsidR="003A2A86" w:rsidRPr="001D44CE">
        <w:t xml:space="preserve"> </w:t>
      </w:r>
    </w:p>
    <w:p w14:paraId="285CC878" w14:textId="77777777" w:rsidR="003A2A86" w:rsidRPr="001D44CE" w:rsidRDefault="003A2A86" w:rsidP="003A2A86">
      <w:pPr>
        <w:rPr>
          <w:b/>
          <w:bCs/>
          <w:sz w:val="24"/>
          <w:szCs w:val="24"/>
        </w:rPr>
      </w:pPr>
      <w:r w:rsidRPr="001D44CE">
        <w:rPr>
          <w:b/>
          <w:bCs/>
          <w:sz w:val="24"/>
          <w:szCs w:val="24"/>
        </w:rPr>
        <w:t>Por parte del proveedor:</w:t>
      </w:r>
    </w:p>
    <w:p w14:paraId="3D355D24" w14:textId="77777777" w:rsidR="003A2A86" w:rsidRPr="001D44CE" w:rsidRDefault="003A2A86" w:rsidP="003A2A86">
      <w:pPr>
        <w:rPr>
          <w:b/>
          <w:bCs/>
          <w:sz w:val="24"/>
          <w:szCs w:val="24"/>
        </w:rPr>
      </w:pPr>
    </w:p>
    <w:tbl>
      <w:tblPr>
        <w:tblStyle w:val="Tablaconcuadrcula"/>
        <w:tblW w:w="0" w:type="auto"/>
        <w:tblInd w:w="565" w:type="dxa"/>
        <w:tblLook w:val="04A0" w:firstRow="1" w:lastRow="0" w:firstColumn="1" w:lastColumn="0" w:noHBand="0" w:noVBand="1"/>
      </w:tblPr>
      <w:tblGrid>
        <w:gridCol w:w="1527"/>
        <w:gridCol w:w="2704"/>
      </w:tblGrid>
      <w:tr w:rsidR="003A2A86" w:rsidRPr="001D44CE" w14:paraId="510BAFA7" w14:textId="77777777" w:rsidTr="00B837E7">
        <w:trPr>
          <w:trHeight w:val="84"/>
        </w:trPr>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BD49B" w14:textId="77777777" w:rsidR="003A2A86" w:rsidRPr="001D44CE" w:rsidRDefault="003A2A86" w:rsidP="00B837E7">
            <w:pPr>
              <w:rPr>
                <w:szCs w:val="20"/>
              </w:rPr>
            </w:pPr>
            <w:r w:rsidRPr="001D44CE">
              <w:rPr>
                <w:szCs w:val="20"/>
              </w:rPr>
              <w:t>Fecha:</w:t>
            </w:r>
          </w:p>
        </w:tc>
        <w:tc>
          <w:tcPr>
            <w:tcW w:w="2704" w:type="dxa"/>
            <w:tcBorders>
              <w:top w:val="single" w:sz="4" w:space="0" w:color="auto"/>
              <w:left w:val="single" w:sz="4" w:space="0" w:color="auto"/>
              <w:bottom w:val="single" w:sz="4" w:space="0" w:color="auto"/>
              <w:right w:val="single" w:sz="4" w:space="0" w:color="auto"/>
            </w:tcBorders>
            <w:hideMark/>
          </w:tcPr>
          <w:p w14:paraId="31381F0B" w14:textId="646965EF" w:rsidR="003A2A86" w:rsidRPr="001D44CE" w:rsidRDefault="0031241C" w:rsidP="00140B24">
            <w:pPr>
              <w:rPr>
                <w:szCs w:val="20"/>
              </w:rPr>
            </w:pPr>
            <w:r w:rsidRPr="0031241C">
              <w:rPr>
                <w:szCs w:val="20"/>
              </w:rPr>
              <w:t>&lt;&lt;date_format_01&gt;&gt;</w:t>
            </w:r>
          </w:p>
        </w:tc>
      </w:tr>
    </w:tbl>
    <w:p w14:paraId="485E7E85" w14:textId="77777777" w:rsidR="003A2A86" w:rsidRPr="001D44CE" w:rsidRDefault="003A2A86" w:rsidP="003A2A86">
      <w:pPr>
        <w:rPr>
          <w:szCs w:val="20"/>
        </w:rPr>
      </w:pPr>
    </w:p>
    <w:p w14:paraId="4343006D" w14:textId="77777777" w:rsidR="003A2A86" w:rsidRPr="001D44CE" w:rsidRDefault="003A2A86" w:rsidP="003A2A86">
      <w:pPr>
        <w:rPr>
          <w:szCs w:val="20"/>
        </w:rPr>
      </w:pPr>
    </w:p>
    <w:tbl>
      <w:tblPr>
        <w:tblStyle w:val="Tablaconcuadrcula"/>
        <w:tblW w:w="104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507"/>
        <w:gridCol w:w="2409"/>
        <w:gridCol w:w="1762"/>
        <w:gridCol w:w="2409"/>
      </w:tblGrid>
      <w:tr w:rsidR="003A2A86" w:rsidRPr="001D44CE" w14:paraId="297EEA57" w14:textId="77777777" w:rsidTr="00B837E7">
        <w:trPr>
          <w:jc w:val="center"/>
        </w:trPr>
        <w:tc>
          <w:tcPr>
            <w:tcW w:w="2409" w:type="dxa"/>
            <w:tcBorders>
              <w:bottom w:val="single" w:sz="4" w:space="0" w:color="auto"/>
            </w:tcBorders>
          </w:tcPr>
          <w:p w14:paraId="6C28A0E3" w14:textId="77777777" w:rsidR="003A2A86" w:rsidRPr="001D44CE" w:rsidRDefault="003A2A86" w:rsidP="00B837E7">
            <w:pPr>
              <w:jc w:val="center"/>
              <w:rPr>
                <w:b/>
                <w:szCs w:val="20"/>
              </w:rPr>
            </w:pPr>
            <w:r w:rsidRPr="001D44CE">
              <w:rPr>
                <w:b/>
                <w:szCs w:val="20"/>
              </w:rPr>
              <w:t>Elabora</w:t>
            </w:r>
          </w:p>
          <w:p w14:paraId="6DB105DF" w14:textId="77777777" w:rsidR="003A2A86" w:rsidRPr="001D44CE" w:rsidRDefault="003A2A86" w:rsidP="00B837E7"/>
          <w:p w14:paraId="3B3B1AF2" w14:textId="77777777" w:rsidR="003A2A86" w:rsidRPr="001D44CE" w:rsidRDefault="003A2A86" w:rsidP="00B837E7"/>
          <w:p w14:paraId="65859525" w14:textId="77777777" w:rsidR="003A2A86" w:rsidRPr="001D44CE" w:rsidRDefault="003A2A86" w:rsidP="00B837E7"/>
          <w:p w14:paraId="50B7A779" w14:textId="77777777" w:rsidR="003A2A86" w:rsidRPr="001D44CE" w:rsidRDefault="003A2A86" w:rsidP="00B837E7"/>
          <w:p w14:paraId="30A0B08A" w14:textId="77777777" w:rsidR="003A2A86" w:rsidRPr="001D44CE" w:rsidRDefault="003A2A86" w:rsidP="00B837E7"/>
          <w:p w14:paraId="1FA160F9" w14:textId="77777777" w:rsidR="003A2A86" w:rsidRPr="001D44CE" w:rsidRDefault="003A2A86" w:rsidP="00B837E7"/>
          <w:p w14:paraId="0D11E4D6" w14:textId="77777777" w:rsidR="003A2A86" w:rsidRPr="001D44CE" w:rsidRDefault="003A2A86" w:rsidP="00B837E7"/>
        </w:tc>
        <w:tc>
          <w:tcPr>
            <w:tcW w:w="1507" w:type="dxa"/>
          </w:tcPr>
          <w:p w14:paraId="028497F3" w14:textId="77777777" w:rsidR="003A2A86" w:rsidRPr="001D44CE" w:rsidRDefault="003A2A86" w:rsidP="00B837E7">
            <w:pPr>
              <w:jc w:val="center"/>
              <w:rPr>
                <w:b/>
                <w:szCs w:val="20"/>
              </w:rPr>
            </w:pPr>
          </w:p>
        </w:tc>
        <w:tc>
          <w:tcPr>
            <w:tcW w:w="2409" w:type="dxa"/>
            <w:tcBorders>
              <w:bottom w:val="single" w:sz="4" w:space="0" w:color="auto"/>
            </w:tcBorders>
          </w:tcPr>
          <w:p w14:paraId="33C5ED37" w14:textId="77777777" w:rsidR="003A2A86" w:rsidRPr="001D44CE" w:rsidRDefault="003A2A86" w:rsidP="00B837E7">
            <w:pPr>
              <w:jc w:val="center"/>
              <w:rPr>
                <w:b/>
                <w:szCs w:val="20"/>
              </w:rPr>
            </w:pPr>
            <w:r w:rsidRPr="001D44CE">
              <w:rPr>
                <w:b/>
                <w:szCs w:val="20"/>
              </w:rPr>
              <w:t>Revisa</w:t>
            </w:r>
          </w:p>
          <w:p w14:paraId="4B2A29B4" w14:textId="77777777" w:rsidR="003A2A86" w:rsidRPr="001D44CE" w:rsidRDefault="003A2A86" w:rsidP="00B837E7"/>
        </w:tc>
        <w:tc>
          <w:tcPr>
            <w:tcW w:w="1762" w:type="dxa"/>
          </w:tcPr>
          <w:p w14:paraId="2B8EBD40" w14:textId="77777777" w:rsidR="003A2A86" w:rsidRPr="001D44CE" w:rsidRDefault="003A2A86" w:rsidP="00B837E7">
            <w:pPr>
              <w:jc w:val="center"/>
              <w:rPr>
                <w:b/>
                <w:szCs w:val="20"/>
              </w:rPr>
            </w:pPr>
          </w:p>
        </w:tc>
        <w:tc>
          <w:tcPr>
            <w:tcW w:w="2409" w:type="dxa"/>
            <w:tcBorders>
              <w:bottom w:val="single" w:sz="4" w:space="0" w:color="auto"/>
            </w:tcBorders>
          </w:tcPr>
          <w:p w14:paraId="1DFF1871" w14:textId="77777777" w:rsidR="003A2A86" w:rsidRPr="001D44CE" w:rsidRDefault="003A2A86" w:rsidP="00B837E7">
            <w:pPr>
              <w:jc w:val="center"/>
              <w:rPr>
                <w:b/>
                <w:szCs w:val="20"/>
              </w:rPr>
            </w:pPr>
            <w:r w:rsidRPr="001D44CE">
              <w:rPr>
                <w:b/>
                <w:szCs w:val="20"/>
              </w:rPr>
              <w:t>Aprueba</w:t>
            </w:r>
          </w:p>
          <w:p w14:paraId="5E5978DF" w14:textId="77777777" w:rsidR="003A2A86" w:rsidRPr="001D44CE" w:rsidRDefault="003A2A86" w:rsidP="00B837E7"/>
        </w:tc>
      </w:tr>
      <w:tr w:rsidR="003A2A86" w:rsidRPr="001D44CE" w14:paraId="544EDB9A" w14:textId="77777777" w:rsidTr="00B837E7">
        <w:trPr>
          <w:jc w:val="center"/>
        </w:trPr>
        <w:tc>
          <w:tcPr>
            <w:tcW w:w="2409" w:type="dxa"/>
            <w:tcBorders>
              <w:top w:val="single" w:sz="4" w:space="0" w:color="auto"/>
            </w:tcBorders>
          </w:tcPr>
          <w:p w14:paraId="48E52CD8" w14:textId="43D04D7A" w:rsidR="00CD58B0" w:rsidRDefault="0031241C" w:rsidP="00B837E7">
            <w:pPr>
              <w:jc w:val="center"/>
              <w:rPr>
                <w:szCs w:val="20"/>
              </w:rPr>
            </w:pPr>
            <w:r w:rsidRPr="0031241C">
              <w:rPr>
                <w:szCs w:val="20"/>
              </w:rPr>
              <w:t>&lt;&lt;reporter_01&gt;&gt;</w:t>
            </w:r>
          </w:p>
          <w:p w14:paraId="29391445" w14:textId="77777777" w:rsidR="00174BED" w:rsidRPr="001D44CE" w:rsidRDefault="00174BED" w:rsidP="00B837E7">
            <w:pPr>
              <w:jc w:val="center"/>
              <w:rPr>
                <w:szCs w:val="20"/>
              </w:rPr>
            </w:pPr>
          </w:p>
          <w:p w14:paraId="25A55A5C" w14:textId="7E9C176D" w:rsidR="003A2A86" w:rsidRPr="001D44CE" w:rsidRDefault="00121DB6" w:rsidP="00B837E7">
            <w:pPr>
              <w:jc w:val="center"/>
            </w:pPr>
            <w:r>
              <w:t>Persona 1</w:t>
            </w:r>
          </w:p>
        </w:tc>
        <w:tc>
          <w:tcPr>
            <w:tcW w:w="1507" w:type="dxa"/>
          </w:tcPr>
          <w:p w14:paraId="5388405B" w14:textId="4A5AB161" w:rsidR="003A2A86" w:rsidRPr="001D44CE" w:rsidRDefault="003A2A86" w:rsidP="00FE640F">
            <w:pPr>
              <w:rPr>
                <w:szCs w:val="20"/>
              </w:rPr>
            </w:pPr>
          </w:p>
        </w:tc>
        <w:tc>
          <w:tcPr>
            <w:tcW w:w="2409" w:type="dxa"/>
            <w:tcBorders>
              <w:top w:val="single" w:sz="4" w:space="0" w:color="auto"/>
            </w:tcBorders>
          </w:tcPr>
          <w:p w14:paraId="2D19C118" w14:textId="072E927D" w:rsidR="003A2A86" w:rsidRPr="001D44CE" w:rsidRDefault="0010138D" w:rsidP="00B837E7">
            <w:pPr>
              <w:jc w:val="center"/>
              <w:rPr>
                <w:szCs w:val="20"/>
              </w:rPr>
            </w:pPr>
            <w:r>
              <w:rPr>
                <w:szCs w:val="20"/>
              </w:rPr>
              <w:t>XXXXXXX</w:t>
            </w:r>
          </w:p>
          <w:p w14:paraId="50118DFC" w14:textId="77777777" w:rsidR="003A2A86" w:rsidRPr="001D44CE" w:rsidRDefault="003A2A86" w:rsidP="00B837E7">
            <w:pPr>
              <w:jc w:val="center"/>
              <w:rPr>
                <w:szCs w:val="20"/>
              </w:rPr>
            </w:pPr>
          </w:p>
          <w:p w14:paraId="05852773" w14:textId="06050467" w:rsidR="003A2A86" w:rsidRPr="001D44CE" w:rsidRDefault="00121DB6" w:rsidP="00B837E7">
            <w:r>
              <w:t xml:space="preserve">Persona </w:t>
            </w:r>
            <w:r>
              <w:t>2</w:t>
            </w:r>
          </w:p>
        </w:tc>
        <w:tc>
          <w:tcPr>
            <w:tcW w:w="1762" w:type="dxa"/>
          </w:tcPr>
          <w:p w14:paraId="60472D22" w14:textId="77777777" w:rsidR="003A2A86" w:rsidRPr="001D44CE" w:rsidRDefault="003A2A86" w:rsidP="00B837E7">
            <w:pPr>
              <w:jc w:val="center"/>
              <w:rPr>
                <w:szCs w:val="20"/>
              </w:rPr>
            </w:pPr>
          </w:p>
        </w:tc>
        <w:tc>
          <w:tcPr>
            <w:tcW w:w="2409" w:type="dxa"/>
            <w:tcBorders>
              <w:top w:val="single" w:sz="4" w:space="0" w:color="auto"/>
            </w:tcBorders>
          </w:tcPr>
          <w:p w14:paraId="1A7002CB" w14:textId="2EB86F67" w:rsidR="004C3C7B" w:rsidRPr="001D44CE" w:rsidRDefault="0010138D" w:rsidP="00B837E7">
            <w:pPr>
              <w:jc w:val="center"/>
              <w:rPr>
                <w:szCs w:val="20"/>
              </w:rPr>
            </w:pPr>
            <w:r>
              <w:rPr>
                <w:szCs w:val="20"/>
              </w:rPr>
              <w:t>XXXXXX</w:t>
            </w:r>
          </w:p>
          <w:p w14:paraId="4DDEFCBC" w14:textId="77777777" w:rsidR="00140B24" w:rsidRPr="001D44CE" w:rsidRDefault="00140B24" w:rsidP="00B837E7">
            <w:pPr>
              <w:jc w:val="center"/>
              <w:rPr>
                <w:szCs w:val="20"/>
              </w:rPr>
            </w:pPr>
          </w:p>
          <w:p w14:paraId="5CE4E5C0" w14:textId="49912D9D" w:rsidR="003A2A86" w:rsidRPr="001D44CE" w:rsidRDefault="00121DB6" w:rsidP="00B837E7">
            <w:pPr>
              <w:jc w:val="center"/>
            </w:pPr>
            <w:r>
              <w:t xml:space="preserve">Persona </w:t>
            </w:r>
            <w:r>
              <w:t>2</w:t>
            </w:r>
          </w:p>
        </w:tc>
      </w:tr>
    </w:tbl>
    <w:p w14:paraId="704B8F84" w14:textId="77777777" w:rsidR="003A2A86" w:rsidRPr="001D44CE" w:rsidRDefault="003A2A86" w:rsidP="003A2A86">
      <w:pPr>
        <w:rPr>
          <w:b/>
          <w:bCs/>
          <w:sz w:val="24"/>
          <w:szCs w:val="24"/>
        </w:rPr>
      </w:pPr>
    </w:p>
    <w:p w14:paraId="1DCD9C5D" w14:textId="77777777" w:rsidR="003A2A86" w:rsidRPr="001D44CE" w:rsidRDefault="003A2A86" w:rsidP="003A2A86">
      <w:pPr>
        <w:rPr>
          <w:b/>
          <w:bCs/>
          <w:sz w:val="24"/>
          <w:szCs w:val="24"/>
        </w:rPr>
      </w:pPr>
      <w:r w:rsidRPr="001D44CE">
        <w:rPr>
          <w:b/>
          <w:bCs/>
          <w:sz w:val="24"/>
          <w:szCs w:val="24"/>
        </w:rPr>
        <w:br w:type="page"/>
      </w:r>
    </w:p>
    <w:p w14:paraId="73F4545A" w14:textId="77777777" w:rsidR="003A2A86" w:rsidRPr="001D44CE" w:rsidRDefault="003A2A86" w:rsidP="003A2A86">
      <w:pPr>
        <w:rPr>
          <w:b/>
          <w:bCs/>
          <w:sz w:val="24"/>
          <w:szCs w:val="24"/>
        </w:rPr>
      </w:pPr>
      <w:r w:rsidRPr="001D44CE">
        <w:rPr>
          <w:b/>
          <w:bCs/>
          <w:sz w:val="24"/>
          <w:szCs w:val="24"/>
        </w:rPr>
        <w:lastRenderedPageBreak/>
        <w:t>Por parte de la secretaría:</w:t>
      </w:r>
    </w:p>
    <w:p w14:paraId="7F550637" w14:textId="77777777" w:rsidR="003A2A86" w:rsidRPr="001D44CE" w:rsidRDefault="003A2A86" w:rsidP="003A2A86">
      <w:pPr>
        <w:rPr>
          <w:szCs w:val="20"/>
        </w:rPr>
      </w:pPr>
    </w:p>
    <w:tbl>
      <w:tblPr>
        <w:tblStyle w:val="Tablaconcuadrcula"/>
        <w:tblW w:w="0" w:type="auto"/>
        <w:tblInd w:w="565" w:type="dxa"/>
        <w:tblLook w:val="04A0" w:firstRow="1" w:lastRow="0" w:firstColumn="1" w:lastColumn="0" w:noHBand="0" w:noVBand="1"/>
      </w:tblPr>
      <w:tblGrid>
        <w:gridCol w:w="1527"/>
        <w:gridCol w:w="2704"/>
      </w:tblGrid>
      <w:tr w:rsidR="003A2A86" w:rsidRPr="001D44CE" w14:paraId="07D5E238" w14:textId="77777777" w:rsidTr="00B837E7">
        <w:trPr>
          <w:trHeight w:val="84"/>
        </w:trPr>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C6031" w14:textId="77777777" w:rsidR="003A2A86" w:rsidRPr="001D44CE" w:rsidRDefault="003A2A86" w:rsidP="00B837E7">
            <w:pPr>
              <w:rPr>
                <w:szCs w:val="20"/>
              </w:rPr>
            </w:pPr>
            <w:r w:rsidRPr="001D44CE">
              <w:rPr>
                <w:szCs w:val="20"/>
              </w:rPr>
              <w:t>Fecha:</w:t>
            </w:r>
          </w:p>
        </w:tc>
        <w:tc>
          <w:tcPr>
            <w:tcW w:w="2704" w:type="dxa"/>
            <w:tcBorders>
              <w:top w:val="single" w:sz="4" w:space="0" w:color="auto"/>
              <w:left w:val="single" w:sz="4" w:space="0" w:color="auto"/>
              <w:bottom w:val="single" w:sz="4" w:space="0" w:color="auto"/>
              <w:right w:val="single" w:sz="4" w:space="0" w:color="auto"/>
            </w:tcBorders>
            <w:hideMark/>
          </w:tcPr>
          <w:p w14:paraId="50632D83" w14:textId="646DBDE9" w:rsidR="003A2A86" w:rsidRPr="001D44CE" w:rsidRDefault="0031241C" w:rsidP="00140B24">
            <w:pPr>
              <w:rPr>
                <w:szCs w:val="20"/>
              </w:rPr>
            </w:pPr>
            <w:r w:rsidRPr="0031241C">
              <w:rPr>
                <w:szCs w:val="20"/>
              </w:rPr>
              <w:t>&lt;&lt;date_format_01&gt;&gt;</w:t>
            </w:r>
          </w:p>
        </w:tc>
      </w:tr>
    </w:tbl>
    <w:p w14:paraId="335439D7" w14:textId="77777777" w:rsidR="003A2A86" w:rsidRPr="001D44CE" w:rsidRDefault="003A2A86" w:rsidP="003A2A86"/>
    <w:p w14:paraId="413BA920" w14:textId="77777777" w:rsidR="003A2A86" w:rsidRPr="001D44CE" w:rsidRDefault="003A2A86" w:rsidP="003A2A86"/>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962"/>
        <w:gridCol w:w="2460"/>
      </w:tblGrid>
      <w:tr w:rsidR="003A2A86" w:rsidRPr="001D44CE" w14:paraId="1D39BE48" w14:textId="77777777" w:rsidTr="00B837E7">
        <w:trPr>
          <w:trHeight w:val="2136"/>
          <w:jc w:val="center"/>
        </w:trPr>
        <w:tc>
          <w:tcPr>
            <w:tcW w:w="2268" w:type="dxa"/>
            <w:tcBorders>
              <w:bottom w:val="single" w:sz="4" w:space="0" w:color="auto"/>
            </w:tcBorders>
          </w:tcPr>
          <w:p w14:paraId="28D3F70F" w14:textId="77777777" w:rsidR="003A2A86" w:rsidRPr="001D44CE" w:rsidRDefault="003A2A86" w:rsidP="00B837E7">
            <w:pPr>
              <w:jc w:val="center"/>
              <w:rPr>
                <w:b/>
                <w:szCs w:val="20"/>
              </w:rPr>
            </w:pPr>
            <w:r w:rsidRPr="001D44CE">
              <w:rPr>
                <w:b/>
                <w:szCs w:val="20"/>
              </w:rPr>
              <w:t>Recibe</w:t>
            </w:r>
          </w:p>
          <w:p w14:paraId="66B9CA65" w14:textId="77777777" w:rsidR="003A2A86" w:rsidRPr="001D44CE" w:rsidRDefault="003A2A86" w:rsidP="00B837E7"/>
          <w:p w14:paraId="00967DA1" w14:textId="77777777" w:rsidR="003A2A86" w:rsidRPr="001D44CE" w:rsidRDefault="003A2A86" w:rsidP="00B837E7"/>
          <w:p w14:paraId="285E4369" w14:textId="77777777" w:rsidR="003A2A86" w:rsidRPr="001D44CE" w:rsidRDefault="003A2A86" w:rsidP="00B837E7"/>
          <w:p w14:paraId="434CD648" w14:textId="77777777" w:rsidR="003A2A86" w:rsidRPr="001D44CE" w:rsidRDefault="003A2A86" w:rsidP="00B837E7"/>
          <w:p w14:paraId="75C563E7" w14:textId="77777777" w:rsidR="003A2A86" w:rsidRPr="001D44CE" w:rsidRDefault="003A2A86" w:rsidP="00B837E7"/>
          <w:p w14:paraId="3096920D" w14:textId="77777777" w:rsidR="003A2A86" w:rsidRPr="001D44CE" w:rsidRDefault="003A2A86" w:rsidP="00B837E7"/>
          <w:p w14:paraId="1B6DBD63" w14:textId="77777777" w:rsidR="003A2A86" w:rsidRPr="001D44CE" w:rsidRDefault="003A2A86" w:rsidP="00B837E7"/>
        </w:tc>
        <w:tc>
          <w:tcPr>
            <w:tcW w:w="4962" w:type="dxa"/>
          </w:tcPr>
          <w:p w14:paraId="5C074F70" w14:textId="77777777" w:rsidR="003A2A86" w:rsidRPr="001D44CE" w:rsidRDefault="003A2A86" w:rsidP="00B837E7"/>
        </w:tc>
        <w:tc>
          <w:tcPr>
            <w:tcW w:w="2460" w:type="dxa"/>
            <w:tcBorders>
              <w:bottom w:val="single" w:sz="4" w:space="0" w:color="auto"/>
            </w:tcBorders>
          </w:tcPr>
          <w:p w14:paraId="1F7F58AD" w14:textId="77777777" w:rsidR="003A2A86" w:rsidRPr="001D44CE" w:rsidRDefault="003A2A86" w:rsidP="00B837E7">
            <w:pPr>
              <w:jc w:val="center"/>
              <w:rPr>
                <w:b/>
                <w:szCs w:val="20"/>
              </w:rPr>
            </w:pPr>
            <w:r w:rsidRPr="001D44CE">
              <w:rPr>
                <w:b/>
                <w:szCs w:val="20"/>
              </w:rPr>
              <w:t>Vo. Bo.</w:t>
            </w:r>
          </w:p>
          <w:p w14:paraId="7379A848" w14:textId="77777777" w:rsidR="003A2A86" w:rsidRPr="001D44CE" w:rsidRDefault="003A2A86" w:rsidP="00B837E7"/>
        </w:tc>
      </w:tr>
      <w:tr w:rsidR="003A2A86" w:rsidRPr="001D44CE" w14:paraId="130A3C15" w14:textId="77777777" w:rsidTr="00B837E7">
        <w:trPr>
          <w:trHeight w:val="1668"/>
          <w:jc w:val="center"/>
        </w:trPr>
        <w:tc>
          <w:tcPr>
            <w:tcW w:w="2268" w:type="dxa"/>
            <w:tcBorders>
              <w:top w:val="single" w:sz="4" w:space="0" w:color="auto"/>
            </w:tcBorders>
          </w:tcPr>
          <w:p w14:paraId="06A28E4B" w14:textId="77777777" w:rsidR="003A2A86" w:rsidRPr="001D44CE" w:rsidRDefault="003A2A86" w:rsidP="003A2A86">
            <w:pPr>
              <w:jc w:val="center"/>
              <w:rPr>
                <w:szCs w:val="20"/>
              </w:rPr>
            </w:pPr>
            <w:r w:rsidRPr="001D44CE">
              <w:rPr>
                <w:szCs w:val="20"/>
              </w:rPr>
              <w:t>Lic. Jessica Magalli Torres Mejía</w:t>
            </w:r>
          </w:p>
          <w:p w14:paraId="610DBF5E" w14:textId="77777777" w:rsidR="00B34A1C" w:rsidRPr="001D44CE" w:rsidRDefault="00B34A1C" w:rsidP="003A2A86">
            <w:pPr>
              <w:jc w:val="center"/>
              <w:rPr>
                <w:szCs w:val="20"/>
              </w:rPr>
            </w:pPr>
          </w:p>
          <w:p w14:paraId="40DCAAF2" w14:textId="76FBF131" w:rsidR="003A2A86" w:rsidRPr="001D44CE" w:rsidRDefault="00121DB6" w:rsidP="003A2A86">
            <w:pPr>
              <w:jc w:val="center"/>
            </w:pPr>
            <w:r>
              <w:t xml:space="preserve">Persona </w:t>
            </w:r>
            <w:r>
              <w:t>3</w:t>
            </w:r>
          </w:p>
        </w:tc>
        <w:tc>
          <w:tcPr>
            <w:tcW w:w="4962" w:type="dxa"/>
          </w:tcPr>
          <w:p w14:paraId="6C96E91E" w14:textId="77777777" w:rsidR="003A2A86" w:rsidRPr="001D44CE" w:rsidRDefault="003A2A86" w:rsidP="00B837E7"/>
        </w:tc>
        <w:tc>
          <w:tcPr>
            <w:tcW w:w="2460" w:type="dxa"/>
            <w:tcBorders>
              <w:top w:val="single" w:sz="4" w:space="0" w:color="auto"/>
            </w:tcBorders>
          </w:tcPr>
          <w:p w14:paraId="747A109E" w14:textId="77777777" w:rsidR="003A2A86" w:rsidRPr="001D44CE" w:rsidRDefault="003A2A86" w:rsidP="00B837E7">
            <w:pPr>
              <w:jc w:val="center"/>
              <w:rPr>
                <w:szCs w:val="20"/>
              </w:rPr>
            </w:pPr>
            <w:r w:rsidRPr="001D44CE">
              <w:rPr>
                <w:szCs w:val="20"/>
              </w:rPr>
              <w:t>Ing. Juan Víctor Reyna Villanueva</w:t>
            </w:r>
          </w:p>
          <w:p w14:paraId="67736D23" w14:textId="77777777" w:rsidR="00B34A1C" w:rsidRPr="001D44CE" w:rsidRDefault="00B34A1C" w:rsidP="00B837E7">
            <w:pPr>
              <w:jc w:val="center"/>
              <w:rPr>
                <w:szCs w:val="20"/>
              </w:rPr>
            </w:pPr>
          </w:p>
          <w:p w14:paraId="16FA1527" w14:textId="4A055067" w:rsidR="003A2A86" w:rsidRPr="001D44CE" w:rsidRDefault="00121DB6" w:rsidP="00121DB6">
            <w:pPr>
              <w:jc w:val="center"/>
            </w:pPr>
            <w:r>
              <w:t xml:space="preserve">Persona </w:t>
            </w:r>
            <w:r>
              <w:t>4</w:t>
            </w:r>
          </w:p>
        </w:tc>
      </w:tr>
    </w:tbl>
    <w:p w14:paraId="0AAFACFA" w14:textId="77777777" w:rsidR="003A2A86" w:rsidRPr="001D44CE" w:rsidRDefault="003A2A86" w:rsidP="003A2A86"/>
    <w:p w14:paraId="108BA0E8" w14:textId="77777777" w:rsidR="003A2A86" w:rsidRPr="001D44CE" w:rsidRDefault="003A2A86" w:rsidP="003A2A86"/>
    <w:p w14:paraId="6D875AB4" w14:textId="5643CD0C" w:rsidR="00EE3791" w:rsidRPr="001D44CE" w:rsidRDefault="003A2A86" w:rsidP="006445E2">
      <w:pPr>
        <w:tabs>
          <w:tab w:val="left" w:pos="2662"/>
        </w:tabs>
      </w:pPr>
      <w:r w:rsidRPr="001D44CE">
        <w:tab/>
      </w:r>
      <w:bookmarkEnd w:id="3"/>
      <w:bookmarkEnd w:id="58"/>
    </w:p>
    <w:sectPr w:rsidR="00EE3791" w:rsidRPr="001D44CE" w:rsidSect="0070671D">
      <w:footerReference w:type="default" r:id="rId14"/>
      <w:pgSz w:w="12240" w:h="15840"/>
      <w:pgMar w:top="2268" w:right="1077" w:bottom="1276"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FED26" w14:textId="77777777" w:rsidR="00E910CC" w:rsidRDefault="00E910CC" w:rsidP="0032551E">
      <w:r>
        <w:separator/>
      </w:r>
    </w:p>
  </w:endnote>
  <w:endnote w:type="continuationSeparator" w:id="0">
    <w:p w14:paraId="7D0F758A" w14:textId="77777777" w:rsidR="00E910CC" w:rsidRDefault="00E910CC" w:rsidP="0032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Gotham Book">
    <w:altName w:val="Century"/>
    <w:panose1 w:val="00000000000000000000"/>
    <w:charset w:val="00"/>
    <w:family w:val="modern"/>
    <w:notTrueType/>
    <w:pitch w:val="variable"/>
    <w:sig w:usb0="00000087" w:usb1="00000000" w:usb2="00000000" w:usb3="00000000" w:csb0="0000000B"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oberana Texto">
    <w:altName w:val="Calibri"/>
    <w:panose1 w:val="00000000000000000000"/>
    <w:charset w:val="00"/>
    <w:family w:val="modern"/>
    <w:notTrueType/>
    <w:pitch w:val="variable"/>
    <w:sig w:usb0="800000AF" w:usb1="4000A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64706" w14:textId="77777777" w:rsidR="00DB532B" w:rsidRDefault="00DB532B">
    <w:pPr>
      <w:pStyle w:val="Piedepgina"/>
    </w:pPr>
  </w:p>
  <w:p w14:paraId="331FD8D6" w14:textId="77777777" w:rsidR="00DB532B" w:rsidRDefault="00DB53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uadrculadetablaclara1"/>
      <w:tblW w:w="438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3"/>
      <w:gridCol w:w="2554"/>
    </w:tblGrid>
    <w:tr w:rsidR="00DB532B" w:rsidRPr="00AF4E38" w14:paraId="6A5728D0" w14:textId="77777777" w:rsidTr="00C50B3F">
      <w:trPr>
        <w:trHeight w:val="142"/>
        <w:jc w:val="center"/>
      </w:trPr>
      <w:tc>
        <w:tcPr>
          <w:tcW w:w="3555" w:type="pct"/>
          <w:vAlign w:val="center"/>
        </w:tcPr>
        <w:p w14:paraId="4BB14802" w14:textId="22D7F523" w:rsidR="00DB532B" w:rsidRPr="00AF4E38" w:rsidRDefault="00DB532B" w:rsidP="00C50B3F">
          <w:pPr>
            <w:pStyle w:val="Piedepgina"/>
            <w:rPr>
              <w:rFonts w:ascii="Soberana Texto" w:hAnsi="Soberana Texto"/>
              <w:color w:val="808080" w:themeColor="background1" w:themeShade="80"/>
              <w:sz w:val="18"/>
              <w:szCs w:val="18"/>
            </w:rPr>
          </w:pPr>
          <w:r w:rsidRPr="00AF4E38">
            <w:rPr>
              <w:rFonts w:ascii="Soberana Texto" w:hAnsi="Soberana Texto"/>
              <w:color w:val="808080" w:themeColor="background1" w:themeShade="80"/>
              <w:sz w:val="18"/>
              <w:szCs w:val="18"/>
            </w:rPr>
            <w:t xml:space="preserve">La versión impresa o electrónica de este documento, se considera </w:t>
          </w:r>
          <w:r w:rsidRPr="00AF4E38">
            <w:rPr>
              <w:rFonts w:ascii="Soberana Texto" w:hAnsi="Soberana Texto"/>
              <w:b/>
              <w:color w:val="808080" w:themeColor="background1" w:themeShade="80"/>
              <w:sz w:val="18"/>
              <w:szCs w:val="18"/>
            </w:rPr>
            <w:t>información confidencial</w:t>
          </w:r>
          <w:r>
            <w:rPr>
              <w:rFonts w:ascii="Soberana Texto" w:hAnsi="Soberana Texto"/>
              <w:color w:val="808080" w:themeColor="background1" w:themeShade="80"/>
              <w:sz w:val="18"/>
              <w:szCs w:val="18"/>
            </w:rPr>
            <w:t xml:space="preserve"> propiedad de la SRE</w:t>
          </w:r>
          <w:r w:rsidRPr="00AF4E38">
            <w:rPr>
              <w:rFonts w:ascii="Soberana Texto" w:hAnsi="Soberana Texto"/>
              <w:color w:val="808080" w:themeColor="background1" w:themeShade="80"/>
              <w:sz w:val="18"/>
              <w:szCs w:val="18"/>
            </w:rPr>
            <w:t>.</w:t>
          </w:r>
        </w:p>
      </w:tc>
      <w:tc>
        <w:tcPr>
          <w:tcW w:w="1445" w:type="pct"/>
          <w:vAlign w:val="center"/>
        </w:tcPr>
        <w:p w14:paraId="6B244AD1" w14:textId="77777777" w:rsidR="00DB532B" w:rsidRPr="00AF4E38" w:rsidRDefault="00DB532B" w:rsidP="00C50B3F">
          <w:pPr>
            <w:pStyle w:val="Piedepgina"/>
            <w:jc w:val="right"/>
            <w:rPr>
              <w:rFonts w:ascii="Soberana Texto" w:hAnsi="Soberana Texto"/>
              <w:color w:val="808080" w:themeColor="background1" w:themeShade="80"/>
              <w:sz w:val="18"/>
              <w:szCs w:val="18"/>
            </w:rPr>
          </w:pPr>
          <w:r w:rsidRPr="00AF4E38">
            <w:rPr>
              <w:rFonts w:ascii="Soberana Texto" w:hAnsi="Soberana Texto"/>
              <w:color w:val="808080" w:themeColor="background1" w:themeShade="80"/>
              <w:sz w:val="18"/>
              <w:szCs w:val="18"/>
            </w:rPr>
            <w:t xml:space="preserve">Página </w:t>
          </w:r>
          <w:r w:rsidRPr="00AF4E38">
            <w:rPr>
              <w:rFonts w:ascii="Soberana Texto" w:hAnsi="Soberana Texto"/>
              <w:color w:val="808080" w:themeColor="background1" w:themeShade="80"/>
              <w:sz w:val="18"/>
              <w:szCs w:val="18"/>
            </w:rPr>
            <w:fldChar w:fldCharType="begin"/>
          </w:r>
          <w:r w:rsidRPr="00AF4E38">
            <w:rPr>
              <w:rFonts w:ascii="Soberana Texto" w:hAnsi="Soberana Texto"/>
              <w:color w:val="808080" w:themeColor="background1" w:themeShade="80"/>
              <w:sz w:val="18"/>
              <w:szCs w:val="18"/>
            </w:rPr>
            <w:instrText xml:space="preserve"> PAGE   \* MERGEFORMAT </w:instrText>
          </w:r>
          <w:r w:rsidRPr="00AF4E38">
            <w:rPr>
              <w:rFonts w:ascii="Soberana Texto" w:hAnsi="Soberana Texto"/>
              <w:color w:val="808080" w:themeColor="background1" w:themeShade="80"/>
              <w:sz w:val="18"/>
              <w:szCs w:val="18"/>
            </w:rPr>
            <w:fldChar w:fldCharType="separate"/>
          </w:r>
          <w:r w:rsidR="00000315">
            <w:rPr>
              <w:rFonts w:ascii="Soberana Texto" w:hAnsi="Soberana Texto"/>
              <w:noProof/>
              <w:color w:val="808080" w:themeColor="background1" w:themeShade="80"/>
              <w:sz w:val="18"/>
              <w:szCs w:val="18"/>
            </w:rPr>
            <w:t>26</w:t>
          </w:r>
          <w:r w:rsidRPr="00AF4E38">
            <w:rPr>
              <w:rFonts w:ascii="Soberana Texto" w:hAnsi="Soberana Texto"/>
              <w:color w:val="808080" w:themeColor="background1" w:themeShade="80"/>
              <w:sz w:val="18"/>
              <w:szCs w:val="18"/>
            </w:rPr>
            <w:fldChar w:fldCharType="end"/>
          </w:r>
          <w:r w:rsidRPr="00AF4E38">
            <w:rPr>
              <w:rFonts w:ascii="Soberana Texto" w:hAnsi="Soberana Texto"/>
              <w:color w:val="808080" w:themeColor="background1" w:themeShade="80"/>
              <w:sz w:val="18"/>
              <w:szCs w:val="18"/>
            </w:rPr>
            <w:t xml:space="preserve"> de </w:t>
          </w:r>
          <w:r w:rsidRPr="00AF4E38">
            <w:rPr>
              <w:rFonts w:ascii="Soberana Texto" w:hAnsi="Soberana Texto"/>
              <w:sz w:val="18"/>
              <w:szCs w:val="18"/>
            </w:rPr>
            <w:fldChar w:fldCharType="begin"/>
          </w:r>
          <w:r w:rsidRPr="00AF4E38">
            <w:rPr>
              <w:rFonts w:ascii="Soberana Texto" w:hAnsi="Soberana Texto"/>
              <w:sz w:val="18"/>
              <w:szCs w:val="18"/>
            </w:rPr>
            <w:instrText xml:space="preserve"> NUMPAGES   \* MERGEFORMAT </w:instrText>
          </w:r>
          <w:r w:rsidRPr="00AF4E38">
            <w:rPr>
              <w:rFonts w:ascii="Soberana Texto" w:hAnsi="Soberana Texto"/>
              <w:sz w:val="18"/>
              <w:szCs w:val="18"/>
            </w:rPr>
            <w:fldChar w:fldCharType="separate"/>
          </w:r>
          <w:r w:rsidR="00000315" w:rsidRPr="00000315">
            <w:rPr>
              <w:rFonts w:ascii="Soberana Texto" w:hAnsi="Soberana Texto"/>
              <w:noProof/>
              <w:color w:val="808080" w:themeColor="background1" w:themeShade="80"/>
              <w:sz w:val="18"/>
              <w:szCs w:val="18"/>
            </w:rPr>
            <w:t>28</w:t>
          </w:r>
          <w:r w:rsidRPr="00AF4E38">
            <w:rPr>
              <w:rFonts w:ascii="Soberana Texto" w:hAnsi="Soberana Texto"/>
              <w:noProof/>
              <w:color w:val="808080" w:themeColor="background1" w:themeShade="80"/>
              <w:sz w:val="18"/>
              <w:szCs w:val="18"/>
            </w:rPr>
            <w:fldChar w:fldCharType="end"/>
          </w:r>
        </w:p>
      </w:tc>
    </w:tr>
  </w:tbl>
  <w:tbl>
    <w:tblPr>
      <w:tblW w:w="5000" w:type="pct"/>
      <w:tblLook w:val="04A0" w:firstRow="1" w:lastRow="0" w:firstColumn="1" w:lastColumn="0" w:noHBand="0" w:noVBand="1"/>
    </w:tblPr>
    <w:tblGrid>
      <w:gridCol w:w="3088"/>
      <w:gridCol w:w="4085"/>
      <w:gridCol w:w="2913"/>
    </w:tblGrid>
    <w:tr w:rsidR="00DB532B" w:rsidRPr="00A83FA9" w14:paraId="6ACA7A48" w14:textId="77777777" w:rsidTr="00C50B3F">
      <w:tc>
        <w:tcPr>
          <w:tcW w:w="1531" w:type="pct"/>
          <w:vAlign w:val="center"/>
          <w:hideMark/>
        </w:tcPr>
        <w:p w14:paraId="49CBB984" w14:textId="09EEB244" w:rsidR="00DB532B" w:rsidRDefault="00DB532B" w:rsidP="007D646A">
          <w:pPr>
            <w:pStyle w:val="Piedepgina"/>
            <w:spacing w:line="254" w:lineRule="auto"/>
            <w:rPr>
              <w:color w:val="5C6670"/>
              <w:lang w:val="es-419"/>
            </w:rPr>
          </w:pPr>
        </w:p>
      </w:tc>
      <w:tc>
        <w:tcPr>
          <w:tcW w:w="2025" w:type="pct"/>
          <w:vAlign w:val="center"/>
          <w:hideMark/>
        </w:tcPr>
        <w:p w14:paraId="306059CB" w14:textId="5FEE153A" w:rsidR="00DB532B" w:rsidRPr="00A83FA9" w:rsidRDefault="00DB532B" w:rsidP="00A83FA9">
          <w:pPr>
            <w:pStyle w:val="Piedepgina"/>
            <w:spacing w:line="254" w:lineRule="auto"/>
            <w:jc w:val="center"/>
            <w:rPr>
              <w:rFonts w:ascii="Soberana Texto" w:hAnsi="Soberana Texto"/>
              <w:lang w:val="es-419"/>
            </w:rPr>
          </w:pPr>
        </w:p>
      </w:tc>
      <w:tc>
        <w:tcPr>
          <w:tcW w:w="1444" w:type="pct"/>
          <w:vAlign w:val="center"/>
        </w:tcPr>
        <w:p w14:paraId="7B619CD4" w14:textId="2CC59B31" w:rsidR="00DB532B" w:rsidRPr="00A83FA9" w:rsidRDefault="00DB532B" w:rsidP="00C50B3F">
          <w:pPr>
            <w:pStyle w:val="Piedepgina"/>
            <w:spacing w:line="254" w:lineRule="auto"/>
            <w:rPr>
              <w:rFonts w:ascii="Soberana Texto" w:hAnsi="Soberana Texto"/>
              <w:color w:val="5C6670"/>
              <w:sz w:val="18"/>
              <w:lang w:val="en-US"/>
            </w:rPr>
          </w:pPr>
        </w:p>
      </w:tc>
    </w:tr>
  </w:tbl>
  <w:p w14:paraId="147C4052" w14:textId="69F0625E" w:rsidR="00DB532B" w:rsidRPr="007D646A" w:rsidRDefault="00E910CC">
    <w:pPr>
      <w:pStyle w:val="Piedepgina"/>
      <w:rPr>
        <w:sz w:val="2"/>
        <w:szCs w:val="2"/>
      </w:rPr>
    </w:pPr>
    <w:r>
      <w:rPr>
        <w:noProof/>
        <w:color w:val="808080" w:themeColor="background1" w:themeShade="80"/>
        <w:sz w:val="2"/>
        <w:szCs w:val="2"/>
      </w:rPr>
      <w:pict w14:anchorId="6FFF1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2" type="#_x0000_t136" style="position:absolute;left:0;text-align:left;margin-left:0;margin-top:0;width:622.15pt;height:88.85pt;rotation:315;z-index:-251657728;mso-wrap-edited:f;mso-position-horizontal:center;mso-position-horizontal-relative:margin;mso-position-vertical:center;mso-position-vertical-relative:margin" wrapcoords="20663 4576 19309 5491 19127 4576 19023 5491 18815 8054 17774 4576 17644 4759 17566 5857 17592 7871 16993 5491 16577 4027 16473 4393 15926 4576 15744 4942 15588 5674 15250 8054 14703 4027 14547 4942 14521 10800 13142 4576 13090 5125 12491 4576 11554 4759 11528 4942 11502 10250 10852 6223 10227 3661 10045 4576 9394 4759 9342 5857 9342 7871 8848 4210 8692 4759 7364 4759 6896 4942 6584 4576 5126 4576 5100 10800 4398 6223 4241 5308 3617 3844 3539 4210 3357 4576 3070 4942 2732 6772 1977 5674 1847 4942 1275 3844 1171 4210 962 4576 676 4942 364 6772 130 9335 104 9518 156 13362 182 13545 702 17206 754 17572 1353 18305 1873 17389 2186 15742 2212 15559 1014 6955 3122 17572 3695 18305 4215 17389 4554 15559 4762 16657 5308 18122 5413 17389 5413 9152 6740 17755 6818 17755 6844 15193 7390 17755 7546 17389 7573 11898 7963 14461 8874 18305 8978 17389 9654 17938 10227 17755 10721 17206 11008 15376 11216 16657 11866 18488 11997 17938 12777 17755 12803 16657 12231 11532 13194 18122 13376 17572 13402 11532 13688 13179 14755 17755 14807 17389 14807 13179 14989 14277 16030 18305 16681 17938 17123 16840 17826 17938 18399 17755 18633 15193 18997 13545 19257 15193 20116 18305 20220 17755 21365 17755 21547 17572 21521 16474 20741 9335 20741 5125 20663 4576" fillcolor="silver" stroked="f">
          <v:textpath style="font-family:&quot;Century Gothic&quot;;font-size:1pt" string="CONFIDENCIAL"/>
          <w10:wrap anchorx="margin" anchory="margin"/>
        </v:shape>
      </w:pict>
    </w:r>
    <w:r>
      <w:rPr>
        <w:noProof/>
        <w:color w:val="808080" w:themeColor="background1" w:themeShade="80"/>
        <w:sz w:val="2"/>
        <w:szCs w:val="2"/>
        <w:lang w:eastAsia="es-MX"/>
      </w:rPr>
      <w:pict w14:anchorId="589890FD">
        <v:shape id="PowerPlusWaterMarkObject1" o:spid="_x0000_s2050" type="#_x0000_t136" style="position:absolute;left:0;text-align:left;margin-left:-1in;margin-top:-391.7pt;width:622.15pt;height:88.85pt;rotation:315;z-index:-251658752;mso-wrap-edited:f;mso-position-horizontal-relative:margin;mso-position-vertical-relative:margin" wrapcoords="20663 4576 19309 5491 19127 4576 19023 5491 18815 8054 17774 4576 17644 4759 17566 5857 17592 7871 16993 5491 16577 4027 16473 4393 15926 4576 15744 4942 15588 5674 15250 8054 14703 4027 14547 4942 14521 10800 13142 4576 13090 5125 12491 4576 11554 4759 11528 4942 11502 10250 10852 6223 10227 3661 10045 4576 9394 4759 9342 5857 9342 7871 8848 4210 8692 4759 7364 4759 6896 4942 6584 4576 5126 4576 5100 10800 4398 6223 4241 5308 3617 3844 3539 4210 3357 4576 3070 4942 2732 6772 1977 5674 1847 4942 1275 3844 1171 4210 962 4576 676 4942 364 6772 130 9335 104 9518 156 13362 182 13545 702 17206 754 17572 1353 18305 1873 17389 2186 15742 2212 15559 1014 6955 3122 17572 3695 18305 4215 17389 4554 15559 4762 16657 5308 18122 5413 17389 5413 9152 6740 17755 6818 17755 6844 15193 7390 17755 7546 17389 7573 11898 7963 14461 8874 18305 8978 17389 9654 17938 10227 17755 10721 17206 11008 15376 11216 16657 11866 18488 11997 17938 12777 17755 12803 16657 12231 11532 13194 18122 13376 17572 13402 11532 13688 13179 14755 17755 14807 17389 14807 13179 14989 14277 16030 18305 16681 17938 17123 16840 17826 17938 18399 17755 18633 15193 18997 13545 19257 15193 20116 18305 20220 17755 21365 17755 21547 17572 21521 16474 20741 9335 20741 5125 20663 4576" fillcolor="silver" stroked="f">
          <v:textpath style="font-family:&quot;Century Gothic&quot;;font-size:1pt" string="CONFIDENCIAL"/>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uadrculadetablaclara1"/>
      <w:tblW w:w="438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3"/>
      <w:gridCol w:w="2554"/>
    </w:tblGrid>
    <w:tr w:rsidR="00DB532B" w:rsidRPr="00AF4E38" w14:paraId="29FD2040" w14:textId="77777777" w:rsidTr="00D9781C">
      <w:trPr>
        <w:trHeight w:val="142"/>
        <w:jc w:val="center"/>
      </w:trPr>
      <w:tc>
        <w:tcPr>
          <w:tcW w:w="3555" w:type="pct"/>
          <w:vAlign w:val="center"/>
        </w:tcPr>
        <w:p w14:paraId="484998AA" w14:textId="77777777" w:rsidR="00DB532B" w:rsidRPr="00AF4E38" w:rsidRDefault="00DB532B" w:rsidP="004677C5">
          <w:pPr>
            <w:pStyle w:val="Piedepgina"/>
            <w:rPr>
              <w:rFonts w:ascii="Soberana Texto" w:hAnsi="Soberana Texto"/>
              <w:color w:val="808080" w:themeColor="background1" w:themeShade="80"/>
              <w:sz w:val="18"/>
              <w:szCs w:val="18"/>
            </w:rPr>
          </w:pPr>
          <w:r w:rsidRPr="00AF4E38">
            <w:rPr>
              <w:rFonts w:ascii="Soberana Texto" w:hAnsi="Soberana Texto"/>
              <w:color w:val="808080" w:themeColor="background1" w:themeShade="80"/>
              <w:sz w:val="18"/>
              <w:szCs w:val="18"/>
            </w:rPr>
            <w:t xml:space="preserve">La versión impresa o electrónica de este documento, se considera </w:t>
          </w:r>
          <w:r w:rsidRPr="00AF4E38">
            <w:rPr>
              <w:rFonts w:ascii="Soberana Texto" w:hAnsi="Soberana Texto"/>
              <w:b/>
              <w:color w:val="808080" w:themeColor="background1" w:themeShade="80"/>
              <w:sz w:val="18"/>
              <w:szCs w:val="18"/>
            </w:rPr>
            <w:t>información confidencial</w:t>
          </w:r>
          <w:r>
            <w:rPr>
              <w:rFonts w:ascii="Soberana Texto" w:hAnsi="Soberana Texto"/>
              <w:color w:val="808080" w:themeColor="background1" w:themeShade="80"/>
              <w:sz w:val="18"/>
              <w:szCs w:val="18"/>
            </w:rPr>
            <w:t xml:space="preserve"> propiedad de la SRE</w:t>
          </w:r>
          <w:r w:rsidRPr="00AF4E38">
            <w:rPr>
              <w:rFonts w:ascii="Soberana Texto" w:hAnsi="Soberana Texto"/>
              <w:color w:val="808080" w:themeColor="background1" w:themeShade="80"/>
              <w:sz w:val="18"/>
              <w:szCs w:val="18"/>
            </w:rPr>
            <w:t>.</w:t>
          </w:r>
        </w:p>
      </w:tc>
      <w:tc>
        <w:tcPr>
          <w:tcW w:w="1445" w:type="pct"/>
          <w:vAlign w:val="center"/>
        </w:tcPr>
        <w:p w14:paraId="4A729CFB" w14:textId="77777777" w:rsidR="00DB532B" w:rsidRPr="00AF4E38" w:rsidRDefault="00DB532B" w:rsidP="004677C5">
          <w:pPr>
            <w:pStyle w:val="Piedepgina"/>
            <w:jc w:val="right"/>
            <w:rPr>
              <w:rFonts w:ascii="Soberana Texto" w:hAnsi="Soberana Texto"/>
              <w:color w:val="808080" w:themeColor="background1" w:themeShade="80"/>
              <w:sz w:val="18"/>
              <w:szCs w:val="18"/>
            </w:rPr>
          </w:pPr>
          <w:r w:rsidRPr="00AF4E38">
            <w:rPr>
              <w:rFonts w:ascii="Soberana Texto" w:hAnsi="Soberana Texto"/>
              <w:color w:val="808080" w:themeColor="background1" w:themeShade="80"/>
              <w:sz w:val="18"/>
              <w:szCs w:val="18"/>
            </w:rPr>
            <w:t xml:space="preserve">Página </w:t>
          </w:r>
          <w:r w:rsidRPr="00AF4E38">
            <w:rPr>
              <w:rFonts w:ascii="Soberana Texto" w:hAnsi="Soberana Texto"/>
              <w:color w:val="808080" w:themeColor="background1" w:themeShade="80"/>
              <w:sz w:val="18"/>
              <w:szCs w:val="18"/>
            </w:rPr>
            <w:fldChar w:fldCharType="begin"/>
          </w:r>
          <w:r w:rsidRPr="00AF4E38">
            <w:rPr>
              <w:rFonts w:ascii="Soberana Texto" w:hAnsi="Soberana Texto"/>
              <w:color w:val="808080" w:themeColor="background1" w:themeShade="80"/>
              <w:sz w:val="18"/>
              <w:szCs w:val="18"/>
            </w:rPr>
            <w:instrText xml:space="preserve"> PAGE   \* MERGEFORMAT </w:instrText>
          </w:r>
          <w:r w:rsidRPr="00AF4E38">
            <w:rPr>
              <w:rFonts w:ascii="Soberana Texto" w:hAnsi="Soberana Texto"/>
              <w:color w:val="808080" w:themeColor="background1" w:themeShade="80"/>
              <w:sz w:val="18"/>
              <w:szCs w:val="18"/>
            </w:rPr>
            <w:fldChar w:fldCharType="separate"/>
          </w:r>
          <w:r w:rsidR="00000315">
            <w:rPr>
              <w:rFonts w:ascii="Soberana Texto" w:hAnsi="Soberana Texto"/>
              <w:noProof/>
              <w:color w:val="808080" w:themeColor="background1" w:themeShade="80"/>
              <w:sz w:val="18"/>
              <w:szCs w:val="18"/>
            </w:rPr>
            <w:t>27</w:t>
          </w:r>
          <w:r w:rsidRPr="00AF4E38">
            <w:rPr>
              <w:rFonts w:ascii="Soberana Texto" w:hAnsi="Soberana Texto"/>
              <w:color w:val="808080" w:themeColor="background1" w:themeShade="80"/>
              <w:sz w:val="18"/>
              <w:szCs w:val="18"/>
            </w:rPr>
            <w:fldChar w:fldCharType="end"/>
          </w:r>
          <w:r w:rsidRPr="00AF4E38">
            <w:rPr>
              <w:rFonts w:ascii="Soberana Texto" w:hAnsi="Soberana Texto"/>
              <w:color w:val="808080" w:themeColor="background1" w:themeShade="80"/>
              <w:sz w:val="18"/>
              <w:szCs w:val="18"/>
            </w:rPr>
            <w:t xml:space="preserve"> de </w:t>
          </w:r>
          <w:r w:rsidRPr="00AF4E38">
            <w:rPr>
              <w:rFonts w:ascii="Soberana Texto" w:hAnsi="Soberana Texto"/>
              <w:sz w:val="18"/>
              <w:szCs w:val="18"/>
            </w:rPr>
            <w:fldChar w:fldCharType="begin"/>
          </w:r>
          <w:r w:rsidRPr="00AF4E38">
            <w:rPr>
              <w:rFonts w:ascii="Soberana Texto" w:hAnsi="Soberana Texto"/>
              <w:sz w:val="18"/>
              <w:szCs w:val="18"/>
            </w:rPr>
            <w:instrText xml:space="preserve"> NUMPAGES   \* MERGEFORMAT </w:instrText>
          </w:r>
          <w:r w:rsidRPr="00AF4E38">
            <w:rPr>
              <w:rFonts w:ascii="Soberana Texto" w:hAnsi="Soberana Texto"/>
              <w:sz w:val="18"/>
              <w:szCs w:val="18"/>
            </w:rPr>
            <w:fldChar w:fldCharType="separate"/>
          </w:r>
          <w:r w:rsidR="00000315" w:rsidRPr="00000315">
            <w:rPr>
              <w:rFonts w:ascii="Soberana Texto" w:hAnsi="Soberana Texto"/>
              <w:noProof/>
              <w:color w:val="808080" w:themeColor="background1" w:themeShade="80"/>
              <w:sz w:val="18"/>
              <w:szCs w:val="18"/>
            </w:rPr>
            <w:t>28</w:t>
          </w:r>
          <w:r w:rsidRPr="00AF4E38">
            <w:rPr>
              <w:rFonts w:ascii="Soberana Texto" w:hAnsi="Soberana Texto"/>
              <w:noProof/>
              <w:color w:val="808080" w:themeColor="background1" w:themeShade="80"/>
              <w:sz w:val="18"/>
              <w:szCs w:val="18"/>
            </w:rPr>
            <w:fldChar w:fldCharType="end"/>
          </w:r>
        </w:p>
      </w:tc>
    </w:tr>
  </w:tbl>
  <w:p w14:paraId="6ECB13A2" w14:textId="77777777" w:rsidR="00DB532B" w:rsidRPr="004677C5" w:rsidRDefault="00DB532B" w:rsidP="00467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87E1" w14:textId="77777777" w:rsidR="00E910CC" w:rsidRDefault="00E910CC" w:rsidP="0032551E">
      <w:r>
        <w:separator/>
      </w:r>
    </w:p>
  </w:footnote>
  <w:footnote w:type="continuationSeparator" w:id="0">
    <w:p w14:paraId="7DA05124" w14:textId="77777777" w:rsidR="00E910CC" w:rsidRDefault="00E910CC" w:rsidP="00325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uadrculadetablaclara1"/>
      <w:tblW w:w="5000" w:type="pct"/>
      <w:jc w:val="center"/>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296"/>
      <w:gridCol w:w="4046"/>
      <w:gridCol w:w="969"/>
      <w:gridCol w:w="2775"/>
    </w:tblGrid>
    <w:tr w:rsidR="00DB532B" w:rsidRPr="003448CB" w14:paraId="2C49FCA7" w14:textId="77777777" w:rsidTr="00E51AA7">
      <w:trPr>
        <w:trHeight w:val="579"/>
        <w:jc w:val="center"/>
      </w:trPr>
      <w:tc>
        <w:tcPr>
          <w:tcW w:w="1036" w:type="pct"/>
          <w:vMerge w:val="restart"/>
          <w:vAlign w:val="center"/>
          <w:hideMark/>
        </w:tcPr>
        <w:p w14:paraId="66233A86" w14:textId="2D96A568" w:rsidR="00DB532B" w:rsidRPr="003448CB" w:rsidRDefault="00121DB6" w:rsidP="005D109D">
          <w:pPr>
            <w:rPr>
              <w:noProof/>
              <w:szCs w:val="20"/>
            </w:rPr>
          </w:pPr>
          <w:r>
            <w:rPr>
              <w:noProof/>
            </w:rPr>
            <w:drawing>
              <wp:inline distT="0" distB="0" distL="0" distR="0" wp14:anchorId="07544473" wp14:editId="14220F69">
                <wp:extent cx="1320888" cy="742950"/>
                <wp:effectExtent l="0" t="0" r="0" b="0"/>
                <wp:docPr id="5" name="Imagen 5" descr="Iniciativa Mundial de Ciberseguridad - Programa de Paz y Seguridad  Intern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ciativa Mundial de Ciberseguridad - Programa de Paz y Seguridad  Internacional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548" cy="746696"/>
                        </a:xfrm>
                        <a:prstGeom prst="rect">
                          <a:avLst/>
                        </a:prstGeom>
                        <a:noFill/>
                        <a:ln>
                          <a:noFill/>
                        </a:ln>
                      </pic:spPr>
                    </pic:pic>
                  </a:graphicData>
                </a:graphic>
              </wp:inline>
            </w:drawing>
          </w:r>
        </w:p>
      </w:tc>
      <w:tc>
        <w:tcPr>
          <w:tcW w:w="2769" w:type="pct"/>
          <w:vAlign w:val="center"/>
        </w:tcPr>
        <w:p w14:paraId="708908E8" w14:textId="1029E97A" w:rsidR="00DB532B" w:rsidRPr="003448CB" w:rsidRDefault="00121DB6" w:rsidP="005D109D">
          <w:pPr>
            <w:jc w:val="center"/>
            <w:rPr>
              <w:bCs/>
              <w:szCs w:val="20"/>
              <w:lang w:val="es-ES_tradnl"/>
            </w:rPr>
          </w:pPr>
          <w:r>
            <w:rPr>
              <w:bCs/>
              <w:szCs w:val="20"/>
              <w:lang w:val="es-ES_tradnl"/>
            </w:rPr>
            <w:t>EMPRESA</w:t>
          </w:r>
        </w:p>
      </w:tc>
      <w:tc>
        <w:tcPr>
          <w:tcW w:w="451" w:type="pct"/>
          <w:vAlign w:val="center"/>
        </w:tcPr>
        <w:p w14:paraId="5427B181" w14:textId="77777777" w:rsidR="00DB532B" w:rsidRPr="003448CB" w:rsidRDefault="00DB532B" w:rsidP="005D109D">
          <w:pPr>
            <w:jc w:val="right"/>
            <w:rPr>
              <w:szCs w:val="20"/>
            </w:rPr>
          </w:pPr>
          <w:r w:rsidRPr="003448CB">
            <w:rPr>
              <w:szCs w:val="20"/>
            </w:rPr>
            <w:t>Versión</w:t>
          </w:r>
        </w:p>
      </w:tc>
      <w:tc>
        <w:tcPr>
          <w:tcW w:w="745" w:type="pct"/>
          <w:vAlign w:val="center"/>
        </w:tcPr>
        <w:p w14:paraId="11D17A35" w14:textId="6EF2D7DE" w:rsidR="00DB532B" w:rsidRPr="003448CB" w:rsidRDefault="000D6156" w:rsidP="005D109D">
          <w:pPr>
            <w:jc w:val="center"/>
            <w:rPr>
              <w:b/>
              <w:szCs w:val="20"/>
            </w:rPr>
          </w:pPr>
          <w:r>
            <w:rPr>
              <w:b/>
              <w:szCs w:val="20"/>
            </w:rPr>
            <w:t>&lt;&lt;analysis_revision_01&gt;&gt;</w:t>
          </w:r>
        </w:p>
      </w:tc>
    </w:tr>
    <w:tr w:rsidR="00DB532B" w:rsidRPr="003448CB" w14:paraId="3458C69A" w14:textId="77777777" w:rsidTr="00E51AA7">
      <w:trPr>
        <w:trHeight w:val="492"/>
        <w:jc w:val="center"/>
      </w:trPr>
      <w:tc>
        <w:tcPr>
          <w:tcW w:w="1036" w:type="pct"/>
          <w:vMerge/>
          <w:vAlign w:val="center"/>
          <w:hideMark/>
        </w:tcPr>
        <w:p w14:paraId="2D6E4B64" w14:textId="77777777" w:rsidR="00DB532B" w:rsidRPr="003448CB" w:rsidRDefault="00DB532B" w:rsidP="00B13C47">
          <w:pPr>
            <w:rPr>
              <w:szCs w:val="20"/>
              <w:lang w:val="en-US"/>
            </w:rPr>
          </w:pPr>
        </w:p>
      </w:tc>
      <w:tc>
        <w:tcPr>
          <w:tcW w:w="2769" w:type="pct"/>
          <w:vAlign w:val="center"/>
          <w:hideMark/>
        </w:tcPr>
        <w:p w14:paraId="19103669" w14:textId="77777777" w:rsidR="00DB532B" w:rsidRDefault="00DB532B" w:rsidP="00B13C47">
          <w:pPr>
            <w:jc w:val="center"/>
            <w:rPr>
              <w:b/>
              <w:bCs/>
              <w:iCs/>
              <w:spacing w:val="10"/>
              <w:szCs w:val="20"/>
              <w:lang w:val="es-ES"/>
            </w:rPr>
          </w:pPr>
          <w:r w:rsidRPr="00E77466">
            <w:rPr>
              <w:b/>
              <w:bCs/>
              <w:iCs/>
              <w:spacing w:val="10"/>
              <w:szCs w:val="20"/>
              <w:lang w:val="es-ES"/>
            </w:rPr>
            <w:t xml:space="preserve">INFORME DE ANÁLISIS DINÁMICO </w:t>
          </w:r>
        </w:p>
        <w:p w14:paraId="210EE546" w14:textId="01CDC53D" w:rsidR="00DB532B" w:rsidRPr="003E397E" w:rsidRDefault="00DB532B" w:rsidP="00F24F11">
          <w:pPr>
            <w:jc w:val="center"/>
            <w:rPr>
              <w:b/>
              <w:szCs w:val="20"/>
            </w:rPr>
          </w:pPr>
          <w:r w:rsidRPr="003E397E">
            <w:rPr>
              <w:b/>
              <w:iCs/>
              <w:spacing w:val="10"/>
              <w:szCs w:val="20"/>
            </w:rPr>
            <w:t>“</w:t>
          </w:r>
          <w:r w:rsidR="00100AC1" w:rsidRPr="003E397E">
            <w:rPr>
              <w:b/>
              <w:iCs/>
              <w:spacing w:val="10"/>
              <w:szCs w:val="20"/>
            </w:rPr>
            <w:t>&lt;&lt;name_app&gt;&gt;– &lt;&lt;analysis_version_format_01&gt;&gt;</w:t>
          </w:r>
          <w:r w:rsidRPr="003E397E">
            <w:rPr>
              <w:b/>
              <w:iCs/>
              <w:spacing w:val="10"/>
              <w:szCs w:val="20"/>
            </w:rPr>
            <w:t>”</w:t>
          </w:r>
        </w:p>
      </w:tc>
      <w:tc>
        <w:tcPr>
          <w:tcW w:w="451" w:type="pct"/>
          <w:vAlign w:val="center"/>
        </w:tcPr>
        <w:p w14:paraId="537E7097" w14:textId="1EE8A94C" w:rsidR="00DB532B" w:rsidRPr="003448CB" w:rsidRDefault="00DB532B" w:rsidP="00B13C47">
          <w:pPr>
            <w:jc w:val="right"/>
            <w:rPr>
              <w:b/>
              <w:szCs w:val="20"/>
            </w:rPr>
          </w:pPr>
          <w:r w:rsidRPr="003448CB">
            <w:rPr>
              <w:b/>
              <w:szCs w:val="20"/>
            </w:rPr>
            <w:t>Fecha</w:t>
          </w:r>
        </w:p>
      </w:tc>
      <w:tc>
        <w:tcPr>
          <w:tcW w:w="745" w:type="pct"/>
          <w:vAlign w:val="center"/>
        </w:tcPr>
        <w:p w14:paraId="34B2399B" w14:textId="19CA82E3" w:rsidR="00DB532B" w:rsidRPr="00952CA3" w:rsidRDefault="009F5B55" w:rsidP="00F24F11">
          <w:pPr>
            <w:jc w:val="center"/>
            <w:rPr>
              <w:szCs w:val="20"/>
            </w:rPr>
          </w:pPr>
          <w:r w:rsidRPr="009F5B55">
            <w:rPr>
              <w:szCs w:val="20"/>
            </w:rPr>
            <w:t>&lt;&lt;date_format_01&gt;&gt;</w:t>
          </w:r>
        </w:p>
      </w:tc>
    </w:tr>
  </w:tbl>
  <w:p w14:paraId="394B2A2A" w14:textId="7110A539" w:rsidR="00DB532B" w:rsidRPr="00F94293" w:rsidRDefault="00DB532B" w:rsidP="005963D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530D" w14:textId="444DDC22" w:rsidR="00DB532B" w:rsidRDefault="00E910CC">
    <w:pPr>
      <w:pStyle w:val="Encabezado"/>
    </w:pPr>
    <w:r>
      <w:rPr>
        <w:noProof/>
      </w:rPr>
      <w:pict w14:anchorId="6FFF1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46.9pt;margin-top:274.9pt;width:622.15pt;height:88.85pt;rotation:315;z-index:-251656704;mso-wrap-edited:f;mso-position-horizontal-relative:margin;mso-position-vertical-relative:margin" fillcolor="silver" stroked="f">
          <v:textpath style="font-family:&quot;Century Gothic&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1E39"/>
      </v:shape>
    </w:pict>
  </w:numPicBullet>
  <w:abstractNum w:abstractNumId="0" w15:restartNumberingAfterBreak="0">
    <w:nsid w:val="04491E21"/>
    <w:multiLevelType w:val="hybridMultilevel"/>
    <w:tmpl w:val="932C62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DB378C"/>
    <w:multiLevelType w:val="hybridMultilevel"/>
    <w:tmpl w:val="7C8203E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F818A9"/>
    <w:multiLevelType w:val="hybridMultilevel"/>
    <w:tmpl w:val="B8F03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F277FA"/>
    <w:multiLevelType w:val="hybridMultilevel"/>
    <w:tmpl w:val="1BE44F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8801F1"/>
    <w:multiLevelType w:val="hybridMultilevel"/>
    <w:tmpl w:val="34F4E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464674"/>
    <w:multiLevelType w:val="hybridMultilevel"/>
    <w:tmpl w:val="34E464FE"/>
    <w:lvl w:ilvl="0" w:tplc="D3DC1FC0">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047085"/>
    <w:multiLevelType w:val="hybridMultilevel"/>
    <w:tmpl w:val="D7FA48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971621"/>
    <w:multiLevelType w:val="hybridMultilevel"/>
    <w:tmpl w:val="34E464FE"/>
    <w:lvl w:ilvl="0" w:tplc="D3DC1FC0">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88D3540"/>
    <w:multiLevelType w:val="hybridMultilevel"/>
    <w:tmpl w:val="FC7237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6F3E81"/>
    <w:multiLevelType w:val="hybridMultilevel"/>
    <w:tmpl w:val="2626059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2E367F"/>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1" w15:restartNumberingAfterBreak="0">
    <w:nsid w:val="4E684019"/>
    <w:multiLevelType w:val="multilevel"/>
    <w:tmpl w:val="5002D8A8"/>
    <w:lvl w:ilvl="0">
      <w:start w:val="1"/>
      <w:numFmt w:val="upperRoman"/>
      <w:pStyle w:val="TtuloTDC"/>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B5F1BBE"/>
    <w:multiLevelType w:val="hybridMultilevel"/>
    <w:tmpl w:val="2214C67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985864"/>
    <w:multiLevelType w:val="hybridMultilevel"/>
    <w:tmpl w:val="DF32FD4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343490C"/>
    <w:multiLevelType w:val="hybridMultilevel"/>
    <w:tmpl w:val="2DF0BF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72847840"/>
    <w:multiLevelType w:val="hybridMultilevel"/>
    <w:tmpl w:val="0032C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0"/>
  </w:num>
  <w:num w:numId="5">
    <w:abstractNumId w:val="8"/>
  </w:num>
  <w:num w:numId="6">
    <w:abstractNumId w:val="4"/>
  </w:num>
  <w:num w:numId="7">
    <w:abstractNumId w:val="7"/>
  </w:num>
  <w:num w:numId="8">
    <w:abstractNumId w:val="12"/>
  </w:num>
  <w:num w:numId="9">
    <w:abstractNumId w:val="3"/>
  </w:num>
  <w:num w:numId="10">
    <w:abstractNumId w:val="5"/>
  </w:num>
  <w:num w:numId="11">
    <w:abstractNumId w:val="14"/>
  </w:num>
  <w:num w:numId="12">
    <w:abstractNumId w:val="13"/>
  </w:num>
  <w:num w:numId="13">
    <w:abstractNumId w:val="2"/>
  </w:num>
  <w:num w:numId="14">
    <w:abstractNumId w:val="9"/>
  </w:num>
  <w:num w:numId="15">
    <w:abstractNumId w:val="6"/>
  </w:num>
  <w:num w:numId="1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6F3"/>
    <w:rsid w:val="00000315"/>
    <w:rsid w:val="00001F31"/>
    <w:rsid w:val="00002950"/>
    <w:rsid w:val="000033F3"/>
    <w:rsid w:val="0000389D"/>
    <w:rsid w:val="000050DD"/>
    <w:rsid w:val="00005827"/>
    <w:rsid w:val="00006D63"/>
    <w:rsid w:val="0000750D"/>
    <w:rsid w:val="00007CB1"/>
    <w:rsid w:val="00010FB3"/>
    <w:rsid w:val="00011558"/>
    <w:rsid w:val="0001394E"/>
    <w:rsid w:val="00013F74"/>
    <w:rsid w:val="00015634"/>
    <w:rsid w:val="00015E61"/>
    <w:rsid w:val="000209B1"/>
    <w:rsid w:val="0002412B"/>
    <w:rsid w:val="00024151"/>
    <w:rsid w:val="00024327"/>
    <w:rsid w:val="00024744"/>
    <w:rsid w:val="000259B5"/>
    <w:rsid w:val="00025D33"/>
    <w:rsid w:val="00025D6B"/>
    <w:rsid w:val="00026763"/>
    <w:rsid w:val="000276D7"/>
    <w:rsid w:val="000308C8"/>
    <w:rsid w:val="0003105B"/>
    <w:rsid w:val="000326D0"/>
    <w:rsid w:val="00032E2E"/>
    <w:rsid w:val="0003476E"/>
    <w:rsid w:val="00034CC3"/>
    <w:rsid w:val="0003556A"/>
    <w:rsid w:val="00035ACE"/>
    <w:rsid w:val="00036FA6"/>
    <w:rsid w:val="0004071A"/>
    <w:rsid w:val="00041076"/>
    <w:rsid w:val="0004127D"/>
    <w:rsid w:val="0004208E"/>
    <w:rsid w:val="00042DCE"/>
    <w:rsid w:val="00042F36"/>
    <w:rsid w:val="00044F86"/>
    <w:rsid w:val="00045E85"/>
    <w:rsid w:val="00047391"/>
    <w:rsid w:val="00047E79"/>
    <w:rsid w:val="0005153F"/>
    <w:rsid w:val="0005182C"/>
    <w:rsid w:val="00051FB8"/>
    <w:rsid w:val="00053530"/>
    <w:rsid w:val="00053A84"/>
    <w:rsid w:val="00055FB8"/>
    <w:rsid w:val="00056D8D"/>
    <w:rsid w:val="000574C0"/>
    <w:rsid w:val="00057A9A"/>
    <w:rsid w:val="00060CA7"/>
    <w:rsid w:val="00061832"/>
    <w:rsid w:val="0006194A"/>
    <w:rsid w:val="0006237A"/>
    <w:rsid w:val="00062713"/>
    <w:rsid w:val="000637CA"/>
    <w:rsid w:val="00064676"/>
    <w:rsid w:val="0006513D"/>
    <w:rsid w:val="00065C42"/>
    <w:rsid w:val="00066266"/>
    <w:rsid w:val="000702EE"/>
    <w:rsid w:val="0007065F"/>
    <w:rsid w:val="0007090E"/>
    <w:rsid w:val="0007119B"/>
    <w:rsid w:val="000719BC"/>
    <w:rsid w:val="00071A12"/>
    <w:rsid w:val="00072B0C"/>
    <w:rsid w:val="00073165"/>
    <w:rsid w:val="00073639"/>
    <w:rsid w:val="00074615"/>
    <w:rsid w:val="0007647C"/>
    <w:rsid w:val="00080E4B"/>
    <w:rsid w:val="00081AC3"/>
    <w:rsid w:val="00082ADE"/>
    <w:rsid w:val="00083359"/>
    <w:rsid w:val="000841BF"/>
    <w:rsid w:val="0008423C"/>
    <w:rsid w:val="00087888"/>
    <w:rsid w:val="000905E0"/>
    <w:rsid w:val="00091068"/>
    <w:rsid w:val="00091A55"/>
    <w:rsid w:val="00094132"/>
    <w:rsid w:val="00094206"/>
    <w:rsid w:val="00094E21"/>
    <w:rsid w:val="000958CE"/>
    <w:rsid w:val="00095E29"/>
    <w:rsid w:val="00096DBC"/>
    <w:rsid w:val="000A0A63"/>
    <w:rsid w:val="000A10FC"/>
    <w:rsid w:val="000A41AA"/>
    <w:rsid w:val="000B0C1E"/>
    <w:rsid w:val="000B191B"/>
    <w:rsid w:val="000B1BD7"/>
    <w:rsid w:val="000B1F3A"/>
    <w:rsid w:val="000B2C71"/>
    <w:rsid w:val="000B364F"/>
    <w:rsid w:val="000B388E"/>
    <w:rsid w:val="000B3F70"/>
    <w:rsid w:val="000B440C"/>
    <w:rsid w:val="000B7774"/>
    <w:rsid w:val="000C0088"/>
    <w:rsid w:val="000C05B4"/>
    <w:rsid w:val="000C0F3F"/>
    <w:rsid w:val="000C1634"/>
    <w:rsid w:val="000C1A6B"/>
    <w:rsid w:val="000C1DE6"/>
    <w:rsid w:val="000C2B99"/>
    <w:rsid w:val="000C2D4E"/>
    <w:rsid w:val="000C668B"/>
    <w:rsid w:val="000D3128"/>
    <w:rsid w:val="000D3D32"/>
    <w:rsid w:val="000D50FF"/>
    <w:rsid w:val="000D6156"/>
    <w:rsid w:val="000D6737"/>
    <w:rsid w:val="000D6ED2"/>
    <w:rsid w:val="000D734D"/>
    <w:rsid w:val="000E01EC"/>
    <w:rsid w:val="000E0E18"/>
    <w:rsid w:val="000F099F"/>
    <w:rsid w:val="000F3074"/>
    <w:rsid w:val="000F34C1"/>
    <w:rsid w:val="000F392C"/>
    <w:rsid w:val="000F5073"/>
    <w:rsid w:val="000F6A8D"/>
    <w:rsid w:val="000F6E67"/>
    <w:rsid w:val="000F7F53"/>
    <w:rsid w:val="00100119"/>
    <w:rsid w:val="00100AC1"/>
    <w:rsid w:val="0010138D"/>
    <w:rsid w:val="001024CA"/>
    <w:rsid w:val="001028EF"/>
    <w:rsid w:val="00103E8D"/>
    <w:rsid w:val="00104216"/>
    <w:rsid w:val="001046BD"/>
    <w:rsid w:val="0010480E"/>
    <w:rsid w:val="00105C54"/>
    <w:rsid w:val="001061CA"/>
    <w:rsid w:val="00107E8E"/>
    <w:rsid w:val="00111459"/>
    <w:rsid w:val="00113522"/>
    <w:rsid w:val="00113CC3"/>
    <w:rsid w:val="00115827"/>
    <w:rsid w:val="00116BE5"/>
    <w:rsid w:val="00116F76"/>
    <w:rsid w:val="00121978"/>
    <w:rsid w:val="00121D4B"/>
    <w:rsid w:val="00121DB6"/>
    <w:rsid w:val="001222F1"/>
    <w:rsid w:val="00123920"/>
    <w:rsid w:val="001244B3"/>
    <w:rsid w:val="00125565"/>
    <w:rsid w:val="00130507"/>
    <w:rsid w:val="00132369"/>
    <w:rsid w:val="00132C71"/>
    <w:rsid w:val="00133012"/>
    <w:rsid w:val="00133569"/>
    <w:rsid w:val="00136C7B"/>
    <w:rsid w:val="001372AA"/>
    <w:rsid w:val="0013796D"/>
    <w:rsid w:val="00140B24"/>
    <w:rsid w:val="001433B3"/>
    <w:rsid w:val="00144BA1"/>
    <w:rsid w:val="00145518"/>
    <w:rsid w:val="00145BE9"/>
    <w:rsid w:val="001474A8"/>
    <w:rsid w:val="00147949"/>
    <w:rsid w:val="00147E83"/>
    <w:rsid w:val="001505CC"/>
    <w:rsid w:val="001536DD"/>
    <w:rsid w:val="00155E88"/>
    <w:rsid w:val="00156FBD"/>
    <w:rsid w:val="00157189"/>
    <w:rsid w:val="001575D9"/>
    <w:rsid w:val="001619E9"/>
    <w:rsid w:val="001634A8"/>
    <w:rsid w:val="00164849"/>
    <w:rsid w:val="00164BE9"/>
    <w:rsid w:val="00164F19"/>
    <w:rsid w:val="00166996"/>
    <w:rsid w:val="00167E68"/>
    <w:rsid w:val="00170068"/>
    <w:rsid w:val="001705EB"/>
    <w:rsid w:val="00170DF9"/>
    <w:rsid w:val="00171764"/>
    <w:rsid w:val="001717A9"/>
    <w:rsid w:val="001724B4"/>
    <w:rsid w:val="001740D0"/>
    <w:rsid w:val="00174BED"/>
    <w:rsid w:val="00176B0D"/>
    <w:rsid w:val="0017784C"/>
    <w:rsid w:val="0018101E"/>
    <w:rsid w:val="001813E7"/>
    <w:rsid w:val="001829D3"/>
    <w:rsid w:val="00182A80"/>
    <w:rsid w:val="00183A8D"/>
    <w:rsid w:val="00183BFB"/>
    <w:rsid w:val="00186BDC"/>
    <w:rsid w:val="001874AF"/>
    <w:rsid w:val="00191193"/>
    <w:rsid w:val="0019172B"/>
    <w:rsid w:val="0019389C"/>
    <w:rsid w:val="0019398A"/>
    <w:rsid w:val="0019568E"/>
    <w:rsid w:val="001974A2"/>
    <w:rsid w:val="001A2788"/>
    <w:rsid w:val="001A2FE5"/>
    <w:rsid w:val="001A44AC"/>
    <w:rsid w:val="001A5FE4"/>
    <w:rsid w:val="001A665D"/>
    <w:rsid w:val="001A6AF4"/>
    <w:rsid w:val="001A6ED6"/>
    <w:rsid w:val="001A7515"/>
    <w:rsid w:val="001B17ED"/>
    <w:rsid w:val="001B1E65"/>
    <w:rsid w:val="001B1F1F"/>
    <w:rsid w:val="001B2BEB"/>
    <w:rsid w:val="001B5057"/>
    <w:rsid w:val="001B5B3C"/>
    <w:rsid w:val="001B773C"/>
    <w:rsid w:val="001C00C0"/>
    <w:rsid w:val="001C011B"/>
    <w:rsid w:val="001C1976"/>
    <w:rsid w:val="001C2A21"/>
    <w:rsid w:val="001C350B"/>
    <w:rsid w:val="001C50BC"/>
    <w:rsid w:val="001C54A7"/>
    <w:rsid w:val="001C5F35"/>
    <w:rsid w:val="001C6455"/>
    <w:rsid w:val="001C7BD4"/>
    <w:rsid w:val="001D089C"/>
    <w:rsid w:val="001D13AC"/>
    <w:rsid w:val="001D1879"/>
    <w:rsid w:val="001D44CE"/>
    <w:rsid w:val="001D479A"/>
    <w:rsid w:val="001D66A9"/>
    <w:rsid w:val="001D6B87"/>
    <w:rsid w:val="001D7EF1"/>
    <w:rsid w:val="001E058A"/>
    <w:rsid w:val="001E0F43"/>
    <w:rsid w:val="001E1D59"/>
    <w:rsid w:val="001E45EA"/>
    <w:rsid w:val="001E4709"/>
    <w:rsid w:val="001E4F01"/>
    <w:rsid w:val="001F0567"/>
    <w:rsid w:val="001F217F"/>
    <w:rsid w:val="001F2B0E"/>
    <w:rsid w:val="001F4CBF"/>
    <w:rsid w:val="001F6004"/>
    <w:rsid w:val="00200039"/>
    <w:rsid w:val="002013B8"/>
    <w:rsid w:val="002022FD"/>
    <w:rsid w:val="00202A0F"/>
    <w:rsid w:val="00204661"/>
    <w:rsid w:val="002109DC"/>
    <w:rsid w:val="00211DFF"/>
    <w:rsid w:val="00212CBD"/>
    <w:rsid w:val="00213088"/>
    <w:rsid w:val="00213E47"/>
    <w:rsid w:val="002153BF"/>
    <w:rsid w:val="002161A5"/>
    <w:rsid w:val="002163EE"/>
    <w:rsid w:val="002176F3"/>
    <w:rsid w:val="00217EAC"/>
    <w:rsid w:val="0022049D"/>
    <w:rsid w:val="00224A40"/>
    <w:rsid w:val="002276D9"/>
    <w:rsid w:val="002310F7"/>
    <w:rsid w:val="0023283D"/>
    <w:rsid w:val="00233D9C"/>
    <w:rsid w:val="00234EC2"/>
    <w:rsid w:val="002378F3"/>
    <w:rsid w:val="002400E6"/>
    <w:rsid w:val="00241227"/>
    <w:rsid w:val="00241F13"/>
    <w:rsid w:val="002442CE"/>
    <w:rsid w:val="00245E0B"/>
    <w:rsid w:val="0024637F"/>
    <w:rsid w:val="00250326"/>
    <w:rsid w:val="00251826"/>
    <w:rsid w:val="002540F9"/>
    <w:rsid w:val="0025648D"/>
    <w:rsid w:val="00260907"/>
    <w:rsid w:val="002620A7"/>
    <w:rsid w:val="00262335"/>
    <w:rsid w:val="00262B21"/>
    <w:rsid w:val="0026638A"/>
    <w:rsid w:val="002676CE"/>
    <w:rsid w:val="002708A7"/>
    <w:rsid w:val="00270BF7"/>
    <w:rsid w:val="00272320"/>
    <w:rsid w:val="00273290"/>
    <w:rsid w:val="00273810"/>
    <w:rsid w:val="00276722"/>
    <w:rsid w:val="00284AC2"/>
    <w:rsid w:val="00285459"/>
    <w:rsid w:val="00285558"/>
    <w:rsid w:val="00287B46"/>
    <w:rsid w:val="00290D2F"/>
    <w:rsid w:val="00291D71"/>
    <w:rsid w:val="002925B9"/>
    <w:rsid w:val="00292671"/>
    <w:rsid w:val="0029268F"/>
    <w:rsid w:val="00292931"/>
    <w:rsid w:val="002935DD"/>
    <w:rsid w:val="00295800"/>
    <w:rsid w:val="002979A0"/>
    <w:rsid w:val="002A07B1"/>
    <w:rsid w:val="002A1AEE"/>
    <w:rsid w:val="002A2590"/>
    <w:rsid w:val="002A39D2"/>
    <w:rsid w:val="002A3A62"/>
    <w:rsid w:val="002A4E13"/>
    <w:rsid w:val="002A50C0"/>
    <w:rsid w:val="002A67D4"/>
    <w:rsid w:val="002A6FFA"/>
    <w:rsid w:val="002A70F3"/>
    <w:rsid w:val="002A7613"/>
    <w:rsid w:val="002A7F35"/>
    <w:rsid w:val="002B0D57"/>
    <w:rsid w:val="002B2313"/>
    <w:rsid w:val="002B29C3"/>
    <w:rsid w:val="002B343D"/>
    <w:rsid w:val="002B35DA"/>
    <w:rsid w:val="002B7A44"/>
    <w:rsid w:val="002B7EDE"/>
    <w:rsid w:val="002C0FF8"/>
    <w:rsid w:val="002C1940"/>
    <w:rsid w:val="002C2EFD"/>
    <w:rsid w:val="002C37BE"/>
    <w:rsid w:val="002C63E3"/>
    <w:rsid w:val="002D1674"/>
    <w:rsid w:val="002D3EC8"/>
    <w:rsid w:val="002D3FDF"/>
    <w:rsid w:val="002D49F3"/>
    <w:rsid w:val="002E1562"/>
    <w:rsid w:val="002E2237"/>
    <w:rsid w:val="002E2255"/>
    <w:rsid w:val="002E2CBA"/>
    <w:rsid w:val="002E2CC5"/>
    <w:rsid w:val="002E58D1"/>
    <w:rsid w:val="002E5FF7"/>
    <w:rsid w:val="002E5FFD"/>
    <w:rsid w:val="002E6062"/>
    <w:rsid w:val="002E6DF9"/>
    <w:rsid w:val="002E6E2A"/>
    <w:rsid w:val="002E790D"/>
    <w:rsid w:val="002E7B27"/>
    <w:rsid w:val="002E7EA2"/>
    <w:rsid w:val="002F2714"/>
    <w:rsid w:val="002F5232"/>
    <w:rsid w:val="002F6B75"/>
    <w:rsid w:val="00301077"/>
    <w:rsid w:val="00302A5C"/>
    <w:rsid w:val="00304095"/>
    <w:rsid w:val="003047F3"/>
    <w:rsid w:val="00305868"/>
    <w:rsid w:val="00305E13"/>
    <w:rsid w:val="00305E8E"/>
    <w:rsid w:val="00306D25"/>
    <w:rsid w:val="003071BA"/>
    <w:rsid w:val="003078B7"/>
    <w:rsid w:val="00310460"/>
    <w:rsid w:val="00310700"/>
    <w:rsid w:val="00310CBB"/>
    <w:rsid w:val="0031241C"/>
    <w:rsid w:val="00313CFD"/>
    <w:rsid w:val="00316D36"/>
    <w:rsid w:val="00317E59"/>
    <w:rsid w:val="003200FC"/>
    <w:rsid w:val="0032143A"/>
    <w:rsid w:val="0032211E"/>
    <w:rsid w:val="00322937"/>
    <w:rsid w:val="0032415B"/>
    <w:rsid w:val="0032435E"/>
    <w:rsid w:val="00324AEB"/>
    <w:rsid w:val="00324C96"/>
    <w:rsid w:val="00325221"/>
    <w:rsid w:val="0032551E"/>
    <w:rsid w:val="003263A7"/>
    <w:rsid w:val="00326CBB"/>
    <w:rsid w:val="00330188"/>
    <w:rsid w:val="00330606"/>
    <w:rsid w:val="00330C82"/>
    <w:rsid w:val="003320E8"/>
    <w:rsid w:val="00333011"/>
    <w:rsid w:val="003368A2"/>
    <w:rsid w:val="00341246"/>
    <w:rsid w:val="00342A11"/>
    <w:rsid w:val="003448CB"/>
    <w:rsid w:val="00346C42"/>
    <w:rsid w:val="0034745A"/>
    <w:rsid w:val="003501D7"/>
    <w:rsid w:val="00351639"/>
    <w:rsid w:val="0035233C"/>
    <w:rsid w:val="00352408"/>
    <w:rsid w:val="00352AB1"/>
    <w:rsid w:val="00353909"/>
    <w:rsid w:val="00355253"/>
    <w:rsid w:val="0035675C"/>
    <w:rsid w:val="0035689D"/>
    <w:rsid w:val="0036018C"/>
    <w:rsid w:val="00360E16"/>
    <w:rsid w:val="00361F13"/>
    <w:rsid w:val="003621E6"/>
    <w:rsid w:val="003639AC"/>
    <w:rsid w:val="0036405B"/>
    <w:rsid w:val="003645DA"/>
    <w:rsid w:val="003657BC"/>
    <w:rsid w:val="00367602"/>
    <w:rsid w:val="003708A0"/>
    <w:rsid w:val="00373924"/>
    <w:rsid w:val="00373C9E"/>
    <w:rsid w:val="003749A0"/>
    <w:rsid w:val="003752EB"/>
    <w:rsid w:val="003761F2"/>
    <w:rsid w:val="00380188"/>
    <w:rsid w:val="0038048A"/>
    <w:rsid w:val="00380A7C"/>
    <w:rsid w:val="00381D64"/>
    <w:rsid w:val="00382BA7"/>
    <w:rsid w:val="003836D4"/>
    <w:rsid w:val="00384E25"/>
    <w:rsid w:val="0038590E"/>
    <w:rsid w:val="00385C3D"/>
    <w:rsid w:val="00385E33"/>
    <w:rsid w:val="00386734"/>
    <w:rsid w:val="00386B24"/>
    <w:rsid w:val="003903BB"/>
    <w:rsid w:val="003912A9"/>
    <w:rsid w:val="00391377"/>
    <w:rsid w:val="003917A4"/>
    <w:rsid w:val="003942D5"/>
    <w:rsid w:val="003945F4"/>
    <w:rsid w:val="00396930"/>
    <w:rsid w:val="00397581"/>
    <w:rsid w:val="003A07E9"/>
    <w:rsid w:val="003A1716"/>
    <w:rsid w:val="003A171C"/>
    <w:rsid w:val="003A21CC"/>
    <w:rsid w:val="003A2A86"/>
    <w:rsid w:val="003A6488"/>
    <w:rsid w:val="003A69C3"/>
    <w:rsid w:val="003A76E7"/>
    <w:rsid w:val="003B296F"/>
    <w:rsid w:val="003B5866"/>
    <w:rsid w:val="003B5D19"/>
    <w:rsid w:val="003B6147"/>
    <w:rsid w:val="003B67F4"/>
    <w:rsid w:val="003C0EB4"/>
    <w:rsid w:val="003C2206"/>
    <w:rsid w:val="003C276E"/>
    <w:rsid w:val="003C285C"/>
    <w:rsid w:val="003C3238"/>
    <w:rsid w:val="003D25A8"/>
    <w:rsid w:val="003D38AF"/>
    <w:rsid w:val="003D5093"/>
    <w:rsid w:val="003D694F"/>
    <w:rsid w:val="003E0C9A"/>
    <w:rsid w:val="003E0D8C"/>
    <w:rsid w:val="003E1C61"/>
    <w:rsid w:val="003E20E9"/>
    <w:rsid w:val="003E397E"/>
    <w:rsid w:val="003F108F"/>
    <w:rsid w:val="003F10BC"/>
    <w:rsid w:val="003F19C7"/>
    <w:rsid w:val="003F2E3E"/>
    <w:rsid w:val="003F3EF4"/>
    <w:rsid w:val="003F578F"/>
    <w:rsid w:val="00402230"/>
    <w:rsid w:val="00403455"/>
    <w:rsid w:val="00405A89"/>
    <w:rsid w:val="00405C9F"/>
    <w:rsid w:val="00407108"/>
    <w:rsid w:val="004075D9"/>
    <w:rsid w:val="00407FBE"/>
    <w:rsid w:val="0041042B"/>
    <w:rsid w:val="00411250"/>
    <w:rsid w:val="00412BB6"/>
    <w:rsid w:val="004152B7"/>
    <w:rsid w:val="00415B2A"/>
    <w:rsid w:val="0041775A"/>
    <w:rsid w:val="00417B89"/>
    <w:rsid w:val="00420584"/>
    <w:rsid w:val="00423408"/>
    <w:rsid w:val="00423D52"/>
    <w:rsid w:val="004253EF"/>
    <w:rsid w:val="00426B5A"/>
    <w:rsid w:val="00427C2F"/>
    <w:rsid w:val="004317D3"/>
    <w:rsid w:val="00431BF8"/>
    <w:rsid w:val="00432271"/>
    <w:rsid w:val="00433882"/>
    <w:rsid w:val="004338D3"/>
    <w:rsid w:val="0043407A"/>
    <w:rsid w:val="00434C5C"/>
    <w:rsid w:val="00436920"/>
    <w:rsid w:val="00437415"/>
    <w:rsid w:val="00441697"/>
    <w:rsid w:val="0044254E"/>
    <w:rsid w:val="004427A9"/>
    <w:rsid w:val="004459AF"/>
    <w:rsid w:val="00445BBB"/>
    <w:rsid w:val="00445BE4"/>
    <w:rsid w:val="0044618A"/>
    <w:rsid w:val="00447A80"/>
    <w:rsid w:val="00447AF7"/>
    <w:rsid w:val="00451990"/>
    <w:rsid w:val="00452B03"/>
    <w:rsid w:val="004545F8"/>
    <w:rsid w:val="00454CE4"/>
    <w:rsid w:val="00454D37"/>
    <w:rsid w:val="0045576F"/>
    <w:rsid w:val="00460146"/>
    <w:rsid w:val="00460270"/>
    <w:rsid w:val="00460566"/>
    <w:rsid w:val="0046188F"/>
    <w:rsid w:val="0046243F"/>
    <w:rsid w:val="00463475"/>
    <w:rsid w:val="00463FCC"/>
    <w:rsid w:val="00464395"/>
    <w:rsid w:val="00464DCA"/>
    <w:rsid w:val="00465944"/>
    <w:rsid w:val="00465B87"/>
    <w:rsid w:val="00466A04"/>
    <w:rsid w:val="0046726B"/>
    <w:rsid w:val="004677C5"/>
    <w:rsid w:val="00467DB9"/>
    <w:rsid w:val="004751A6"/>
    <w:rsid w:val="004754AA"/>
    <w:rsid w:val="00477816"/>
    <w:rsid w:val="004805A2"/>
    <w:rsid w:val="00483D42"/>
    <w:rsid w:val="00484B5A"/>
    <w:rsid w:val="00485C2D"/>
    <w:rsid w:val="0048639E"/>
    <w:rsid w:val="004904FA"/>
    <w:rsid w:val="004904FC"/>
    <w:rsid w:val="00495641"/>
    <w:rsid w:val="004A1066"/>
    <w:rsid w:val="004A11A0"/>
    <w:rsid w:val="004A2502"/>
    <w:rsid w:val="004A2EEF"/>
    <w:rsid w:val="004A2EFA"/>
    <w:rsid w:val="004A3656"/>
    <w:rsid w:val="004A4698"/>
    <w:rsid w:val="004A4B27"/>
    <w:rsid w:val="004A60D2"/>
    <w:rsid w:val="004B15F7"/>
    <w:rsid w:val="004B1CC4"/>
    <w:rsid w:val="004B30DB"/>
    <w:rsid w:val="004B321A"/>
    <w:rsid w:val="004B7A9C"/>
    <w:rsid w:val="004C0E36"/>
    <w:rsid w:val="004C0E5F"/>
    <w:rsid w:val="004C2C6B"/>
    <w:rsid w:val="004C3C7B"/>
    <w:rsid w:val="004C41ED"/>
    <w:rsid w:val="004C5FDE"/>
    <w:rsid w:val="004C6037"/>
    <w:rsid w:val="004C6DDC"/>
    <w:rsid w:val="004D207A"/>
    <w:rsid w:val="004D2258"/>
    <w:rsid w:val="004D27C5"/>
    <w:rsid w:val="004D3132"/>
    <w:rsid w:val="004D3206"/>
    <w:rsid w:val="004D3BC1"/>
    <w:rsid w:val="004D7462"/>
    <w:rsid w:val="004D77B3"/>
    <w:rsid w:val="004E2C1C"/>
    <w:rsid w:val="004E4FD6"/>
    <w:rsid w:val="004E55A8"/>
    <w:rsid w:val="004E5959"/>
    <w:rsid w:val="004E6433"/>
    <w:rsid w:val="004F0CBD"/>
    <w:rsid w:val="004F0D8C"/>
    <w:rsid w:val="004F12D3"/>
    <w:rsid w:val="004F20C5"/>
    <w:rsid w:val="004F306E"/>
    <w:rsid w:val="004F3E36"/>
    <w:rsid w:val="004F5A4E"/>
    <w:rsid w:val="004F7C0E"/>
    <w:rsid w:val="005009D7"/>
    <w:rsid w:val="00501D74"/>
    <w:rsid w:val="00506146"/>
    <w:rsid w:val="00507C87"/>
    <w:rsid w:val="00507CD6"/>
    <w:rsid w:val="00510538"/>
    <w:rsid w:val="00510C08"/>
    <w:rsid w:val="005113BD"/>
    <w:rsid w:val="00511D46"/>
    <w:rsid w:val="005126FC"/>
    <w:rsid w:val="00512780"/>
    <w:rsid w:val="005144EE"/>
    <w:rsid w:val="00514771"/>
    <w:rsid w:val="00515A1D"/>
    <w:rsid w:val="00516814"/>
    <w:rsid w:val="005170D2"/>
    <w:rsid w:val="00520776"/>
    <w:rsid w:val="00521CF4"/>
    <w:rsid w:val="005230F0"/>
    <w:rsid w:val="005234CF"/>
    <w:rsid w:val="00523C82"/>
    <w:rsid w:val="005246E0"/>
    <w:rsid w:val="0052553F"/>
    <w:rsid w:val="0052720E"/>
    <w:rsid w:val="00527C99"/>
    <w:rsid w:val="00527EE7"/>
    <w:rsid w:val="00530F84"/>
    <w:rsid w:val="005337DB"/>
    <w:rsid w:val="00534A52"/>
    <w:rsid w:val="0053527D"/>
    <w:rsid w:val="005357AD"/>
    <w:rsid w:val="00536022"/>
    <w:rsid w:val="005362DB"/>
    <w:rsid w:val="0053681A"/>
    <w:rsid w:val="005402DF"/>
    <w:rsid w:val="00541885"/>
    <w:rsid w:val="00541CB5"/>
    <w:rsid w:val="00542D66"/>
    <w:rsid w:val="00543333"/>
    <w:rsid w:val="00543D70"/>
    <w:rsid w:val="00544C9C"/>
    <w:rsid w:val="00545960"/>
    <w:rsid w:val="00550215"/>
    <w:rsid w:val="00551ECF"/>
    <w:rsid w:val="0055346A"/>
    <w:rsid w:val="005537C4"/>
    <w:rsid w:val="0055603A"/>
    <w:rsid w:val="00561088"/>
    <w:rsid w:val="00561D9E"/>
    <w:rsid w:val="00561DC9"/>
    <w:rsid w:val="00562643"/>
    <w:rsid w:val="00563C3C"/>
    <w:rsid w:val="0056488A"/>
    <w:rsid w:val="00564D56"/>
    <w:rsid w:val="00565254"/>
    <w:rsid w:val="00565415"/>
    <w:rsid w:val="00566046"/>
    <w:rsid w:val="0056724D"/>
    <w:rsid w:val="00567C2D"/>
    <w:rsid w:val="00570476"/>
    <w:rsid w:val="005706A9"/>
    <w:rsid w:val="00571498"/>
    <w:rsid w:val="00573431"/>
    <w:rsid w:val="005737C3"/>
    <w:rsid w:val="00573DD5"/>
    <w:rsid w:val="005747D9"/>
    <w:rsid w:val="005768CB"/>
    <w:rsid w:val="00581688"/>
    <w:rsid w:val="00582A49"/>
    <w:rsid w:val="00582B2D"/>
    <w:rsid w:val="00582BD0"/>
    <w:rsid w:val="00583D1F"/>
    <w:rsid w:val="005845F9"/>
    <w:rsid w:val="00584ECF"/>
    <w:rsid w:val="00587B14"/>
    <w:rsid w:val="0059426B"/>
    <w:rsid w:val="005963DC"/>
    <w:rsid w:val="00596E86"/>
    <w:rsid w:val="00596F89"/>
    <w:rsid w:val="005A013A"/>
    <w:rsid w:val="005A1ED0"/>
    <w:rsid w:val="005A272C"/>
    <w:rsid w:val="005A4392"/>
    <w:rsid w:val="005A5807"/>
    <w:rsid w:val="005A6E6F"/>
    <w:rsid w:val="005A715C"/>
    <w:rsid w:val="005A722E"/>
    <w:rsid w:val="005B00B9"/>
    <w:rsid w:val="005B0990"/>
    <w:rsid w:val="005B1274"/>
    <w:rsid w:val="005B4851"/>
    <w:rsid w:val="005B4A78"/>
    <w:rsid w:val="005B5BBB"/>
    <w:rsid w:val="005C0C88"/>
    <w:rsid w:val="005C1B39"/>
    <w:rsid w:val="005C1FE3"/>
    <w:rsid w:val="005C2D21"/>
    <w:rsid w:val="005C325B"/>
    <w:rsid w:val="005C3C55"/>
    <w:rsid w:val="005C4D13"/>
    <w:rsid w:val="005C4F85"/>
    <w:rsid w:val="005C5013"/>
    <w:rsid w:val="005C56DB"/>
    <w:rsid w:val="005C7AF6"/>
    <w:rsid w:val="005D109D"/>
    <w:rsid w:val="005D1DC9"/>
    <w:rsid w:val="005D2624"/>
    <w:rsid w:val="005D5751"/>
    <w:rsid w:val="005D5CD3"/>
    <w:rsid w:val="005E0E9F"/>
    <w:rsid w:val="005E1312"/>
    <w:rsid w:val="005E1F2B"/>
    <w:rsid w:val="005E3B77"/>
    <w:rsid w:val="005E3C67"/>
    <w:rsid w:val="005E4B04"/>
    <w:rsid w:val="005E4DC2"/>
    <w:rsid w:val="005E5157"/>
    <w:rsid w:val="005E6224"/>
    <w:rsid w:val="005E6C90"/>
    <w:rsid w:val="005E7407"/>
    <w:rsid w:val="005E7856"/>
    <w:rsid w:val="005F058E"/>
    <w:rsid w:val="005F0F2C"/>
    <w:rsid w:val="005F1A13"/>
    <w:rsid w:val="005F1F4A"/>
    <w:rsid w:val="005F25C2"/>
    <w:rsid w:val="005F263B"/>
    <w:rsid w:val="005F4CB0"/>
    <w:rsid w:val="005F50B9"/>
    <w:rsid w:val="006009FD"/>
    <w:rsid w:val="0060286F"/>
    <w:rsid w:val="00602FDC"/>
    <w:rsid w:val="00604559"/>
    <w:rsid w:val="00604843"/>
    <w:rsid w:val="006052B8"/>
    <w:rsid w:val="00605591"/>
    <w:rsid w:val="00606480"/>
    <w:rsid w:val="00606AAC"/>
    <w:rsid w:val="006072BB"/>
    <w:rsid w:val="00607586"/>
    <w:rsid w:val="00607FE7"/>
    <w:rsid w:val="0061049C"/>
    <w:rsid w:val="00610DDF"/>
    <w:rsid w:val="006113C6"/>
    <w:rsid w:val="00611FB3"/>
    <w:rsid w:val="00613B7F"/>
    <w:rsid w:val="00613E2E"/>
    <w:rsid w:val="00613F94"/>
    <w:rsid w:val="00614D35"/>
    <w:rsid w:val="00614FD9"/>
    <w:rsid w:val="00615679"/>
    <w:rsid w:val="006158E7"/>
    <w:rsid w:val="00616C88"/>
    <w:rsid w:val="006170F8"/>
    <w:rsid w:val="00617474"/>
    <w:rsid w:val="006205B2"/>
    <w:rsid w:val="00620AFC"/>
    <w:rsid w:val="00621641"/>
    <w:rsid w:val="00621EC8"/>
    <w:rsid w:val="0062228A"/>
    <w:rsid w:val="00622A85"/>
    <w:rsid w:val="00622DCA"/>
    <w:rsid w:val="00623FA8"/>
    <w:rsid w:val="0062411D"/>
    <w:rsid w:val="00625BAE"/>
    <w:rsid w:val="00626633"/>
    <w:rsid w:val="00627041"/>
    <w:rsid w:val="006270F6"/>
    <w:rsid w:val="00630D7B"/>
    <w:rsid w:val="00630F69"/>
    <w:rsid w:val="006310F8"/>
    <w:rsid w:val="00631E69"/>
    <w:rsid w:val="00633D8A"/>
    <w:rsid w:val="0063451F"/>
    <w:rsid w:val="00635F82"/>
    <w:rsid w:val="00636547"/>
    <w:rsid w:val="00637768"/>
    <w:rsid w:val="00640101"/>
    <w:rsid w:val="006410E2"/>
    <w:rsid w:val="0064161E"/>
    <w:rsid w:val="006416DD"/>
    <w:rsid w:val="006417F5"/>
    <w:rsid w:val="00642628"/>
    <w:rsid w:val="006445E2"/>
    <w:rsid w:val="00645A24"/>
    <w:rsid w:val="00645EA3"/>
    <w:rsid w:val="00646DEF"/>
    <w:rsid w:val="006500A8"/>
    <w:rsid w:val="00650201"/>
    <w:rsid w:val="0065199B"/>
    <w:rsid w:val="00653780"/>
    <w:rsid w:val="00653D20"/>
    <w:rsid w:val="00654D9A"/>
    <w:rsid w:val="00655047"/>
    <w:rsid w:val="0065518A"/>
    <w:rsid w:val="00655FF1"/>
    <w:rsid w:val="00656FEB"/>
    <w:rsid w:val="006577BC"/>
    <w:rsid w:val="00657AA7"/>
    <w:rsid w:val="00660812"/>
    <w:rsid w:val="00660871"/>
    <w:rsid w:val="00663154"/>
    <w:rsid w:val="0066521E"/>
    <w:rsid w:val="00670228"/>
    <w:rsid w:val="00671005"/>
    <w:rsid w:val="00672069"/>
    <w:rsid w:val="006722CF"/>
    <w:rsid w:val="006758E8"/>
    <w:rsid w:val="006764DA"/>
    <w:rsid w:val="00676AB0"/>
    <w:rsid w:val="00680D3C"/>
    <w:rsid w:val="00682322"/>
    <w:rsid w:val="00682B31"/>
    <w:rsid w:val="006845BE"/>
    <w:rsid w:val="00684991"/>
    <w:rsid w:val="00684F08"/>
    <w:rsid w:val="00685688"/>
    <w:rsid w:val="00686904"/>
    <w:rsid w:val="00686EC8"/>
    <w:rsid w:val="00687457"/>
    <w:rsid w:val="00690227"/>
    <w:rsid w:val="00691763"/>
    <w:rsid w:val="006919B6"/>
    <w:rsid w:val="0069217D"/>
    <w:rsid w:val="0069342B"/>
    <w:rsid w:val="00693BE3"/>
    <w:rsid w:val="0069404D"/>
    <w:rsid w:val="0069485B"/>
    <w:rsid w:val="0069562D"/>
    <w:rsid w:val="006A0778"/>
    <w:rsid w:val="006A0EB0"/>
    <w:rsid w:val="006A1E3A"/>
    <w:rsid w:val="006A357A"/>
    <w:rsid w:val="006A3A5A"/>
    <w:rsid w:val="006A3DCC"/>
    <w:rsid w:val="006A4694"/>
    <w:rsid w:val="006B1FD5"/>
    <w:rsid w:val="006B2277"/>
    <w:rsid w:val="006B2B65"/>
    <w:rsid w:val="006B334F"/>
    <w:rsid w:val="006B3568"/>
    <w:rsid w:val="006B3F48"/>
    <w:rsid w:val="006B3F93"/>
    <w:rsid w:val="006B7599"/>
    <w:rsid w:val="006B7C6E"/>
    <w:rsid w:val="006C2AC0"/>
    <w:rsid w:val="006C3C74"/>
    <w:rsid w:val="006C4152"/>
    <w:rsid w:val="006C6C16"/>
    <w:rsid w:val="006C6E80"/>
    <w:rsid w:val="006C741B"/>
    <w:rsid w:val="006C77ED"/>
    <w:rsid w:val="006C7B4B"/>
    <w:rsid w:val="006D0731"/>
    <w:rsid w:val="006D1170"/>
    <w:rsid w:val="006D12F0"/>
    <w:rsid w:val="006D2550"/>
    <w:rsid w:val="006D3E55"/>
    <w:rsid w:val="006D50A6"/>
    <w:rsid w:val="006D7C19"/>
    <w:rsid w:val="006E0B01"/>
    <w:rsid w:val="006E1CCB"/>
    <w:rsid w:val="006E3D8A"/>
    <w:rsid w:val="006E5504"/>
    <w:rsid w:val="006E59F7"/>
    <w:rsid w:val="006F09D0"/>
    <w:rsid w:val="006F157F"/>
    <w:rsid w:val="006F1C00"/>
    <w:rsid w:val="006F323F"/>
    <w:rsid w:val="006F3718"/>
    <w:rsid w:val="006F3C77"/>
    <w:rsid w:val="006F4786"/>
    <w:rsid w:val="006F4F46"/>
    <w:rsid w:val="006F5A21"/>
    <w:rsid w:val="006F613C"/>
    <w:rsid w:val="006F6D17"/>
    <w:rsid w:val="006F71CB"/>
    <w:rsid w:val="00700F7B"/>
    <w:rsid w:val="00700FC8"/>
    <w:rsid w:val="00702F22"/>
    <w:rsid w:val="0070369A"/>
    <w:rsid w:val="00704D9A"/>
    <w:rsid w:val="0070539B"/>
    <w:rsid w:val="0070671D"/>
    <w:rsid w:val="00710131"/>
    <w:rsid w:val="00711D51"/>
    <w:rsid w:val="00714B91"/>
    <w:rsid w:val="0071575B"/>
    <w:rsid w:val="007158CB"/>
    <w:rsid w:val="00716F6E"/>
    <w:rsid w:val="00721864"/>
    <w:rsid w:val="00723FB0"/>
    <w:rsid w:val="00724D83"/>
    <w:rsid w:val="007269D7"/>
    <w:rsid w:val="00730E23"/>
    <w:rsid w:val="007312C4"/>
    <w:rsid w:val="007349E5"/>
    <w:rsid w:val="007353DE"/>
    <w:rsid w:val="00737819"/>
    <w:rsid w:val="007401F6"/>
    <w:rsid w:val="007403CB"/>
    <w:rsid w:val="00740EE6"/>
    <w:rsid w:val="0074111D"/>
    <w:rsid w:val="00741150"/>
    <w:rsid w:val="00741E74"/>
    <w:rsid w:val="00743077"/>
    <w:rsid w:val="0074545C"/>
    <w:rsid w:val="00745D22"/>
    <w:rsid w:val="00745F7B"/>
    <w:rsid w:val="00746986"/>
    <w:rsid w:val="00746D4D"/>
    <w:rsid w:val="00750458"/>
    <w:rsid w:val="007529B9"/>
    <w:rsid w:val="00754D67"/>
    <w:rsid w:val="007550B8"/>
    <w:rsid w:val="00755221"/>
    <w:rsid w:val="00755D04"/>
    <w:rsid w:val="007567B6"/>
    <w:rsid w:val="00756819"/>
    <w:rsid w:val="00757A43"/>
    <w:rsid w:val="0076095F"/>
    <w:rsid w:val="00762476"/>
    <w:rsid w:val="0076385B"/>
    <w:rsid w:val="00763BB3"/>
    <w:rsid w:val="00765491"/>
    <w:rsid w:val="007656A0"/>
    <w:rsid w:val="007658CD"/>
    <w:rsid w:val="007664B1"/>
    <w:rsid w:val="00766942"/>
    <w:rsid w:val="00770A8D"/>
    <w:rsid w:val="007710C8"/>
    <w:rsid w:val="007716FC"/>
    <w:rsid w:val="00771886"/>
    <w:rsid w:val="00773D86"/>
    <w:rsid w:val="00774105"/>
    <w:rsid w:val="0077679C"/>
    <w:rsid w:val="007768E8"/>
    <w:rsid w:val="00777FD7"/>
    <w:rsid w:val="00780C54"/>
    <w:rsid w:val="0078104F"/>
    <w:rsid w:val="00783061"/>
    <w:rsid w:val="00783109"/>
    <w:rsid w:val="007842EA"/>
    <w:rsid w:val="007850ED"/>
    <w:rsid w:val="00786259"/>
    <w:rsid w:val="00786983"/>
    <w:rsid w:val="00790720"/>
    <w:rsid w:val="00790D8D"/>
    <w:rsid w:val="00790DE1"/>
    <w:rsid w:val="0079125C"/>
    <w:rsid w:val="007924D7"/>
    <w:rsid w:val="0079282F"/>
    <w:rsid w:val="00792D2B"/>
    <w:rsid w:val="00795259"/>
    <w:rsid w:val="00795C7C"/>
    <w:rsid w:val="007A0324"/>
    <w:rsid w:val="007A140C"/>
    <w:rsid w:val="007A2E0F"/>
    <w:rsid w:val="007A31AF"/>
    <w:rsid w:val="007A384E"/>
    <w:rsid w:val="007A40FA"/>
    <w:rsid w:val="007A59A8"/>
    <w:rsid w:val="007A600C"/>
    <w:rsid w:val="007A680E"/>
    <w:rsid w:val="007A6A42"/>
    <w:rsid w:val="007A6DF8"/>
    <w:rsid w:val="007A7420"/>
    <w:rsid w:val="007A7BA5"/>
    <w:rsid w:val="007B0022"/>
    <w:rsid w:val="007B2E34"/>
    <w:rsid w:val="007B3951"/>
    <w:rsid w:val="007B49BD"/>
    <w:rsid w:val="007B4C51"/>
    <w:rsid w:val="007B4F96"/>
    <w:rsid w:val="007B551E"/>
    <w:rsid w:val="007B59C3"/>
    <w:rsid w:val="007B6050"/>
    <w:rsid w:val="007B6158"/>
    <w:rsid w:val="007B664F"/>
    <w:rsid w:val="007C01CA"/>
    <w:rsid w:val="007C160C"/>
    <w:rsid w:val="007C2BB7"/>
    <w:rsid w:val="007C2FCB"/>
    <w:rsid w:val="007C3B94"/>
    <w:rsid w:val="007C4CAD"/>
    <w:rsid w:val="007C5424"/>
    <w:rsid w:val="007C6EC5"/>
    <w:rsid w:val="007D0FCC"/>
    <w:rsid w:val="007D1858"/>
    <w:rsid w:val="007D2144"/>
    <w:rsid w:val="007D37C0"/>
    <w:rsid w:val="007D4264"/>
    <w:rsid w:val="007D6170"/>
    <w:rsid w:val="007D646A"/>
    <w:rsid w:val="007D6E18"/>
    <w:rsid w:val="007E08EB"/>
    <w:rsid w:val="007E0C64"/>
    <w:rsid w:val="007E2BFD"/>
    <w:rsid w:val="007E2E95"/>
    <w:rsid w:val="007E3A7E"/>
    <w:rsid w:val="007E6296"/>
    <w:rsid w:val="007E766B"/>
    <w:rsid w:val="007E7977"/>
    <w:rsid w:val="007F1256"/>
    <w:rsid w:val="007F19B5"/>
    <w:rsid w:val="007F1A97"/>
    <w:rsid w:val="007F2D2F"/>
    <w:rsid w:val="007F4264"/>
    <w:rsid w:val="007F6ACD"/>
    <w:rsid w:val="00802CB1"/>
    <w:rsid w:val="00805279"/>
    <w:rsid w:val="00806E4F"/>
    <w:rsid w:val="008109A9"/>
    <w:rsid w:val="00810ACC"/>
    <w:rsid w:val="00811CD3"/>
    <w:rsid w:val="00814129"/>
    <w:rsid w:val="00814A72"/>
    <w:rsid w:val="00815B75"/>
    <w:rsid w:val="00817C9C"/>
    <w:rsid w:val="00821552"/>
    <w:rsid w:val="00821636"/>
    <w:rsid w:val="00821CBA"/>
    <w:rsid w:val="00821CCE"/>
    <w:rsid w:val="00822B48"/>
    <w:rsid w:val="0082436C"/>
    <w:rsid w:val="00827572"/>
    <w:rsid w:val="00827799"/>
    <w:rsid w:val="008302C4"/>
    <w:rsid w:val="00830713"/>
    <w:rsid w:val="0083183F"/>
    <w:rsid w:val="008322D1"/>
    <w:rsid w:val="008343E8"/>
    <w:rsid w:val="0083518F"/>
    <w:rsid w:val="00836C26"/>
    <w:rsid w:val="00840FD5"/>
    <w:rsid w:val="00841A04"/>
    <w:rsid w:val="00842055"/>
    <w:rsid w:val="00842D0F"/>
    <w:rsid w:val="00843712"/>
    <w:rsid w:val="00845ACA"/>
    <w:rsid w:val="00845B62"/>
    <w:rsid w:val="008477F8"/>
    <w:rsid w:val="008508F4"/>
    <w:rsid w:val="00851198"/>
    <w:rsid w:val="00852AC7"/>
    <w:rsid w:val="008610F0"/>
    <w:rsid w:val="00861927"/>
    <w:rsid w:val="00864CA8"/>
    <w:rsid w:val="00864DAA"/>
    <w:rsid w:val="00865AA2"/>
    <w:rsid w:val="00865C92"/>
    <w:rsid w:val="008668AD"/>
    <w:rsid w:val="00866C2C"/>
    <w:rsid w:val="00867008"/>
    <w:rsid w:val="008670AE"/>
    <w:rsid w:val="008704F0"/>
    <w:rsid w:val="00870AED"/>
    <w:rsid w:val="00870C4A"/>
    <w:rsid w:val="00872CCA"/>
    <w:rsid w:val="00876F08"/>
    <w:rsid w:val="008803A4"/>
    <w:rsid w:val="00882632"/>
    <w:rsid w:val="0088375E"/>
    <w:rsid w:val="00884CCC"/>
    <w:rsid w:val="00884E8E"/>
    <w:rsid w:val="00885526"/>
    <w:rsid w:val="00886A55"/>
    <w:rsid w:val="008875DB"/>
    <w:rsid w:val="008926AF"/>
    <w:rsid w:val="00893509"/>
    <w:rsid w:val="00893DA3"/>
    <w:rsid w:val="008943B7"/>
    <w:rsid w:val="00894661"/>
    <w:rsid w:val="008947C4"/>
    <w:rsid w:val="00894A19"/>
    <w:rsid w:val="008951E2"/>
    <w:rsid w:val="008A053A"/>
    <w:rsid w:val="008A2420"/>
    <w:rsid w:val="008A4501"/>
    <w:rsid w:val="008A5EE9"/>
    <w:rsid w:val="008A6973"/>
    <w:rsid w:val="008A6C36"/>
    <w:rsid w:val="008A701C"/>
    <w:rsid w:val="008A74CB"/>
    <w:rsid w:val="008A7DC6"/>
    <w:rsid w:val="008A7E38"/>
    <w:rsid w:val="008A7F11"/>
    <w:rsid w:val="008A7F4E"/>
    <w:rsid w:val="008B2661"/>
    <w:rsid w:val="008B3638"/>
    <w:rsid w:val="008B3D8E"/>
    <w:rsid w:val="008B41EF"/>
    <w:rsid w:val="008B64CE"/>
    <w:rsid w:val="008B7CFC"/>
    <w:rsid w:val="008C0FF8"/>
    <w:rsid w:val="008C1F28"/>
    <w:rsid w:val="008C306F"/>
    <w:rsid w:val="008C3A4B"/>
    <w:rsid w:val="008C3C62"/>
    <w:rsid w:val="008C3E10"/>
    <w:rsid w:val="008C4BC9"/>
    <w:rsid w:val="008C75AD"/>
    <w:rsid w:val="008D2B91"/>
    <w:rsid w:val="008D34D9"/>
    <w:rsid w:val="008D554D"/>
    <w:rsid w:val="008D5647"/>
    <w:rsid w:val="008D5AAB"/>
    <w:rsid w:val="008E212D"/>
    <w:rsid w:val="008E3053"/>
    <w:rsid w:val="008E3787"/>
    <w:rsid w:val="008E5351"/>
    <w:rsid w:val="008E5A06"/>
    <w:rsid w:val="008E5AC9"/>
    <w:rsid w:val="008E670D"/>
    <w:rsid w:val="008F175B"/>
    <w:rsid w:val="008F17AD"/>
    <w:rsid w:val="008F20FC"/>
    <w:rsid w:val="008F2770"/>
    <w:rsid w:val="008F38C7"/>
    <w:rsid w:val="008F4294"/>
    <w:rsid w:val="008F43DB"/>
    <w:rsid w:val="008F5B14"/>
    <w:rsid w:val="008F782A"/>
    <w:rsid w:val="00901465"/>
    <w:rsid w:val="00902555"/>
    <w:rsid w:val="0090332C"/>
    <w:rsid w:val="00904310"/>
    <w:rsid w:val="00904AF4"/>
    <w:rsid w:val="00905150"/>
    <w:rsid w:val="00905D3D"/>
    <w:rsid w:val="00907490"/>
    <w:rsid w:val="009074FE"/>
    <w:rsid w:val="009076AC"/>
    <w:rsid w:val="00911984"/>
    <w:rsid w:val="009124A5"/>
    <w:rsid w:val="00912A57"/>
    <w:rsid w:val="00913A46"/>
    <w:rsid w:val="00914257"/>
    <w:rsid w:val="00914443"/>
    <w:rsid w:val="00915094"/>
    <w:rsid w:val="00915663"/>
    <w:rsid w:val="00917EEB"/>
    <w:rsid w:val="00920212"/>
    <w:rsid w:val="00921F6F"/>
    <w:rsid w:val="00923285"/>
    <w:rsid w:val="00923458"/>
    <w:rsid w:val="0092350F"/>
    <w:rsid w:val="00924866"/>
    <w:rsid w:val="00924FA4"/>
    <w:rsid w:val="00926333"/>
    <w:rsid w:val="0092799B"/>
    <w:rsid w:val="009306C8"/>
    <w:rsid w:val="00934894"/>
    <w:rsid w:val="00935047"/>
    <w:rsid w:val="00936145"/>
    <w:rsid w:val="0094007A"/>
    <w:rsid w:val="009426F7"/>
    <w:rsid w:val="009430BA"/>
    <w:rsid w:val="00943181"/>
    <w:rsid w:val="00945492"/>
    <w:rsid w:val="0094629E"/>
    <w:rsid w:val="00950289"/>
    <w:rsid w:val="00951137"/>
    <w:rsid w:val="00952CA3"/>
    <w:rsid w:val="00953CB5"/>
    <w:rsid w:val="00954AF5"/>
    <w:rsid w:val="00954C35"/>
    <w:rsid w:val="00956115"/>
    <w:rsid w:val="00956C38"/>
    <w:rsid w:val="00957A40"/>
    <w:rsid w:val="00957DCE"/>
    <w:rsid w:val="009604BF"/>
    <w:rsid w:val="00962130"/>
    <w:rsid w:val="00962533"/>
    <w:rsid w:val="00963DB2"/>
    <w:rsid w:val="00964F3D"/>
    <w:rsid w:val="0096554D"/>
    <w:rsid w:val="00966897"/>
    <w:rsid w:val="009671B7"/>
    <w:rsid w:val="00967615"/>
    <w:rsid w:val="009710A9"/>
    <w:rsid w:val="00971D5C"/>
    <w:rsid w:val="00972B3F"/>
    <w:rsid w:val="0097589C"/>
    <w:rsid w:val="00975996"/>
    <w:rsid w:val="00975ED9"/>
    <w:rsid w:val="00977AA7"/>
    <w:rsid w:val="00980689"/>
    <w:rsid w:val="00980A07"/>
    <w:rsid w:val="00980F08"/>
    <w:rsid w:val="00980F64"/>
    <w:rsid w:val="00981350"/>
    <w:rsid w:val="009819BD"/>
    <w:rsid w:val="0098435E"/>
    <w:rsid w:val="00986A90"/>
    <w:rsid w:val="00990314"/>
    <w:rsid w:val="00993720"/>
    <w:rsid w:val="00994471"/>
    <w:rsid w:val="00995BD2"/>
    <w:rsid w:val="00996006"/>
    <w:rsid w:val="009A0DD2"/>
    <w:rsid w:val="009A111E"/>
    <w:rsid w:val="009A3075"/>
    <w:rsid w:val="009A56E9"/>
    <w:rsid w:val="009A594B"/>
    <w:rsid w:val="009A7C6E"/>
    <w:rsid w:val="009B12E1"/>
    <w:rsid w:val="009B218F"/>
    <w:rsid w:val="009B28B5"/>
    <w:rsid w:val="009B3602"/>
    <w:rsid w:val="009B4697"/>
    <w:rsid w:val="009B7595"/>
    <w:rsid w:val="009C1DA2"/>
    <w:rsid w:val="009C3623"/>
    <w:rsid w:val="009C6189"/>
    <w:rsid w:val="009C646F"/>
    <w:rsid w:val="009C670A"/>
    <w:rsid w:val="009C672E"/>
    <w:rsid w:val="009C6F4C"/>
    <w:rsid w:val="009C7202"/>
    <w:rsid w:val="009C7C84"/>
    <w:rsid w:val="009D22EE"/>
    <w:rsid w:val="009D365A"/>
    <w:rsid w:val="009D5286"/>
    <w:rsid w:val="009D57F6"/>
    <w:rsid w:val="009D5D9F"/>
    <w:rsid w:val="009D7C55"/>
    <w:rsid w:val="009D7FFA"/>
    <w:rsid w:val="009E1056"/>
    <w:rsid w:val="009E1A58"/>
    <w:rsid w:val="009E3BA6"/>
    <w:rsid w:val="009E47F5"/>
    <w:rsid w:val="009E4DB4"/>
    <w:rsid w:val="009E5CEE"/>
    <w:rsid w:val="009E5E8C"/>
    <w:rsid w:val="009E6831"/>
    <w:rsid w:val="009E72E4"/>
    <w:rsid w:val="009E7DFD"/>
    <w:rsid w:val="009F137F"/>
    <w:rsid w:val="009F17E4"/>
    <w:rsid w:val="009F2BB1"/>
    <w:rsid w:val="009F3C8B"/>
    <w:rsid w:val="009F3F73"/>
    <w:rsid w:val="009F5B55"/>
    <w:rsid w:val="009F5D3A"/>
    <w:rsid w:val="009F70FB"/>
    <w:rsid w:val="009F7F62"/>
    <w:rsid w:val="00A00555"/>
    <w:rsid w:val="00A00788"/>
    <w:rsid w:val="00A0099D"/>
    <w:rsid w:val="00A00C15"/>
    <w:rsid w:val="00A02270"/>
    <w:rsid w:val="00A0246F"/>
    <w:rsid w:val="00A11496"/>
    <w:rsid w:val="00A11509"/>
    <w:rsid w:val="00A11593"/>
    <w:rsid w:val="00A1193C"/>
    <w:rsid w:val="00A12604"/>
    <w:rsid w:val="00A132C7"/>
    <w:rsid w:val="00A141CA"/>
    <w:rsid w:val="00A14B13"/>
    <w:rsid w:val="00A15479"/>
    <w:rsid w:val="00A20258"/>
    <w:rsid w:val="00A22673"/>
    <w:rsid w:val="00A22729"/>
    <w:rsid w:val="00A2669F"/>
    <w:rsid w:val="00A2682F"/>
    <w:rsid w:val="00A30D4C"/>
    <w:rsid w:val="00A330C9"/>
    <w:rsid w:val="00A33FB5"/>
    <w:rsid w:val="00A347DB"/>
    <w:rsid w:val="00A36161"/>
    <w:rsid w:val="00A36330"/>
    <w:rsid w:val="00A36873"/>
    <w:rsid w:val="00A369FA"/>
    <w:rsid w:val="00A37A5E"/>
    <w:rsid w:val="00A41284"/>
    <w:rsid w:val="00A424D0"/>
    <w:rsid w:val="00A431B2"/>
    <w:rsid w:val="00A45082"/>
    <w:rsid w:val="00A45437"/>
    <w:rsid w:val="00A454B2"/>
    <w:rsid w:val="00A46520"/>
    <w:rsid w:val="00A47D74"/>
    <w:rsid w:val="00A50A37"/>
    <w:rsid w:val="00A50F09"/>
    <w:rsid w:val="00A51660"/>
    <w:rsid w:val="00A54417"/>
    <w:rsid w:val="00A54689"/>
    <w:rsid w:val="00A553A1"/>
    <w:rsid w:val="00A55622"/>
    <w:rsid w:val="00A557A9"/>
    <w:rsid w:val="00A56C5D"/>
    <w:rsid w:val="00A60D09"/>
    <w:rsid w:val="00A617F9"/>
    <w:rsid w:val="00A63D06"/>
    <w:rsid w:val="00A6412F"/>
    <w:rsid w:val="00A64CFF"/>
    <w:rsid w:val="00A65B34"/>
    <w:rsid w:val="00A65DD7"/>
    <w:rsid w:val="00A66523"/>
    <w:rsid w:val="00A67252"/>
    <w:rsid w:val="00A6752B"/>
    <w:rsid w:val="00A70E93"/>
    <w:rsid w:val="00A711DF"/>
    <w:rsid w:val="00A73448"/>
    <w:rsid w:val="00A73BCA"/>
    <w:rsid w:val="00A75CCD"/>
    <w:rsid w:val="00A76319"/>
    <w:rsid w:val="00A76782"/>
    <w:rsid w:val="00A77012"/>
    <w:rsid w:val="00A774F3"/>
    <w:rsid w:val="00A775C7"/>
    <w:rsid w:val="00A77B5A"/>
    <w:rsid w:val="00A802D4"/>
    <w:rsid w:val="00A83FA9"/>
    <w:rsid w:val="00A85423"/>
    <w:rsid w:val="00A85B34"/>
    <w:rsid w:val="00A85CF9"/>
    <w:rsid w:val="00A87176"/>
    <w:rsid w:val="00A87ACF"/>
    <w:rsid w:val="00A94797"/>
    <w:rsid w:val="00A94A4D"/>
    <w:rsid w:val="00A95B6F"/>
    <w:rsid w:val="00A95F23"/>
    <w:rsid w:val="00A962C1"/>
    <w:rsid w:val="00A96775"/>
    <w:rsid w:val="00A96DAA"/>
    <w:rsid w:val="00A97A21"/>
    <w:rsid w:val="00A97AE4"/>
    <w:rsid w:val="00AA49E9"/>
    <w:rsid w:val="00AA6363"/>
    <w:rsid w:val="00AA67A0"/>
    <w:rsid w:val="00AB03DB"/>
    <w:rsid w:val="00AB22C7"/>
    <w:rsid w:val="00AB4940"/>
    <w:rsid w:val="00AB5F1E"/>
    <w:rsid w:val="00AB6850"/>
    <w:rsid w:val="00AB6DB8"/>
    <w:rsid w:val="00AB7773"/>
    <w:rsid w:val="00AC0025"/>
    <w:rsid w:val="00AC111B"/>
    <w:rsid w:val="00AC20CC"/>
    <w:rsid w:val="00AC2698"/>
    <w:rsid w:val="00AC2EDD"/>
    <w:rsid w:val="00AC5C00"/>
    <w:rsid w:val="00AC6DC7"/>
    <w:rsid w:val="00AC6F12"/>
    <w:rsid w:val="00AD0843"/>
    <w:rsid w:val="00AD12B2"/>
    <w:rsid w:val="00AD13A2"/>
    <w:rsid w:val="00AD1531"/>
    <w:rsid w:val="00AD1E91"/>
    <w:rsid w:val="00AD4100"/>
    <w:rsid w:val="00AD4636"/>
    <w:rsid w:val="00AD4EBE"/>
    <w:rsid w:val="00AD5E75"/>
    <w:rsid w:val="00AD6304"/>
    <w:rsid w:val="00AD799A"/>
    <w:rsid w:val="00AE25B9"/>
    <w:rsid w:val="00AE35C5"/>
    <w:rsid w:val="00AE4EEA"/>
    <w:rsid w:val="00AF06E6"/>
    <w:rsid w:val="00AF2C96"/>
    <w:rsid w:val="00AF386F"/>
    <w:rsid w:val="00AF4347"/>
    <w:rsid w:val="00AF69D9"/>
    <w:rsid w:val="00AF7113"/>
    <w:rsid w:val="00B019FF"/>
    <w:rsid w:val="00B01C4D"/>
    <w:rsid w:val="00B01FBF"/>
    <w:rsid w:val="00B064FF"/>
    <w:rsid w:val="00B07E84"/>
    <w:rsid w:val="00B10126"/>
    <w:rsid w:val="00B1214D"/>
    <w:rsid w:val="00B13233"/>
    <w:rsid w:val="00B13820"/>
    <w:rsid w:val="00B13845"/>
    <w:rsid w:val="00B13A55"/>
    <w:rsid w:val="00B13C47"/>
    <w:rsid w:val="00B149AF"/>
    <w:rsid w:val="00B17A5A"/>
    <w:rsid w:val="00B200C9"/>
    <w:rsid w:val="00B23BA6"/>
    <w:rsid w:val="00B2418D"/>
    <w:rsid w:val="00B24A7D"/>
    <w:rsid w:val="00B24DFE"/>
    <w:rsid w:val="00B26A94"/>
    <w:rsid w:val="00B318A7"/>
    <w:rsid w:val="00B34A1C"/>
    <w:rsid w:val="00B3654F"/>
    <w:rsid w:val="00B36E9F"/>
    <w:rsid w:val="00B37629"/>
    <w:rsid w:val="00B404B5"/>
    <w:rsid w:val="00B40D35"/>
    <w:rsid w:val="00B40D56"/>
    <w:rsid w:val="00B4151F"/>
    <w:rsid w:val="00B4157F"/>
    <w:rsid w:val="00B41D64"/>
    <w:rsid w:val="00B41F08"/>
    <w:rsid w:val="00B4279E"/>
    <w:rsid w:val="00B4410B"/>
    <w:rsid w:val="00B44358"/>
    <w:rsid w:val="00B44D0B"/>
    <w:rsid w:val="00B46810"/>
    <w:rsid w:val="00B46FAC"/>
    <w:rsid w:val="00B479D3"/>
    <w:rsid w:val="00B50C34"/>
    <w:rsid w:val="00B516A4"/>
    <w:rsid w:val="00B54C82"/>
    <w:rsid w:val="00B56465"/>
    <w:rsid w:val="00B56F88"/>
    <w:rsid w:val="00B57AEA"/>
    <w:rsid w:val="00B61A5C"/>
    <w:rsid w:val="00B62CA8"/>
    <w:rsid w:val="00B630B2"/>
    <w:rsid w:val="00B6387D"/>
    <w:rsid w:val="00B63FBA"/>
    <w:rsid w:val="00B64C94"/>
    <w:rsid w:val="00B65C6B"/>
    <w:rsid w:val="00B669A3"/>
    <w:rsid w:val="00B67807"/>
    <w:rsid w:val="00B67B1C"/>
    <w:rsid w:val="00B67E8E"/>
    <w:rsid w:val="00B70406"/>
    <w:rsid w:val="00B711A5"/>
    <w:rsid w:val="00B73F51"/>
    <w:rsid w:val="00B74871"/>
    <w:rsid w:val="00B77D03"/>
    <w:rsid w:val="00B77E75"/>
    <w:rsid w:val="00B81468"/>
    <w:rsid w:val="00B837E7"/>
    <w:rsid w:val="00B84217"/>
    <w:rsid w:val="00B8483C"/>
    <w:rsid w:val="00B84C8F"/>
    <w:rsid w:val="00B851A9"/>
    <w:rsid w:val="00B85C1F"/>
    <w:rsid w:val="00B85E9F"/>
    <w:rsid w:val="00B87E10"/>
    <w:rsid w:val="00B90CAD"/>
    <w:rsid w:val="00B910AC"/>
    <w:rsid w:val="00B916E2"/>
    <w:rsid w:val="00B92672"/>
    <w:rsid w:val="00B92FC7"/>
    <w:rsid w:val="00B933DE"/>
    <w:rsid w:val="00B944F2"/>
    <w:rsid w:val="00B94640"/>
    <w:rsid w:val="00B94DB3"/>
    <w:rsid w:val="00B95106"/>
    <w:rsid w:val="00B96479"/>
    <w:rsid w:val="00B97DC3"/>
    <w:rsid w:val="00BA01E6"/>
    <w:rsid w:val="00BA11C0"/>
    <w:rsid w:val="00BA1B3C"/>
    <w:rsid w:val="00BA1EA8"/>
    <w:rsid w:val="00BA2AFD"/>
    <w:rsid w:val="00BA3998"/>
    <w:rsid w:val="00BA3C08"/>
    <w:rsid w:val="00BA3F88"/>
    <w:rsid w:val="00BA5B58"/>
    <w:rsid w:val="00BA6264"/>
    <w:rsid w:val="00BA6CAE"/>
    <w:rsid w:val="00BA77E7"/>
    <w:rsid w:val="00BB1B54"/>
    <w:rsid w:val="00BB2C88"/>
    <w:rsid w:val="00BB3333"/>
    <w:rsid w:val="00BB386B"/>
    <w:rsid w:val="00BB4058"/>
    <w:rsid w:val="00BB4309"/>
    <w:rsid w:val="00BB4965"/>
    <w:rsid w:val="00BB5E4B"/>
    <w:rsid w:val="00BC0237"/>
    <w:rsid w:val="00BC08E2"/>
    <w:rsid w:val="00BC0C2F"/>
    <w:rsid w:val="00BC2BE3"/>
    <w:rsid w:val="00BC3588"/>
    <w:rsid w:val="00BC4F32"/>
    <w:rsid w:val="00BC502D"/>
    <w:rsid w:val="00BC5821"/>
    <w:rsid w:val="00BC5D33"/>
    <w:rsid w:val="00BC677C"/>
    <w:rsid w:val="00BC69F1"/>
    <w:rsid w:val="00BC703D"/>
    <w:rsid w:val="00BC7568"/>
    <w:rsid w:val="00BD12E4"/>
    <w:rsid w:val="00BD1FE0"/>
    <w:rsid w:val="00BD4902"/>
    <w:rsid w:val="00BD561D"/>
    <w:rsid w:val="00BD7B86"/>
    <w:rsid w:val="00BD7E82"/>
    <w:rsid w:val="00BE1A6F"/>
    <w:rsid w:val="00BE2622"/>
    <w:rsid w:val="00BE2E63"/>
    <w:rsid w:val="00BE4363"/>
    <w:rsid w:val="00BE4F22"/>
    <w:rsid w:val="00BE4F5A"/>
    <w:rsid w:val="00BE509E"/>
    <w:rsid w:val="00BE7D90"/>
    <w:rsid w:val="00BF11AD"/>
    <w:rsid w:val="00BF1247"/>
    <w:rsid w:val="00BF1934"/>
    <w:rsid w:val="00BF1A32"/>
    <w:rsid w:val="00BF522D"/>
    <w:rsid w:val="00BF773A"/>
    <w:rsid w:val="00C00753"/>
    <w:rsid w:val="00C00BB9"/>
    <w:rsid w:val="00C03F41"/>
    <w:rsid w:val="00C04D6E"/>
    <w:rsid w:val="00C115F3"/>
    <w:rsid w:val="00C151E7"/>
    <w:rsid w:val="00C16F21"/>
    <w:rsid w:val="00C1705F"/>
    <w:rsid w:val="00C17CD4"/>
    <w:rsid w:val="00C22117"/>
    <w:rsid w:val="00C22212"/>
    <w:rsid w:val="00C2253C"/>
    <w:rsid w:val="00C22FD7"/>
    <w:rsid w:val="00C25D75"/>
    <w:rsid w:val="00C26EFA"/>
    <w:rsid w:val="00C3012C"/>
    <w:rsid w:val="00C31731"/>
    <w:rsid w:val="00C3196C"/>
    <w:rsid w:val="00C338C8"/>
    <w:rsid w:val="00C35A7C"/>
    <w:rsid w:val="00C36900"/>
    <w:rsid w:val="00C36E38"/>
    <w:rsid w:val="00C37ADD"/>
    <w:rsid w:val="00C37ED8"/>
    <w:rsid w:val="00C408EC"/>
    <w:rsid w:val="00C4128C"/>
    <w:rsid w:val="00C439AA"/>
    <w:rsid w:val="00C43DEF"/>
    <w:rsid w:val="00C464AC"/>
    <w:rsid w:val="00C47009"/>
    <w:rsid w:val="00C50B3F"/>
    <w:rsid w:val="00C536C0"/>
    <w:rsid w:val="00C548EC"/>
    <w:rsid w:val="00C55A23"/>
    <w:rsid w:val="00C56487"/>
    <w:rsid w:val="00C56E20"/>
    <w:rsid w:val="00C63983"/>
    <w:rsid w:val="00C66A99"/>
    <w:rsid w:val="00C75769"/>
    <w:rsid w:val="00C75865"/>
    <w:rsid w:val="00C762E2"/>
    <w:rsid w:val="00C76ED0"/>
    <w:rsid w:val="00C773D8"/>
    <w:rsid w:val="00C800F3"/>
    <w:rsid w:val="00C8066C"/>
    <w:rsid w:val="00C826B1"/>
    <w:rsid w:val="00C82856"/>
    <w:rsid w:val="00C83B03"/>
    <w:rsid w:val="00C901EC"/>
    <w:rsid w:val="00C90F93"/>
    <w:rsid w:val="00C93655"/>
    <w:rsid w:val="00C93D61"/>
    <w:rsid w:val="00C94534"/>
    <w:rsid w:val="00C94BE4"/>
    <w:rsid w:val="00C951F3"/>
    <w:rsid w:val="00CA1233"/>
    <w:rsid w:val="00CA1E80"/>
    <w:rsid w:val="00CA2BD2"/>
    <w:rsid w:val="00CA3BAA"/>
    <w:rsid w:val="00CA3E35"/>
    <w:rsid w:val="00CA42AB"/>
    <w:rsid w:val="00CA4723"/>
    <w:rsid w:val="00CA4A5B"/>
    <w:rsid w:val="00CA5B21"/>
    <w:rsid w:val="00CA6BC5"/>
    <w:rsid w:val="00CA789B"/>
    <w:rsid w:val="00CB0D2F"/>
    <w:rsid w:val="00CB0EA9"/>
    <w:rsid w:val="00CB2BB3"/>
    <w:rsid w:val="00CB4751"/>
    <w:rsid w:val="00CB60FC"/>
    <w:rsid w:val="00CB6904"/>
    <w:rsid w:val="00CC0A72"/>
    <w:rsid w:val="00CC1336"/>
    <w:rsid w:val="00CC2F76"/>
    <w:rsid w:val="00CC442D"/>
    <w:rsid w:val="00CC5096"/>
    <w:rsid w:val="00CC6D5E"/>
    <w:rsid w:val="00CC7CB7"/>
    <w:rsid w:val="00CD08D6"/>
    <w:rsid w:val="00CD29C0"/>
    <w:rsid w:val="00CD3CDD"/>
    <w:rsid w:val="00CD457A"/>
    <w:rsid w:val="00CD4CFA"/>
    <w:rsid w:val="00CD4FDA"/>
    <w:rsid w:val="00CD5292"/>
    <w:rsid w:val="00CD57D9"/>
    <w:rsid w:val="00CD58B0"/>
    <w:rsid w:val="00CD5FE6"/>
    <w:rsid w:val="00CD68A0"/>
    <w:rsid w:val="00CD75AB"/>
    <w:rsid w:val="00CD7934"/>
    <w:rsid w:val="00CE172B"/>
    <w:rsid w:val="00CE601F"/>
    <w:rsid w:val="00CE6772"/>
    <w:rsid w:val="00CE67D5"/>
    <w:rsid w:val="00CE6FEA"/>
    <w:rsid w:val="00CE718E"/>
    <w:rsid w:val="00CE75D1"/>
    <w:rsid w:val="00CE7FAF"/>
    <w:rsid w:val="00CF0C6F"/>
    <w:rsid w:val="00CF0CD6"/>
    <w:rsid w:val="00CF112B"/>
    <w:rsid w:val="00CF312E"/>
    <w:rsid w:val="00CF3A2D"/>
    <w:rsid w:val="00CF40A7"/>
    <w:rsid w:val="00CF4BEB"/>
    <w:rsid w:val="00CF4EEB"/>
    <w:rsid w:val="00CF564F"/>
    <w:rsid w:val="00CF61A7"/>
    <w:rsid w:val="00CF7431"/>
    <w:rsid w:val="00CF7910"/>
    <w:rsid w:val="00CF7E92"/>
    <w:rsid w:val="00D00D85"/>
    <w:rsid w:val="00D05233"/>
    <w:rsid w:val="00D061E8"/>
    <w:rsid w:val="00D124FD"/>
    <w:rsid w:val="00D13701"/>
    <w:rsid w:val="00D14579"/>
    <w:rsid w:val="00D14679"/>
    <w:rsid w:val="00D152D3"/>
    <w:rsid w:val="00D1554C"/>
    <w:rsid w:val="00D15A29"/>
    <w:rsid w:val="00D172BD"/>
    <w:rsid w:val="00D20A6D"/>
    <w:rsid w:val="00D21048"/>
    <w:rsid w:val="00D234D4"/>
    <w:rsid w:val="00D26971"/>
    <w:rsid w:val="00D30718"/>
    <w:rsid w:val="00D30F8E"/>
    <w:rsid w:val="00D3129C"/>
    <w:rsid w:val="00D313F4"/>
    <w:rsid w:val="00D3322D"/>
    <w:rsid w:val="00D3370E"/>
    <w:rsid w:val="00D367A6"/>
    <w:rsid w:val="00D36CF7"/>
    <w:rsid w:val="00D42BAA"/>
    <w:rsid w:val="00D43230"/>
    <w:rsid w:val="00D44595"/>
    <w:rsid w:val="00D44D15"/>
    <w:rsid w:val="00D462C0"/>
    <w:rsid w:val="00D47E2B"/>
    <w:rsid w:val="00D52181"/>
    <w:rsid w:val="00D52FC9"/>
    <w:rsid w:val="00D542FC"/>
    <w:rsid w:val="00D5498F"/>
    <w:rsid w:val="00D552D0"/>
    <w:rsid w:val="00D56251"/>
    <w:rsid w:val="00D5692B"/>
    <w:rsid w:val="00D56B53"/>
    <w:rsid w:val="00D57719"/>
    <w:rsid w:val="00D57C83"/>
    <w:rsid w:val="00D6084F"/>
    <w:rsid w:val="00D62E03"/>
    <w:rsid w:val="00D63313"/>
    <w:rsid w:val="00D64AC8"/>
    <w:rsid w:val="00D64F99"/>
    <w:rsid w:val="00D65F24"/>
    <w:rsid w:val="00D70B01"/>
    <w:rsid w:val="00D70E18"/>
    <w:rsid w:val="00D71335"/>
    <w:rsid w:val="00D72B9E"/>
    <w:rsid w:val="00D72FF1"/>
    <w:rsid w:val="00D74B2E"/>
    <w:rsid w:val="00D754DD"/>
    <w:rsid w:val="00D75E2E"/>
    <w:rsid w:val="00D77626"/>
    <w:rsid w:val="00D80D68"/>
    <w:rsid w:val="00D8118D"/>
    <w:rsid w:val="00D8394D"/>
    <w:rsid w:val="00D85234"/>
    <w:rsid w:val="00D9096C"/>
    <w:rsid w:val="00D914C5"/>
    <w:rsid w:val="00D936B6"/>
    <w:rsid w:val="00D95D1B"/>
    <w:rsid w:val="00D95D1D"/>
    <w:rsid w:val="00D96ADB"/>
    <w:rsid w:val="00D9729C"/>
    <w:rsid w:val="00D974FB"/>
    <w:rsid w:val="00D9781C"/>
    <w:rsid w:val="00DA04E8"/>
    <w:rsid w:val="00DA0F59"/>
    <w:rsid w:val="00DA17E4"/>
    <w:rsid w:val="00DA18E8"/>
    <w:rsid w:val="00DA2932"/>
    <w:rsid w:val="00DA3508"/>
    <w:rsid w:val="00DA3ABE"/>
    <w:rsid w:val="00DA47F8"/>
    <w:rsid w:val="00DA4DE9"/>
    <w:rsid w:val="00DA65BA"/>
    <w:rsid w:val="00DA69BC"/>
    <w:rsid w:val="00DA7144"/>
    <w:rsid w:val="00DA77E4"/>
    <w:rsid w:val="00DB2739"/>
    <w:rsid w:val="00DB2A67"/>
    <w:rsid w:val="00DB3D4E"/>
    <w:rsid w:val="00DB4A50"/>
    <w:rsid w:val="00DB532B"/>
    <w:rsid w:val="00DB55F9"/>
    <w:rsid w:val="00DB5F27"/>
    <w:rsid w:val="00DC108A"/>
    <w:rsid w:val="00DC2438"/>
    <w:rsid w:val="00DC33DC"/>
    <w:rsid w:val="00DC3817"/>
    <w:rsid w:val="00DC6243"/>
    <w:rsid w:val="00DC6A96"/>
    <w:rsid w:val="00DC6BAE"/>
    <w:rsid w:val="00DC78F7"/>
    <w:rsid w:val="00DC799D"/>
    <w:rsid w:val="00DC7E20"/>
    <w:rsid w:val="00DC7FD4"/>
    <w:rsid w:val="00DD1410"/>
    <w:rsid w:val="00DD1F2F"/>
    <w:rsid w:val="00DD3526"/>
    <w:rsid w:val="00DD683F"/>
    <w:rsid w:val="00DD7EBE"/>
    <w:rsid w:val="00DE0D4D"/>
    <w:rsid w:val="00DE24E6"/>
    <w:rsid w:val="00DE30BD"/>
    <w:rsid w:val="00DE3F6E"/>
    <w:rsid w:val="00DE6D7D"/>
    <w:rsid w:val="00DE7245"/>
    <w:rsid w:val="00DF06DB"/>
    <w:rsid w:val="00DF27DE"/>
    <w:rsid w:val="00DF2D1E"/>
    <w:rsid w:val="00DF7406"/>
    <w:rsid w:val="00E004FE"/>
    <w:rsid w:val="00E01944"/>
    <w:rsid w:val="00E01D1D"/>
    <w:rsid w:val="00E028E0"/>
    <w:rsid w:val="00E05424"/>
    <w:rsid w:val="00E0546B"/>
    <w:rsid w:val="00E10699"/>
    <w:rsid w:val="00E1478A"/>
    <w:rsid w:val="00E14AA7"/>
    <w:rsid w:val="00E1653B"/>
    <w:rsid w:val="00E169D0"/>
    <w:rsid w:val="00E175B0"/>
    <w:rsid w:val="00E20CB8"/>
    <w:rsid w:val="00E22BB4"/>
    <w:rsid w:val="00E244A0"/>
    <w:rsid w:val="00E24C9A"/>
    <w:rsid w:val="00E26970"/>
    <w:rsid w:val="00E30B87"/>
    <w:rsid w:val="00E3134A"/>
    <w:rsid w:val="00E3135D"/>
    <w:rsid w:val="00E3222F"/>
    <w:rsid w:val="00E32985"/>
    <w:rsid w:val="00E329AB"/>
    <w:rsid w:val="00E32A8F"/>
    <w:rsid w:val="00E351A8"/>
    <w:rsid w:val="00E35FBB"/>
    <w:rsid w:val="00E36432"/>
    <w:rsid w:val="00E40CE2"/>
    <w:rsid w:val="00E40E10"/>
    <w:rsid w:val="00E4115A"/>
    <w:rsid w:val="00E455AB"/>
    <w:rsid w:val="00E46520"/>
    <w:rsid w:val="00E47218"/>
    <w:rsid w:val="00E473D9"/>
    <w:rsid w:val="00E47D2B"/>
    <w:rsid w:val="00E50916"/>
    <w:rsid w:val="00E51992"/>
    <w:rsid w:val="00E51AA7"/>
    <w:rsid w:val="00E51ED0"/>
    <w:rsid w:val="00E52EF4"/>
    <w:rsid w:val="00E5326B"/>
    <w:rsid w:val="00E550D4"/>
    <w:rsid w:val="00E55349"/>
    <w:rsid w:val="00E555A0"/>
    <w:rsid w:val="00E55680"/>
    <w:rsid w:val="00E55D3E"/>
    <w:rsid w:val="00E55EA1"/>
    <w:rsid w:val="00E570E1"/>
    <w:rsid w:val="00E613ED"/>
    <w:rsid w:val="00E6221D"/>
    <w:rsid w:val="00E626C2"/>
    <w:rsid w:val="00E62951"/>
    <w:rsid w:val="00E62D49"/>
    <w:rsid w:val="00E6348D"/>
    <w:rsid w:val="00E6380A"/>
    <w:rsid w:val="00E65C6F"/>
    <w:rsid w:val="00E70B4F"/>
    <w:rsid w:val="00E7184A"/>
    <w:rsid w:val="00E71B45"/>
    <w:rsid w:val="00E71D6C"/>
    <w:rsid w:val="00E72C8C"/>
    <w:rsid w:val="00E7719A"/>
    <w:rsid w:val="00E77466"/>
    <w:rsid w:val="00E77CC4"/>
    <w:rsid w:val="00E8200C"/>
    <w:rsid w:val="00E834F7"/>
    <w:rsid w:val="00E83D8D"/>
    <w:rsid w:val="00E87453"/>
    <w:rsid w:val="00E87E24"/>
    <w:rsid w:val="00E87EB0"/>
    <w:rsid w:val="00E87F6B"/>
    <w:rsid w:val="00E910CC"/>
    <w:rsid w:val="00E9116E"/>
    <w:rsid w:val="00E942E7"/>
    <w:rsid w:val="00E9487B"/>
    <w:rsid w:val="00E965A8"/>
    <w:rsid w:val="00E966E3"/>
    <w:rsid w:val="00E96BB6"/>
    <w:rsid w:val="00E97AD0"/>
    <w:rsid w:val="00EA0104"/>
    <w:rsid w:val="00EA6243"/>
    <w:rsid w:val="00EA6BC6"/>
    <w:rsid w:val="00EA73D5"/>
    <w:rsid w:val="00EA7C07"/>
    <w:rsid w:val="00EB1017"/>
    <w:rsid w:val="00EB334E"/>
    <w:rsid w:val="00EB4F3E"/>
    <w:rsid w:val="00EB5A08"/>
    <w:rsid w:val="00EB5B54"/>
    <w:rsid w:val="00EB5D49"/>
    <w:rsid w:val="00EC09CC"/>
    <w:rsid w:val="00EC2BC7"/>
    <w:rsid w:val="00EC3076"/>
    <w:rsid w:val="00EC4BC3"/>
    <w:rsid w:val="00EC5295"/>
    <w:rsid w:val="00EC5BE8"/>
    <w:rsid w:val="00EC6133"/>
    <w:rsid w:val="00EC6B1E"/>
    <w:rsid w:val="00ED03DB"/>
    <w:rsid w:val="00ED140B"/>
    <w:rsid w:val="00ED1F3B"/>
    <w:rsid w:val="00ED25F3"/>
    <w:rsid w:val="00ED5709"/>
    <w:rsid w:val="00ED5905"/>
    <w:rsid w:val="00EE0388"/>
    <w:rsid w:val="00EE209C"/>
    <w:rsid w:val="00EE2AF9"/>
    <w:rsid w:val="00EE355F"/>
    <w:rsid w:val="00EE3791"/>
    <w:rsid w:val="00EE68C4"/>
    <w:rsid w:val="00EE692B"/>
    <w:rsid w:val="00EF07E3"/>
    <w:rsid w:val="00EF475A"/>
    <w:rsid w:val="00EF5B7B"/>
    <w:rsid w:val="00EF5BF0"/>
    <w:rsid w:val="00EF7777"/>
    <w:rsid w:val="00F01C97"/>
    <w:rsid w:val="00F02FCC"/>
    <w:rsid w:val="00F046A1"/>
    <w:rsid w:val="00F057B6"/>
    <w:rsid w:val="00F05B55"/>
    <w:rsid w:val="00F05D6F"/>
    <w:rsid w:val="00F06806"/>
    <w:rsid w:val="00F07494"/>
    <w:rsid w:val="00F137E7"/>
    <w:rsid w:val="00F15C49"/>
    <w:rsid w:val="00F16FA4"/>
    <w:rsid w:val="00F170F6"/>
    <w:rsid w:val="00F20C39"/>
    <w:rsid w:val="00F21EEC"/>
    <w:rsid w:val="00F23A9D"/>
    <w:rsid w:val="00F24F11"/>
    <w:rsid w:val="00F261DE"/>
    <w:rsid w:val="00F27067"/>
    <w:rsid w:val="00F32EBC"/>
    <w:rsid w:val="00F34B2D"/>
    <w:rsid w:val="00F37069"/>
    <w:rsid w:val="00F4040B"/>
    <w:rsid w:val="00F40722"/>
    <w:rsid w:val="00F41A50"/>
    <w:rsid w:val="00F42FF0"/>
    <w:rsid w:val="00F434C3"/>
    <w:rsid w:val="00F47C34"/>
    <w:rsid w:val="00F5023A"/>
    <w:rsid w:val="00F50853"/>
    <w:rsid w:val="00F50858"/>
    <w:rsid w:val="00F50B95"/>
    <w:rsid w:val="00F50BD6"/>
    <w:rsid w:val="00F50CC6"/>
    <w:rsid w:val="00F51365"/>
    <w:rsid w:val="00F51423"/>
    <w:rsid w:val="00F514F7"/>
    <w:rsid w:val="00F5216D"/>
    <w:rsid w:val="00F54151"/>
    <w:rsid w:val="00F57713"/>
    <w:rsid w:val="00F61CA2"/>
    <w:rsid w:val="00F62FBA"/>
    <w:rsid w:val="00F63532"/>
    <w:rsid w:val="00F64E2B"/>
    <w:rsid w:val="00F66029"/>
    <w:rsid w:val="00F70E9B"/>
    <w:rsid w:val="00F71234"/>
    <w:rsid w:val="00F72073"/>
    <w:rsid w:val="00F73352"/>
    <w:rsid w:val="00F7460D"/>
    <w:rsid w:val="00F74979"/>
    <w:rsid w:val="00F75256"/>
    <w:rsid w:val="00F7537E"/>
    <w:rsid w:val="00F771B0"/>
    <w:rsid w:val="00F80647"/>
    <w:rsid w:val="00F80DB0"/>
    <w:rsid w:val="00F81A5D"/>
    <w:rsid w:val="00F83764"/>
    <w:rsid w:val="00F83A8E"/>
    <w:rsid w:val="00F846E7"/>
    <w:rsid w:val="00F861BB"/>
    <w:rsid w:val="00F864C4"/>
    <w:rsid w:val="00F86F21"/>
    <w:rsid w:val="00F9048A"/>
    <w:rsid w:val="00F923B5"/>
    <w:rsid w:val="00F92783"/>
    <w:rsid w:val="00F92EEE"/>
    <w:rsid w:val="00F94293"/>
    <w:rsid w:val="00F949BE"/>
    <w:rsid w:val="00F9515D"/>
    <w:rsid w:val="00F95591"/>
    <w:rsid w:val="00F96F56"/>
    <w:rsid w:val="00FA158A"/>
    <w:rsid w:val="00FA1EA5"/>
    <w:rsid w:val="00FA367B"/>
    <w:rsid w:val="00FA3F0A"/>
    <w:rsid w:val="00FA50E5"/>
    <w:rsid w:val="00FA5A4D"/>
    <w:rsid w:val="00FA5F4D"/>
    <w:rsid w:val="00FB16A7"/>
    <w:rsid w:val="00FB2215"/>
    <w:rsid w:val="00FB3B24"/>
    <w:rsid w:val="00FB50AE"/>
    <w:rsid w:val="00FB5FD5"/>
    <w:rsid w:val="00FB697B"/>
    <w:rsid w:val="00FB6EE0"/>
    <w:rsid w:val="00FC1539"/>
    <w:rsid w:val="00FC1788"/>
    <w:rsid w:val="00FC2E9D"/>
    <w:rsid w:val="00FC31B5"/>
    <w:rsid w:val="00FC3C0A"/>
    <w:rsid w:val="00FC4036"/>
    <w:rsid w:val="00FC409B"/>
    <w:rsid w:val="00FC587F"/>
    <w:rsid w:val="00FC6504"/>
    <w:rsid w:val="00FC6AB6"/>
    <w:rsid w:val="00FC74DD"/>
    <w:rsid w:val="00FC76F4"/>
    <w:rsid w:val="00FC7863"/>
    <w:rsid w:val="00FD2BB0"/>
    <w:rsid w:val="00FD4927"/>
    <w:rsid w:val="00FD4A68"/>
    <w:rsid w:val="00FD5177"/>
    <w:rsid w:val="00FD74C3"/>
    <w:rsid w:val="00FE1F72"/>
    <w:rsid w:val="00FE486C"/>
    <w:rsid w:val="00FE4F8D"/>
    <w:rsid w:val="00FE4FC6"/>
    <w:rsid w:val="00FE5B86"/>
    <w:rsid w:val="00FE640F"/>
    <w:rsid w:val="00FE71C6"/>
    <w:rsid w:val="00FF0C1B"/>
    <w:rsid w:val="00FF123F"/>
    <w:rsid w:val="00FF13A3"/>
    <w:rsid w:val="00FF13BC"/>
    <w:rsid w:val="00FF19FE"/>
    <w:rsid w:val="00FF1DAA"/>
    <w:rsid w:val="00FF29BB"/>
    <w:rsid w:val="00FF3A8A"/>
    <w:rsid w:val="00FF3E19"/>
    <w:rsid w:val="00FF4287"/>
    <w:rsid w:val="00FF5F59"/>
    <w:rsid w:val="00FF646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FD91CA4"/>
  <w15:docId w15:val="{BBAFDD83-9557-4063-B00B-A21CF482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5C"/>
    <w:pPr>
      <w:jc w:val="both"/>
    </w:pPr>
    <w:rPr>
      <w:rFonts w:ascii="Montserrat" w:hAnsi="Montserrat"/>
      <w:sz w:val="20"/>
    </w:rPr>
  </w:style>
  <w:style w:type="paragraph" w:styleId="Ttulo1">
    <w:name w:val="heading 1"/>
    <w:basedOn w:val="Normal"/>
    <w:next w:val="Normal"/>
    <w:link w:val="Ttulo1Car"/>
    <w:uiPriority w:val="9"/>
    <w:qFormat/>
    <w:rsid w:val="000F392C"/>
    <w:pPr>
      <w:keepNext/>
      <w:keepLines/>
      <w:numPr>
        <w:numId w:val="4"/>
      </w:numPr>
      <w:spacing w:before="240" w:after="240"/>
      <w:outlineLvl w:val="0"/>
    </w:pPr>
    <w:rPr>
      <w:rFonts w:eastAsiaTheme="majorEastAsia" w:cstheme="majorBidi"/>
      <w:b/>
      <w:sz w:val="24"/>
      <w:szCs w:val="20"/>
    </w:rPr>
  </w:style>
  <w:style w:type="paragraph" w:styleId="Ttulo2">
    <w:name w:val="heading 2"/>
    <w:basedOn w:val="Ttulo1"/>
    <w:next w:val="Normal"/>
    <w:link w:val="Ttulo2Car"/>
    <w:uiPriority w:val="9"/>
    <w:unhideWhenUsed/>
    <w:qFormat/>
    <w:rsid w:val="000F392C"/>
    <w:pPr>
      <w:numPr>
        <w:ilvl w:val="1"/>
      </w:numPr>
      <w:outlineLvl w:val="1"/>
    </w:pPr>
  </w:style>
  <w:style w:type="paragraph" w:styleId="Ttulo3">
    <w:name w:val="heading 3"/>
    <w:basedOn w:val="Normal"/>
    <w:next w:val="Normal"/>
    <w:link w:val="Ttulo3Car"/>
    <w:uiPriority w:val="9"/>
    <w:unhideWhenUsed/>
    <w:qFormat/>
    <w:rsid w:val="00F05B55"/>
    <w:pPr>
      <w:keepNext/>
      <w:keepLines/>
      <w:numPr>
        <w:ilvl w:val="2"/>
        <w:numId w:val="4"/>
      </w:numPr>
      <w:spacing w:before="40" w:after="0"/>
      <w:outlineLvl w:val="2"/>
    </w:pPr>
    <w:rPr>
      <w:rFonts w:ascii="Gotham Book" w:eastAsiaTheme="majorEastAsia" w:hAnsi="Gotham Book" w:cstheme="majorBidi"/>
      <w:b/>
      <w:sz w:val="24"/>
      <w:szCs w:val="24"/>
    </w:rPr>
  </w:style>
  <w:style w:type="paragraph" w:styleId="Ttulo4">
    <w:name w:val="heading 4"/>
    <w:basedOn w:val="Ttulo3"/>
    <w:next w:val="Normal"/>
    <w:link w:val="Ttulo4Car"/>
    <w:uiPriority w:val="9"/>
    <w:unhideWhenUsed/>
    <w:qFormat/>
    <w:rsid w:val="0032415B"/>
    <w:pPr>
      <w:numPr>
        <w:ilvl w:val="3"/>
      </w:numPr>
      <w:tabs>
        <w:tab w:val="left" w:pos="7770"/>
      </w:tabs>
      <w:spacing w:after="240"/>
      <w:outlineLvl w:val="3"/>
    </w:pPr>
    <w:rPr>
      <w:rFonts w:ascii="Century Gothic" w:hAnsi="Century Gothic"/>
      <w:bCs/>
      <w:i/>
      <w:iCs/>
      <w:color w:val="430098" w:themeColor="accent1"/>
      <w:sz w:val="20"/>
      <w:szCs w:val="22"/>
    </w:rPr>
  </w:style>
  <w:style w:type="paragraph" w:styleId="Ttulo5">
    <w:name w:val="heading 5"/>
    <w:basedOn w:val="Normal"/>
    <w:next w:val="Normal"/>
    <w:link w:val="Ttulo5Car"/>
    <w:uiPriority w:val="9"/>
    <w:semiHidden/>
    <w:unhideWhenUsed/>
    <w:qFormat/>
    <w:rsid w:val="00A617F9"/>
    <w:pPr>
      <w:keepNext/>
      <w:keepLines/>
      <w:numPr>
        <w:ilvl w:val="4"/>
        <w:numId w:val="4"/>
      </w:numPr>
      <w:spacing w:before="40" w:after="0"/>
      <w:outlineLvl w:val="4"/>
    </w:pPr>
    <w:rPr>
      <w:rFonts w:asciiTheme="majorHAnsi" w:eastAsiaTheme="majorEastAsia" w:hAnsiTheme="majorHAnsi" w:cstheme="majorBidi"/>
      <w:color w:val="310071" w:themeColor="accent1" w:themeShade="BF"/>
    </w:rPr>
  </w:style>
  <w:style w:type="paragraph" w:styleId="Ttulo6">
    <w:name w:val="heading 6"/>
    <w:basedOn w:val="Normal"/>
    <w:next w:val="Normal"/>
    <w:link w:val="Ttulo6Car"/>
    <w:uiPriority w:val="9"/>
    <w:semiHidden/>
    <w:unhideWhenUsed/>
    <w:qFormat/>
    <w:rsid w:val="00A617F9"/>
    <w:pPr>
      <w:keepNext/>
      <w:keepLines/>
      <w:numPr>
        <w:ilvl w:val="5"/>
        <w:numId w:val="4"/>
      </w:numPr>
      <w:spacing w:before="40" w:after="0"/>
      <w:outlineLvl w:val="5"/>
    </w:pPr>
    <w:rPr>
      <w:rFonts w:asciiTheme="majorHAnsi" w:eastAsiaTheme="majorEastAsia" w:hAnsiTheme="majorHAnsi" w:cstheme="majorBidi"/>
      <w:color w:val="21004B" w:themeColor="accent1" w:themeShade="7F"/>
    </w:rPr>
  </w:style>
  <w:style w:type="paragraph" w:styleId="Ttulo7">
    <w:name w:val="heading 7"/>
    <w:basedOn w:val="Normal"/>
    <w:next w:val="Normal"/>
    <w:link w:val="Ttulo7Car"/>
    <w:uiPriority w:val="9"/>
    <w:semiHidden/>
    <w:unhideWhenUsed/>
    <w:qFormat/>
    <w:rsid w:val="00A617F9"/>
    <w:pPr>
      <w:keepNext/>
      <w:keepLines/>
      <w:numPr>
        <w:ilvl w:val="6"/>
        <w:numId w:val="4"/>
      </w:numPr>
      <w:spacing w:before="40" w:after="0"/>
      <w:outlineLvl w:val="6"/>
    </w:pPr>
    <w:rPr>
      <w:rFonts w:asciiTheme="majorHAnsi" w:eastAsiaTheme="majorEastAsia" w:hAnsiTheme="majorHAnsi" w:cstheme="majorBidi"/>
      <w:i/>
      <w:iCs/>
      <w:color w:val="21004B" w:themeColor="accent1" w:themeShade="7F"/>
    </w:rPr>
  </w:style>
  <w:style w:type="paragraph" w:styleId="Ttulo8">
    <w:name w:val="heading 8"/>
    <w:basedOn w:val="Normal"/>
    <w:next w:val="Normal"/>
    <w:link w:val="Ttulo8Car"/>
    <w:uiPriority w:val="9"/>
    <w:semiHidden/>
    <w:unhideWhenUsed/>
    <w:qFormat/>
    <w:rsid w:val="00A617F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617F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92C"/>
    <w:rPr>
      <w:rFonts w:ascii="Montserrat" w:eastAsiaTheme="majorEastAsia" w:hAnsi="Montserrat" w:cstheme="majorBidi"/>
      <w:b/>
      <w:sz w:val="24"/>
      <w:szCs w:val="20"/>
    </w:rPr>
  </w:style>
  <w:style w:type="character" w:customStyle="1" w:styleId="Ttulo2Car">
    <w:name w:val="Título 2 Car"/>
    <w:basedOn w:val="Fuentedeprrafopredeter"/>
    <w:link w:val="Ttulo2"/>
    <w:uiPriority w:val="9"/>
    <w:rsid w:val="000F392C"/>
    <w:rPr>
      <w:rFonts w:ascii="Montserrat" w:eastAsiaTheme="majorEastAsia" w:hAnsi="Montserrat" w:cstheme="majorBidi"/>
      <w:b/>
      <w:sz w:val="24"/>
      <w:szCs w:val="20"/>
    </w:rPr>
  </w:style>
  <w:style w:type="character" w:customStyle="1" w:styleId="Ttulo3Car">
    <w:name w:val="Título 3 Car"/>
    <w:basedOn w:val="Fuentedeprrafopredeter"/>
    <w:link w:val="Ttulo3"/>
    <w:uiPriority w:val="9"/>
    <w:rsid w:val="00F05B55"/>
    <w:rPr>
      <w:rFonts w:ascii="Gotham Book" w:eastAsiaTheme="majorEastAsia" w:hAnsi="Gotham Book" w:cstheme="majorBidi"/>
      <w:b/>
      <w:sz w:val="24"/>
      <w:szCs w:val="24"/>
    </w:rPr>
  </w:style>
  <w:style w:type="character" w:customStyle="1" w:styleId="Ttulo4Car">
    <w:name w:val="Título 4 Car"/>
    <w:basedOn w:val="Fuentedeprrafopredeter"/>
    <w:link w:val="Ttulo4"/>
    <w:uiPriority w:val="9"/>
    <w:rsid w:val="0032415B"/>
    <w:rPr>
      <w:rFonts w:ascii="Century Gothic" w:eastAsiaTheme="majorEastAsia" w:hAnsi="Century Gothic" w:cstheme="majorBidi"/>
      <w:b/>
      <w:bCs/>
      <w:i/>
      <w:iCs/>
      <w:color w:val="430098" w:themeColor="accent1"/>
      <w:sz w:val="20"/>
    </w:rPr>
  </w:style>
  <w:style w:type="paragraph" w:customStyle="1" w:styleId="CynthusConsultora">
    <w:name w:val="Cynthus Consultoría"/>
    <w:basedOn w:val="Normal"/>
    <w:link w:val="CynthusConsultoraCar"/>
    <w:rsid w:val="007529B9"/>
  </w:style>
  <w:style w:type="character" w:customStyle="1" w:styleId="CynthusConsultoraCar">
    <w:name w:val="Cynthus Consultoría Car"/>
    <w:basedOn w:val="Fuentedeprrafopredeter"/>
    <w:link w:val="CynthusConsultora"/>
    <w:rsid w:val="007529B9"/>
  </w:style>
  <w:style w:type="table" w:styleId="Tablaconcuadrcula">
    <w:name w:val="Table Grid"/>
    <w:basedOn w:val="Tablanormal"/>
    <w:uiPriority w:val="59"/>
    <w:rsid w:val="00FA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071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1BA"/>
  </w:style>
  <w:style w:type="paragraph" w:styleId="Piedepgina">
    <w:name w:val="footer"/>
    <w:basedOn w:val="Normal"/>
    <w:link w:val="PiedepginaCar"/>
    <w:uiPriority w:val="99"/>
    <w:unhideWhenUsed/>
    <w:rsid w:val="00307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1BA"/>
  </w:style>
  <w:style w:type="table" w:customStyle="1" w:styleId="Cuadrculadetablaclara1">
    <w:name w:val="Cuadrícula de tabla clara1"/>
    <w:basedOn w:val="Tablanormal"/>
    <w:uiPriority w:val="40"/>
    <w:rsid w:val="00A454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rsid w:val="00164BE9"/>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globo">
    <w:name w:val="Balloon Text"/>
    <w:basedOn w:val="Normal"/>
    <w:link w:val="TextodegloboCar"/>
    <w:uiPriority w:val="99"/>
    <w:semiHidden/>
    <w:unhideWhenUsed/>
    <w:rsid w:val="00FE5B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5B86"/>
    <w:rPr>
      <w:rFonts w:ascii="Segoe UI" w:hAnsi="Segoe UI" w:cs="Segoe UI"/>
      <w:sz w:val="18"/>
      <w:szCs w:val="18"/>
    </w:rPr>
  </w:style>
  <w:style w:type="paragraph" w:styleId="Prrafodelista">
    <w:name w:val="List Paragraph"/>
    <w:aliases w:val="List,lp1,List Paragraph Char Char,b1,Listas,List Paragraph11,Bullet List,FooterText,numbered,Paragraphe de liste1,Bulletr List Paragraph,列出段落,列出段落1,Use Case List Paragraph,lp11,Scitum normal,List Paragraph1,ViñetasClaro,Bullet 1"/>
    <w:basedOn w:val="Normal"/>
    <w:link w:val="PrrafodelistaCar"/>
    <w:uiPriority w:val="34"/>
    <w:qFormat/>
    <w:rsid w:val="006A4694"/>
    <w:pPr>
      <w:ind w:left="720"/>
      <w:contextualSpacing/>
    </w:pPr>
    <w:rPr>
      <w:rFonts w:asciiTheme="minorHAnsi" w:hAnsiTheme="minorHAnsi"/>
    </w:rPr>
  </w:style>
  <w:style w:type="character" w:customStyle="1" w:styleId="PrrafodelistaCar">
    <w:name w:val="Párrafo de lista Car"/>
    <w:aliases w:val="List Car1,lp1 Car,List Paragraph Char Char Car,b1 Car,Listas Car,List Paragraph11 Car,Bullet List Car,FooterText Car,numbered Car,Paragraphe de liste1 Car,Bulletr List Paragraph Car,列出段落 Car,列出段落1 Car,Use Case List Paragraph Car"/>
    <w:link w:val="Prrafodelista"/>
    <w:uiPriority w:val="34"/>
    <w:qFormat/>
    <w:rsid w:val="002E7EA2"/>
  </w:style>
  <w:style w:type="table" w:customStyle="1" w:styleId="Tabladecuadrcula2-nfasis61">
    <w:name w:val="Tabla de cuadrícula 2 - Énfasis 61"/>
    <w:basedOn w:val="Tablanormal"/>
    <w:uiPriority w:val="47"/>
    <w:rsid w:val="009C672E"/>
    <w:pPr>
      <w:spacing w:after="0" w:line="240" w:lineRule="auto"/>
    </w:pPr>
    <w:tblPr>
      <w:tblStyleRowBandSize w:val="1"/>
      <w:tblStyleColBandSize w:val="1"/>
      <w:tblBorders>
        <w:top w:val="single" w:sz="2" w:space="0" w:color="E4636C" w:themeColor="accent6" w:themeTint="99"/>
        <w:bottom w:val="single" w:sz="2" w:space="0" w:color="E4636C" w:themeColor="accent6" w:themeTint="99"/>
        <w:insideH w:val="single" w:sz="2" w:space="0" w:color="E4636C" w:themeColor="accent6" w:themeTint="99"/>
        <w:insideV w:val="single" w:sz="2" w:space="0" w:color="E4636C" w:themeColor="accent6" w:themeTint="99"/>
      </w:tblBorders>
    </w:tblPr>
    <w:tblStylePr w:type="firstRow">
      <w:rPr>
        <w:b/>
        <w:bCs/>
      </w:rPr>
      <w:tblPr/>
      <w:tcPr>
        <w:tcBorders>
          <w:top w:val="nil"/>
          <w:bottom w:val="single" w:sz="12" w:space="0" w:color="E4636C" w:themeColor="accent6" w:themeTint="99"/>
          <w:insideH w:val="nil"/>
          <w:insideV w:val="nil"/>
        </w:tcBorders>
        <w:shd w:val="clear" w:color="auto" w:fill="FFFFFF" w:themeFill="background1"/>
      </w:tcPr>
    </w:tblStylePr>
    <w:tblStylePr w:type="lastRow">
      <w:rPr>
        <w:b/>
        <w:bCs/>
      </w:rPr>
      <w:tblPr/>
      <w:tcPr>
        <w:tcBorders>
          <w:top w:val="double" w:sz="2" w:space="0" w:color="E4636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CD" w:themeFill="accent6" w:themeFillTint="33"/>
      </w:tcPr>
    </w:tblStylePr>
    <w:tblStylePr w:type="band1Horz">
      <w:tblPr/>
      <w:tcPr>
        <w:shd w:val="clear" w:color="auto" w:fill="F6CBCD" w:themeFill="accent6" w:themeFillTint="33"/>
      </w:tcPr>
    </w:tblStylePr>
  </w:style>
  <w:style w:type="table" w:customStyle="1" w:styleId="Tabladecuadrcula4-nfasis61">
    <w:name w:val="Tabla de cuadrícula 4 - Énfasis 61"/>
    <w:basedOn w:val="Tablanormal"/>
    <w:uiPriority w:val="49"/>
    <w:rsid w:val="009C672E"/>
    <w:pPr>
      <w:spacing w:after="0" w:line="240" w:lineRule="auto"/>
    </w:pPr>
    <w:tblPr>
      <w:tblStyleRowBandSize w:val="1"/>
      <w:tblStyleColBandSize w:val="1"/>
      <w:tblBorders>
        <w:top w:val="single" w:sz="4" w:space="0" w:color="E4636C" w:themeColor="accent6" w:themeTint="99"/>
        <w:left w:val="single" w:sz="4" w:space="0" w:color="E4636C" w:themeColor="accent6" w:themeTint="99"/>
        <w:bottom w:val="single" w:sz="4" w:space="0" w:color="E4636C" w:themeColor="accent6" w:themeTint="99"/>
        <w:right w:val="single" w:sz="4" w:space="0" w:color="E4636C" w:themeColor="accent6" w:themeTint="99"/>
        <w:insideH w:val="single" w:sz="4" w:space="0" w:color="E4636C" w:themeColor="accent6" w:themeTint="99"/>
        <w:insideV w:val="single" w:sz="4" w:space="0" w:color="E4636C" w:themeColor="accent6" w:themeTint="99"/>
      </w:tblBorders>
    </w:tblPr>
    <w:tblStylePr w:type="firstRow">
      <w:rPr>
        <w:b/>
        <w:bCs/>
        <w:color w:val="FFFFFF" w:themeColor="background1"/>
      </w:rPr>
      <w:tblPr/>
      <w:tcPr>
        <w:tcBorders>
          <w:top w:val="single" w:sz="4" w:space="0" w:color="B21E28" w:themeColor="accent6"/>
          <w:left w:val="single" w:sz="4" w:space="0" w:color="B21E28" w:themeColor="accent6"/>
          <w:bottom w:val="single" w:sz="4" w:space="0" w:color="B21E28" w:themeColor="accent6"/>
          <w:right w:val="single" w:sz="4" w:space="0" w:color="B21E28" w:themeColor="accent6"/>
          <w:insideH w:val="nil"/>
          <w:insideV w:val="nil"/>
        </w:tcBorders>
        <w:shd w:val="clear" w:color="auto" w:fill="B21E28" w:themeFill="accent6"/>
      </w:tcPr>
    </w:tblStylePr>
    <w:tblStylePr w:type="lastRow">
      <w:rPr>
        <w:b/>
        <w:bCs/>
      </w:rPr>
      <w:tblPr/>
      <w:tcPr>
        <w:tcBorders>
          <w:top w:val="double" w:sz="4" w:space="0" w:color="B21E28" w:themeColor="accent6"/>
        </w:tcBorders>
      </w:tcPr>
    </w:tblStylePr>
    <w:tblStylePr w:type="firstCol">
      <w:rPr>
        <w:b/>
        <w:bCs/>
      </w:rPr>
    </w:tblStylePr>
    <w:tblStylePr w:type="lastCol">
      <w:rPr>
        <w:b/>
        <w:bCs/>
      </w:rPr>
    </w:tblStylePr>
    <w:tblStylePr w:type="band1Vert">
      <w:tblPr/>
      <w:tcPr>
        <w:shd w:val="clear" w:color="auto" w:fill="F6CBCD" w:themeFill="accent6" w:themeFillTint="33"/>
      </w:tcPr>
    </w:tblStylePr>
    <w:tblStylePr w:type="band1Horz">
      <w:tblPr/>
      <w:tcPr>
        <w:shd w:val="clear" w:color="auto" w:fill="F6CBCD" w:themeFill="accent6" w:themeFillTint="33"/>
      </w:tcPr>
    </w:tblStylePr>
  </w:style>
  <w:style w:type="table" w:customStyle="1" w:styleId="Tabladecuadrcula1clara1">
    <w:name w:val="Tabla de cuadrícula 1 clara1"/>
    <w:basedOn w:val="Tablanormal"/>
    <w:uiPriority w:val="46"/>
    <w:rsid w:val="00D95D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sinformato">
    <w:name w:val="Plain Text"/>
    <w:basedOn w:val="Normal"/>
    <w:link w:val="TextosinformatoCar"/>
    <w:uiPriority w:val="99"/>
    <w:unhideWhenUsed/>
    <w:rsid w:val="00865AA2"/>
    <w:pPr>
      <w:spacing w:after="0" w:line="240" w:lineRule="auto"/>
    </w:pPr>
    <w:rPr>
      <w:rFonts w:ascii="Consolas" w:eastAsiaTheme="minorEastAsia" w:hAnsi="Consolas"/>
      <w:sz w:val="21"/>
      <w:szCs w:val="21"/>
      <w:lang w:eastAsia="es-MX"/>
    </w:rPr>
  </w:style>
  <w:style w:type="character" w:customStyle="1" w:styleId="TextosinformatoCar">
    <w:name w:val="Texto sin formato Car"/>
    <w:basedOn w:val="Fuentedeprrafopredeter"/>
    <w:link w:val="Textosinformato"/>
    <w:uiPriority w:val="99"/>
    <w:rsid w:val="00865AA2"/>
    <w:rPr>
      <w:rFonts w:ascii="Consolas" w:eastAsiaTheme="minorEastAsia" w:hAnsi="Consolas"/>
      <w:sz w:val="21"/>
      <w:szCs w:val="21"/>
      <w:lang w:eastAsia="es-MX"/>
    </w:rPr>
  </w:style>
  <w:style w:type="paragraph" w:styleId="TtuloTDC">
    <w:name w:val="TOC Heading"/>
    <w:basedOn w:val="Ttulo1"/>
    <w:next w:val="Normal"/>
    <w:uiPriority w:val="39"/>
    <w:unhideWhenUsed/>
    <w:qFormat/>
    <w:rsid w:val="00DC108A"/>
    <w:pPr>
      <w:numPr>
        <w:numId w:val="3"/>
      </w:numPr>
      <w:outlineLvl w:val="9"/>
    </w:pPr>
    <w:rPr>
      <w:rFonts w:asciiTheme="majorHAnsi" w:hAnsiTheme="majorHAnsi"/>
      <w:b w:val="0"/>
      <w:color w:val="310071" w:themeColor="accent1" w:themeShade="BF"/>
      <w:lang w:eastAsia="es-MX"/>
    </w:rPr>
  </w:style>
  <w:style w:type="paragraph" w:styleId="TDC1">
    <w:name w:val="toc 1"/>
    <w:basedOn w:val="Normal"/>
    <w:next w:val="Normal"/>
    <w:autoRedefine/>
    <w:uiPriority w:val="39"/>
    <w:unhideWhenUsed/>
    <w:rsid w:val="00743077"/>
    <w:pPr>
      <w:tabs>
        <w:tab w:val="left" w:pos="426"/>
        <w:tab w:val="right" w:leader="dot" w:pos="10076"/>
      </w:tabs>
      <w:spacing w:after="100"/>
    </w:pPr>
  </w:style>
  <w:style w:type="character" w:styleId="Hipervnculo">
    <w:name w:val="Hyperlink"/>
    <w:basedOn w:val="Fuentedeprrafopredeter"/>
    <w:uiPriority w:val="99"/>
    <w:unhideWhenUsed/>
    <w:rsid w:val="00DC108A"/>
    <w:rPr>
      <w:color w:val="4C4C4C" w:themeColor="hyperlink"/>
      <w:u w:val="single"/>
    </w:rPr>
  </w:style>
  <w:style w:type="paragraph" w:styleId="TDC2">
    <w:name w:val="toc 2"/>
    <w:basedOn w:val="Normal"/>
    <w:next w:val="Normal"/>
    <w:autoRedefine/>
    <w:uiPriority w:val="39"/>
    <w:unhideWhenUsed/>
    <w:rsid w:val="008E5351"/>
    <w:pPr>
      <w:spacing w:after="100"/>
      <w:ind w:left="220"/>
    </w:pPr>
  </w:style>
  <w:style w:type="table" w:customStyle="1" w:styleId="Tablaconcuadrcula1">
    <w:name w:val="Tabla con cuadrícula1"/>
    <w:basedOn w:val="Tablanormal"/>
    <w:next w:val="Tablaconcuadrcula"/>
    <w:rsid w:val="005C3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E212D"/>
    <w:pPr>
      <w:spacing w:after="200" w:line="240" w:lineRule="auto"/>
    </w:pPr>
    <w:rPr>
      <w:i/>
      <w:iCs/>
      <w:color w:val="323232" w:themeColor="text2"/>
      <w:sz w:val="18"/>
      <w:szCs w:val="18"/>
    </w:rPr>
  </w:style>
  <w:style w:type="table" w:customStyle="1" w:styleId="Tablaconcuadrcula2">
    <w:name w:val="Tabla con cuadrícula2"/>
    <w:basedOn w:val="Tablanormal"/>
    <w:next w:val="Tablaconcuadrcula"/>
    <w:uiPriority w:val="59"/>
    <w:rsid w:val="00324AEB"/>
    <w:pPr>
      <w:spacing w:after="0" w:line="240" w:lineRule="auto"/>
      <w:jc w:val="both"/>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aliases w:val="Titulo Tabla"/>
    <w:uiPriority w:val="21"/>
    <w:qFormat/>
    <w:rsid w:val="0004127D"/>
    <w:rPr>
      <w:b/>
    </w:rPr>
  </w:style>
  <w:style w:type="character" w:customStyle="1" w:styleId="PrrafodelistaCar1">
    <w:name w:val="Párrafo de lista Car1"/>
    <w:aliases w:val="Scitum normal Car,List Car"/>
    <w:uiPriority w:val="34"/>
    <w:rsid w:val="00353909"/>
    <w:rPr>
      <w:rFonts w:ascii="Arial" w:hAnsi="Arial"/>
      <w:sz w:val="22"/>
      <w:lang w:eastAsia="ar-SA"/>
    </w:rPr>
  </w:style>
  <w:style w:type="paragraph" w:customStyle="1" w:styleId="Detalles2">
    <w:name w:val="Detalles2"/>
    <w:basedOn w:val="Prrafodelista"/>
    <w:qFormat/>
    <w:rsid w:val="00353909"/>
    <w:pPr>
      <w:spacing w:after="200" w:line="276" w:lineRule="auto"/>
      <w:ind w:left="0"/>
    </w:pPr>
    <w:rPr>
      <w:rFonts w:ascii="Calibri" w:eastAsia="Calibri" w:hAnsi="Calibri" w:cs="Times New Roman"/>
      <w:lang w:val="es-ES"/>
    </w:rPr>
  </w:style>
  <w:style w:type="paragraph" w:styleId="TDC3">
    <w:name w:val="toc 3"/>
    <w:basedOn w:val="Normal"/>
    <w:next w:val="Normal"/>
    <w:autoRedefine/>
    <w:uiPriority w:val="39"/>
    <w:unhideWhenUsed/>
    <w:rsid w:val="002E2CBA"/>
    <w:pPr>
      <w:spacing w:after="100"/>
      <w:ind w:left="440"/>
    </w:pPr>
  </w:style>
  <w:style w:type="character" w:styleId="Refdecomentario">
    <w:name w:val="annotation reference"/>
    <w:basedOn w:val="Fuentedeprrafopredeter"/>
    <w:uiPriority w:val="99"/>
    <w:semiHidden/>
    <w:unhideWhenUsed/>
    <w:rsid w:val="0003556A"/>
    <w:rPr>
      <w:sz w:val="16"/>
      <w:szCs w:val="16"/>
    </w:rPr>
  </w:style>
  <w:style w:type="paragraph" w:styleId="Textocomentario">
    <w:name w:val="annotation text"/>
    <w:basedOn w:val="Normal"/>
    <w:link w:val="TextocomentarioCar"/>
    <w:uiPriority w:val="99"/>
    <w:unhideWhenUsed/>
    <w:rsid w:val="0003556A"/>
    <w:pPr>
      <w:spacing w:line="240" w:lineRule="auto"/>
    </w:pPr>
    <w:rPr>
      <w:szCs w:val="20"/>
    </w:rPr>
  </w:style>
  <w:style w:type="character" w:customStyle="1" w:styleId="TextocomentarioCar">
    <w:name w:val="Texto comentario Car"/>
    <w:basedOn w:val="Fuentedeprrafopredeter"/>
    <w:link w:val="Textocomentario"/>
    <w:uiPriority w:val="99"/>
    <w:rsid w:val="0003556A"/>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03556A"/>
    <w:rPr>
      <w:b/>
      <w:bCs/>
    </w:rPr>
  </w:style>
  <w:style w:type="character" w:customStyle="1" w:styleId="AsuntodelcomentarioCar">
    <w:name w:val="Asunto del comentario Car"/>
    <w:basedOn w:val="TextocomentarioCar"/>
    <w:link w:val="Asuntodelcomentario"/>
    <w:uiPriority w:val="99"/>
    <w:semiHidden/>
    <w:rsid w:val="0003556A"/>
    <w:rPr>
      <w:rFonts w:ascii="Century Gothic" w:hAnsi="Century Gothic"/>
      <w:b/>
      <w:bCs/>
      <w:sz w:val="20"/>
      <w:szCs w:val="20"/>
    </w:rPr>
  </w:style>
  <w:style w:type="paragraph" w:styleId="Sinespaciado">
    <w:name w:val="No Spacing"/>
    <w:link w:val="SinespaciadoCar"/>
    <w:uiPriority w:val="1"/>
    <w:qFormat/>
    <w:rsid w:val="008E3053"/>
    <w:pPr>
      <w:spacing w:after="0" w:line="240" w:lineRule="auto"/>
    </w:pPr>
    <w:rPr>
      <w:rFonts w:ascii="Century Gothic" w:hAnsi="Century Gothic"/>
    </w:rPr>
  </w:style>
  <w:style w:type="character" w:styleId="Hipervnculovisitado">
    <w:name w:val="FollowedHyperlink"/>
    <w:basedOn w:val="Fuentedeprrafopredeter"/>
    <w:uiPriority w:val="99"/>
    <w:semiHidden/>
    <w:unhideWhenUsed/>
    <w:rsid w:val="005E6C90"/>
    <w:rPr>
      <w:color w:val="4C4C4C" w:themeColor="followedHyperlink"/>
      <w:u w:val="single"/>
    </w:rPr>
  </w:style>
  <w:style w:type="paragraph" w:styleId="NormalWeb">
    <w:name w:val="Normal (Web)"/>
    <w:basedOn w:val="Normal"/>
    <w:uiPriority w:val="99"/>
    <w:semiHidden/>
    <w:unhideWhenUsed/>
    <w:rsid w:val="00E626C2"/>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CdigoHTML">
    <w:name w:val="HTML Code"/>
    <w:basedOn w:val="Fuentedeprrafopredeter"/>
    <w:uiPriority w:val="99"/>
    <w:semiHidden/>
    <w:unhideWhenUsed/>
    <w:rsid w:val="008D34D9"/>
    <w:rPr>
      <w:rFonts w:ascii="Courier New" w:eastAsia="Times New Roman" w:hAnsi="Courier New" w:cs="Courier New"/>
      <w:sz w:val="20"/>
      <w:szCs w:val="20"/>
    </w:rPr>
  </w:style>
  <w:style w:type="table" w:customStyle="1" w:styleId="TableGrid1">
    <w:name w:val="Table Grid1"/>
    <w:basedOn w:val="Tablanormal"/>
    <w:next w:val="Tablaconcuadrcula"/>
    <w:uiPriority w:val="59"/>
    <w:rsid w:val="00596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onar1">
    <w:name w:val="Mencionar1"/>
    <w:basedOn w:val="Fuentedeprrafopredeter"/>
    <w:uiPriority w:val="99"/>
    <w:semiHidden/>
    <w:unhideWhenUsed/>
    <w:rsid w:val="00346C42"/>
    <w:rPr>
      <w:color w:val="2B579A"/>
      <w:shd w:val="clear" w:color="auto" w:fill="E6E6E6"/>
    </w:rPr>
  </w:style>
  <w:style w:type="table" w:styleId="Tablaconcuadrcula1clara-nfasis5">
    <w:name w:val="Grid Table 1 Light Accent 5"/>
    <w:basedOn w:val="Tablanormal"/>
    <w:uiPriority w:val="46"/>
    <w:rsid w:val="00411250"/>
    <w:pPr>
      <w:spacing w:after="0" w:line="240" w:lineRule="auto"/>
    </w:pPr>
    <w:tblPr>
      <w:tblStyleRowBandSize w:val="1"/>
      <w:tblStyleColBandSize w:val="1"/>
      <w:tblBorders>
        <w:top w:val="single" w:sz="4" w:space="0" w:color="F98FA1" w:themeColor="accent5" w:themeTint="66"/>
        <w:left w:val="single" w:sz="4" w:space="0" w:color="F98FA1" w:themeColor="accent5" w:themeTint="66"/>
        <w:bottom w:val="single" w:sz="4" w:space="0" w:color="F98FA1" w:themeColor="accent5" w:themeTint="66"/>
        <w:right w:val="single" w:sz="4" w:space="0" w:color="F98FA1" w:themeColor="accent5" w:themeTint="66"/>
        <w:insideH w:val="single" w:sz="4" w:space="0" w:color="F98FA1" w:themeColor="accent5" w:themeTint="66"/>
        <w:insideV w:val="single" w:sz="4" w:space="0" w:color="F98FA1" w:themeColor="accent5" w:themeTint="66"/>
      </w:tblBorders>
    </w:tblPr>
    <w:tblStylePr w:type="firstRow">
      <w:rPr>
        <w:b/>
        <w:bCs/>
      </w:rPr>
      <w:tblPr/>
      <w:tcPr>
        <w:tcBorders>
          <w:bottom w:val="single" w:sz="12" w:space="0" w:color="F65772" w:themeColor="accent5" w:themeTint="99"/>
        </w:tcBorders>
      </w:tcPr>
    </w:tblStylePr>
    <w:tblStylePr w:type="lastRow">
      <w:rPr>
        <w:b/>
        <w:bCs/>
      </w:rPr>
      <w:tblPr/>
      <w:tcPr>
        <w:tcBorders>
          <w:top w:val="double" w:sz="2" w:space="0" w:color="F65772"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4112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cinsinresolver1">
    <w:name w:val="Mención sin resolver1"/>
    <w:basedOn w:val="Fuentedeprrafopredeter"/>
    <w:uiPriority w:val="99"/>
    <w:semiHidden/>
    <w:unhideWhenUsed/>
    <w:rsid w:val="0044254E"/>
    <w:rPr>
      <w:color w:val="808080"/>
      <w:shd w:val="clear" w:color="auto" w:fill="E6E6E6"/>
    </w:rPr>
  </w:style>
  <w:style w:type="table" w:styleId="Tablaconcuadrcula1clara-nfasis1">
    <w:name w:val="Grid Table 1 Light Accent 1"/>
    <w:basedOn w:val="Tablanormal"/>
    <w:uiPriority w:val="46"/>
    <w:rsid w:val="0032415B"/>
    <w:pPr>
      <w:spacing w:after="0" w:line="240" w:lineRule="auto"/>
    </w:pPr>
    <w:tblPr>
      <w:tblStyleRowBandSize w:val="1"/>
      <w:tblStyleColBandSize w:val="1"/>
      <w:tblBorders>
        <w:top w:val="single" w:sz="4" w:space="0" w:color="AE6FFF" w:themeColor="accent1" w:themeTint="66"/>
        <w:left w:val="single" w:sz="4" w:space="0" w:color="AE6FFF" w:themeColor="accent1" w:themeTint="66"/>
        <w:bottom w:val="single" w:sz="4" w:space="0" w:color="AE6FFF" w:themeColor="accent1" w:themeTint="66"/>
        <w:right w:val="single" w:sz="4" w:space="0" w:color="AE6FFF" w:themeColor="accent1" w:themeTint="66"/>
        <w:insideH w:val="single" w:sz="4" w:space="0" w:color="AE6FFF" w:themeColor="accent1" w:themeTint="66"/>
        <w:insideV w:val="single" w:sz="4" w:space="0" w:color="AE6FFF" w:themeColor="accent1" w:themeTint="66"/>
      </w:tblBorders>
    </w:tblPr>
    <w:tblStylePr w:type="firstRow">
      <w:rPr>
        <w:b/>
        <w:bCs/>
      </w:rPr>
      <w:tblPr/>
      <w:tcPr>
        <w:tcBorders>
          <w:bottom w:val="single" w:sz="12" w:space="0" w:color="8628FF" w:themeColor="accent1" w:themeTint="99"/>
        </w:tcBorders>
      </w:tcPr>
    </w:tblStylePr>
    <w:tblStylePr w:type="lastRow">
      <w:rPr>
        <w:b/>
        <w:bCs/>
      </w:rPr>
      <w:tblPr/>
      <w:tcPr>
        <w:tcBorders>
          <w:top w:val="double" w:sz="2" w:space="0" w:color="8628FF" w:themeColor="accent1" w:themeTint="99"/>
        </w:tcBorders>
      </w:tcPr>
    </w:tblStylePr>
    <w:tblStylePr w:type="firstCol">
      <w:rPr>
        <w:b/>
        <w:bCs/>
      </w:rPr>
    </w:tblStylePr>
    <w:tblStylePr w:type="lastCol">
      <w:rPr>
        <w:b/>
        <w:bCs/>
      </w:rPr>
    </w:tblStylePr>
  </w:style>
  <w:style w:type="character" w:customStyle="1" w:styleId="SinespaciadoCar">
    <w:name w:val="Sin espaciado Car"/>
    <w:basedOn w:val="Fuentedeprrafopredeter"/>
    <w:link w:val="Sinespaciado"/>
    <w:uiPriority w:val="1"/>
    <w:rsid w:val="009B12E1"/>
    <w:rPr>
      <w:rFonts w:ascii="Century Gothic" w:hAnsi="Century Gothic"/>
    </w:rPr>
  </w:style>
  <w:style w:type="character" w:customStyle="1" w:styleId="Mencinsinresolver2">
    <w:name w:val="Mención sin resolver2"/>
    <w:basedOn w:val="Fuentedeprrafopredeter"/>
    <w:uiPriority w:val="99"/>
    <w:semiHidden/>
    <w:unhideWhenUsed/>
    <w:rsid w:val="008E670D"/>
    <w:rPr>
      <w:color w:val="605E5C"/>
      <w:shd w:val="clear" w:color="auto" w:fill="E1DFDD"/>
    </w:rPr>
  </w:style>
  <w:style w:type="character" w:customStyle="1" w:styleId="Mencinsinresolver3">
    <w:name w:val="Mención sin resolver3"/>
    <w:basedOn w:val="Fuentedeprrafopredeter"/>
    <w:uiPriority w:val="99"/>
    <w:semiHidden/>
    <w:unhideWhenUsed/>
    <w:rsid w:val="005F25C2"/>
    <w:rPr>
      <w:color w:val="605E5C"/>
      <w:shd w:val="clear" w:color="auto" w:fill="E1DFDD"/>
    </w:rPr>
  </w:style>
  <w:style w:type="character" w:customStyle="1" w:styleId="Mencinsinresolver4">
    <w:name w:val="Mención sin resolver4"/>
    <w:basedOn w:val="Fuentedeprrafopredeter"/>
    <w:uiPriority w:val="99"/>
    <w:semiHidden/>
    <w:unhideWhenUsed/>
    <w:rsid w:val="00806E4F"/>
    <w:rPr>
      <w:color w:val="605E5C"/>
      <w:shd w:val="clear" w:color="auto" w:fill="E1DFDD"/>
    </w:rPr>
  </w:style>
  <w:style w:type="character" w:customStyle="1" w:styleId="tlid-translation">
    <w:name w:val="tlid-translation"/>
    <w:basedOn w:val="Fuentedeprrafopredeter"/>
    <w:rsid w:val="00963DB2"/>
  </w:style>
  <w:style w:type="character" w:customStyle="1" w:styleId="normaltextrun">
    <w:name w:val="normaltextrun"/>
    <w:basedOn w:val="Fuentedeprrafopredeter"/>
    <w:rsid w:val="003D5093"/>
  </w:style>
  <w:style w:type="character" w:customStyle="1" w:styleId="eop">
    <w:name w:val="eop"/>
    <w:basedOn w:val="Fuentedeprrafopredeter"/>
    <w:rsid w:val="003D5093"/>
  </w:style>
  <w:style w:type="table" w:customStyle="1" w:styleId="hallazgosTable0">
    <w:name w:val="hallazgosTable_0"/>
    <w:uiPriority w:val="99"/>
    <w:rsid w:val="003D5093"/>
    <w:pPr>
      <w:spacing w:line="256" w:lineRule="auto"/>
    </w:pPr>
    <w:rPr>
      <w:rFonts w:ascii="Arial" w:eastAsia="Arial" w:hAnsi="Arial" w:cs="Arial"/>
      <w:sz w:val="20"/>
      <w:szCs w:val="20"/>
      <w:lang w:val="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0" w:type="dxa"/>
        <w:bottom w:w="0" w:type="dxa"/>
        <w:right w:w="50" w:type="dxa"/>
      </w:tblCellMar>
    </w:tblPr>
  </w:style>
  <w:style w:type="character" w:customStyle="1" w:styleId="Ttulo5Car">
    <w:name w:val="Título 5 Car"/>
    <w:basedOn w:val="Fuentedeprrafopredeter"/>
    <w:link w:val="Ttulo5"/>
    <w:uiPriority w:val="9"/>
    <w:semiHidden/>
    <w:rsid w:val="00A617F9"/>
    <w:rPr>
      <w:rFonts w:asciiTheme="majorHAnsi" w:eastAsiaTheme="majorEastAsia" w:hAnsiTheme="majorHAnsi" w:cstheme="majorBidi"/>
      <w:color w:val="310071" w:themeColor="accent1" w:themeShade="BF"/>
      <w:sz w:val="20"/>
    </w:rPr>
  </w:style>
  <w:style w:type="character" w:customStyle="1" w:styleId="Ttulo6Car">
    <w:name w:val="Título 6 Car"/>
    <w:basedOn w:val="Fuentedeprrafopredeter"/>
    <w:link w:val="Ttulo6"/>
    <w:uiPriority w:val="9"/>
    <w:semiHidden/>
    <w:rsid w:val="00A617F9"/>
    <w:rPr>
      <w:rFonts w:asciiTheme="majorHAnsi" w:eastAsiaTheme="majorEastAsia" w:hAnsiTheme="majorHAnsi" w:cstheme="majorBidi"/>
      <w:color w:val="21004B" w:themeColor="accent1" w:themeShade="7F"/>
      <w:sz w:val="20"/>
    </w:rPr>
  </w:style>
  <w:style w:type="character" w:customStyle="1" w:styleId="Ttulo7Car">
    <w:name w:val="Título 7 Car"/>
    <w:basedOn w:val="Fuentedeprrafopredeter"/>
    <w:link w:val="Ttulo7"/>
    <w:uiPriority w:val="9"/>
    <w:semiHidden/>
    <w:rsid w:val="00A617F9"/>
    <w:rPr>
      <w:rFonts w:asciiTheme="majorHAnsi" w:eastAsiaTheme="majorEastAsia" w:hAnsiTheme="majorHAnsi" w:cstheme="majorBidi"/>
      <w:i/>
      <w:iCs/>
      <w:color w:val="21004B" w:themeColor="accent1" w:themeShade="7F"/>
      <w:sz w:val="20"/>
    </w:rPr>
  </w:style>
  <w:style w:type="character" w:customStyle="1" w:styleId="Ttulo8Car">
    <w:name w:val="Título 8 Car"/>
    <w:basedOn w:val="Fuentedeprrafopredeter"/>
    <w:link w:val="Ttulo8"/>
    <w:uiPriority w:val="9"/>
    <w:semiHidden/>
    <w:rsid w:val="00A617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617F9"/>
    <w:rPr>
      <w:rFonts w:asciiTheme="majorHAnsi" w:eastAsiaTheme="majorEastAsia" w:hAnsiTheme="majorHAnsi" w:cstheme="majorBidi"/>
      <w:i/>
      <w:iCs/>
      <w:color w:val="272727" w:themeColor="text1" w:themeTint="D8"/>
      <w:sz w:val="21"/>
      <w:szCs w:val="21"/>
    </w:rPr>
  </w:style>
  <w:style w:type="character" w:customStyle="1" w:styleId="Mencinsinresolver5">
    <w:name w:val="Mención sin resolver5"/>
    <w:basedOn w:val="Fuentedeprrafopredeter"/>
    <w:uiPriority w:val="99"/>
    <w:semiHidden/>
    <w:unhideWhenUsed/>
    <w:rsid w:val="0070671D"/>
    <w:rPr>
      <w:color w:val="605E5C"/>
      <w:shd w:val="clear" w:color="auto" w:fill="E1DFDD"/>
    </w:rPr>
  </w:style>
  <w:style w:type="character" w:customStyle="1" w:styleId="Mencinsinresolver6">
    <w:name w:val="Mención sin resolver6"/>
    <w:basedOn w:val="Fuentedeprrafopredeter"/>
    <w:uiPriority w:val="99"/>
    <w:semiHidden/>
    <w:unhideWhenUsed/>
    <w:rsid w:val="00341246"/>
    <w:rPr>
      <w:color w:val="605E5C"/>
      <w:shd w:val="clear" w:color="auto" w:fill="E1DFDD"/>
    </w:rPr>
  </w:style>
  <w:style w:type="character" w:customStyle="1" w:styleId="Mencinsinresolver7">
    <w:name w:val="Mención sin resolver7"/>
    <w:basedOn w:val="Fuentedeprrafopredeter"/>
    <w:uiPriority w:val="99"/>
    <w:semiHidden/>
    <w:unhideWhenUsed/>
    <w:rsid w:val="00B84C8F"/>
    <w:rPr>
      <w:color w:val="605E5C"/>
      <w:shd w:val="clear" w:color="auto" w:fill="E1DFDD"/>
    </w:rPr>
  </w:style>
  <w:style w:type="character" w:customStyle="1" w:styleId="Mencinsinresolver8">
    <w:name w:val="Mención sin resolver8"/>
    <w:basedOn w:val="Fuentedeprrafopredeter"/>
    <w:uiPriority w:val="99"/>
    <w:semiHidden/>
    <w:unhideWhenUsed/>
    <w:rsid w:val="00CB0D2F"/>
    <w:rPr>
      <w:color w:val="605E5C"/>
      <w:shd w:val="clear" w:color="auto" w:fill="E1DFDD"/>
    </w:rPr>
  </w:style>
  <w:style w:type="character" w:customStyle="1" w:styleId="Mencinsinresolver9">
    <w:name w:val="Mención sin resolver9"/>
    <w:basedOn w:val="Fuentedeprrafopredeter"/>
    <w:uiPriority w:val="99"/>
    <w:semiHidden/>
    <w:unhideWhenUsed/>
    <w:rsid w:val="00DA3ABE"/>
    <w:rPr>
      <w:color w:val="605E5C"/>
      <w:shd w:val="clear" w:color="auto" w:fill="E1DFDD"/>
    </w:rPr>
  </w:style>
  <w:style w:type="character" w:customStyle="1" w:styleId="Mencinsinresolver10">
    <w:name w:val="Mención sin resolver10"/>
    <w:basedOn w:val="Fuentedeprrafopredeter"/>
    <w:uiPriority w:val="99"/>
    <w:semiHidden/>
    <w:unhideWhenUsed/>
    <w:rsid w:val="00842055"/>
    <w:rPr>
      <w:color w:val="605E5C"/>
      <w:shd w:val="clear" w:color="auto" w:fill="E1DFDD"/>
    </w:rPr>
  </w:style>
  <w:style w:type="character" w:customStyle="1" w:styleId="Mencinsinresolver11">
    <w:name w:val="Mención sin resolver11"/>
    <w:basedOn w:val="Fuentedeprrafopredeter"/>
    <w:uiPriority w:val="99"/>
    <w:semiHidden/>
    <w:unhideWhenUsed/>
    <w:rsid w:val="009C646F"/>
    <w:rPr>
      <w:color w:val="605E5C"/>
      <w:shd w:val="clear" w:color="auto" w:fill="E1DFDD"/>
    </w:rPr>
  </w:style>
  <w:style w:type="character" w:styleId="Ttulodellibro">
    <w:name w:val="Book Title"/>
    <w:basedOn w:val="Fuentedeprrafopredeter"/>
    <w:uiPriority w:val="33"/>
    <w:qFormat/>
    <w:rsid w:val="00530F84"/>
    <w:rPr>
      <w:b/>
      <w:bCs/>
      <w:i/>
      <w:iCs/>
      <w:spacing w:val="5"/>
    </w:rPr>
  </w:style>
  <w:style w:type="character" w:styleId="Mencinsinresolver">
    <w:name w:val="Unresolved Mention"/>
    <w:basedOn w:val="Fuentedeprrafopredeter"/>
    <w:uiPriority w:val="99"/>
    <w:semiHidden/>
    <w:unhideWhenUsed/>
    <w:rsid w:val="00611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351">
      <w:bodyDiv w:val="1"/>
      <w:marLeft w:val="0"/>
      <w:marRight w:val="0"/>
      <w:marTop w:val="0"/>
      <w:marBottom w:val="0"/>
      <w:divBdr>
        <w:top w:val="none" w:sz="0" w:space="0" w:color="auto"/>
        <w:left w:val="none" w:sz="0" w:space="0" w:color="auto"/>
        <w:bottom w:val="none" w:sz="0" w:space="0" w:color="auto"/>
        <w:right w:val="none" w:sz="0" w:space="0" w:color="auto"/>
      </w:divBdr>
    </w:div>
    <w:div w:id="46417233">
      <w:bodyDiv w:val="1"/>
      <w:marLeft w:val="0"/>
      <w:marRight w:val="0"/>
      <w:marTop w:val="0"/>
      <w:marBottom w:val="0"/>
      <w:divBdr>
        <w:top w:val="none" w:sz="0" w:space="0" w:color="auto"/>
        <w:left w:val="none" w:sz="0" w:space="0" w:color="auto"/>
        <w:bottom w:val="none" w:sz="0" w:space="0" w:color="auto"/>
        <w:right w:val="none" w:sz="0" w:space="0" w:color="auto"/>
      </w:divBdr>
    </w:div>
    <w:div w:id="55247268">
      <w:bodyDiv w:val="1"/>
      <w:marLeft w:val="0"/>
      <w:marRight w:val="0"/>
      <w:marTop w:val="0"/>
      <w:marBottom w:val="0"/>
      <w:divBdr>
        <w:top w:val="none" w:sz="0" w:space="0" w:color="auto"/>
        <w:left w:val="none" w:sz="0" w:space="0" w:color="auto"/>
        <w:bottom w:val="none" w:sz="0" w:space="0" w:color="auto"/>
        <w:right w:val="none" w:sz="0" w:space="0" w:color="auto"/>
      </w:divBdr>
    </w:div>
    <w:div w:id="150408447">
      <w:bodyDiv w:val="1"/>
      <w:marLeft w:val="0"/>
      <w:marRight w:val="0"/>
      <w:marTop w:val="0"/>
      <w:marBottom w:val="0"/>
      <w:divBdr>
        <w:top w:val="none" w:sz="0" w:space="0" w:color="auto"/>
        <w:left w:val="none" w:sz="0" w:space="0" w:color="auto"/>
        <w:bottom w:val="none" w:sz="0" w:space="0" w:color="auto"/>
        <w:right w:val="none" w:sz="0" w:space="0" w:color="auto"/>
      </w:divBdr>
    </w:div>
    <w:div w:id="207769716">
      <w:bodyDiv w:val="1"/>
      <w:marLeft w:val="0"/>
      <w:marRight w:val="0"/>
      <w:marTop w:val="0"/>
      <w:marBottom w:val="0"/>
      <w:divBdr>
        <w:top w:val="none" w:sz="0" w:space="0" w:color="auto"/>
        <w:left w:val="none" w:sz="0" w:space="0" w:color="auto"/>
        <w:bottom w:val="none" w:sz="0" w:space="0" w:color="auto"/>
        <w:right w:val="none" w:sz="0" w:space="0" w:color="auto"/>
      </w:divBdr>
    </w:div>
    <w:div w:id="219052618">
      <w:bodyDiv w:val="1"/>
      <w:marLeft w:val="0"/>
      <w:marRight w:val="0"/>
      <w:marTop w:val="0"/>
      <w:marBottom w:val="0"/>
      <w:divBdr>
        <w:top w:val="none" w:sz="0" w:space="0" w:color="auto"/>
        <w:left w:val="none" w:sz="0" w:space="0" w:color="auto"/>
        <w:bottom w:val="none" w:sz="0" w:space="0" w:color="auto"/>
        <w:right w:val="none" w:sz="0" w:space="0" w:color="auto"/>
      </w:divBdr>
      <w:divsChild>
        <w:div w:id="1916549092">
          <w:marLeft w:val="446"/>
          <w:marRight w:val="0"/>
          <w:marTop w:val="0"/>
          <w:marBottom w:val="0"/>
          <w:divBdr>
            <w:top w:val="none" w:sz="0" w:space="0" w:color="auto"/>
            <w:left w:val="none" w:sz="0" w:space="0" w:color="auto"/>
            <w:bottom w:val="none" w:sz="0" w:space="0" w:color="auto"/>
            <w:right w:val="none" w:sz="0" w:space="0" w:color="auto"/>
          </w:divBdr>
        </w:div>
        <w:div w:id="2133940237">
          <w:marLeft w:val="446"/>
          <w:marRight w:val="0"/>
          <w:marTop w:val="0"/>
          <w:marBottom w:val="0"/>
          <w:divBdr>
            <w:top w:val="none" w:sz="0" w:space="0" w:color="auto"/>
            <w:left w:val="none" w:sz="0" w:space="0" w:color="auto"/>
            <w:bottom w:val="none" w:sz="0" w:space="0" w:color="auto"/>
            <w:right w:val="none" w:sz="0" w:space="0" w:color="auto"/>
          </w:divBdr>
        </w:div>
      </w:divsChild>
    </w:div>
    <w:div w:id="220018203">
      <w:bodyDiv w:val="1"/>
      <w:marLeft w:val="0"/>
      <w:marRight w:val="0"/>
      <w:marTop w:val="0"/>
      <w:marBottom w:val="0"/>
      <w:divBdr>
        <w:top w:val="none" w:sz="0" w:space="0" w:color="auto"/>
        <w:left w:val="none" w:sz="0" w:space="0" w:color="auto"/>
        <w:bottom w:val="none" w:sz="0" w:space="0" w:color="auto"/>
        <w:right w:val="none" w:sz="0" w:space="0" w:color="auto"/>
      </w:divBdr>
    </w:div>
    <w:div w:id="261449969">
      <w:bodyDiv w:val="1"/>
      <w:marLeft w:val="0"/>
      <w:marRight w:val="0"/>
      <w:marTop w:val="0"/>
      <w:marBottom w:val="0"/>
      <w:divBdr>
        <w:top w:val="none" w:sz="0" w:space="0" w:color="auto"/>
        <w:left w:val="none" w:sz="0" w:space="0" w:color="auto"/>
        <w:bottom w:val="none" w:sz="0" w:space="0" w:color="auto"/>
        <w:right w:val="none" w:sz="0" w:space="0" w:color="auto"/>
      </w:divBdr>
    </w:div>
    <w:div w:id="274793496">
      <w:bodyDiv w:val="1"/>
      <w:marLeft w:val="0"/>
      <w:marRight w:val="0"/>
      <w:marTop w:val="0"/>
      <w:marBottom w:val="0"/>
      <w:divBdr>
        <w:top w:val="none" w:sz="0" w:space="0" w:color="auto"/>
        <w:left w:val="none" w:sz="0" w:space="0" w:color="auto"/>
        <w:bottom w:val="none" w:sz="0" w:space="0" w:color="auto"/>
        <w:right w:val="none" w:sz="0" w:space="0" w:color="auto"/>
      </w:divBdr>
    </w:div>
    <w:div w:id="379864748">
      <w:bodyDiv w:val="1"/>
      <w:marLeft w:val="0"/>
      <w:marRight w:val="0"/>
      <w:marTop w:val="0"/>
      <w:marBottom w:val="0"/>
      <w:divBdr>
        <w:top w:val="none" w:sz="0" w:space="0" w:color="auto"/>
        <w:left w:val="none" w:sz="0" w:space="0" w:color="auto"/>
        <w:bottom w:val="none" w:sz="0" w:space="0" w:color="auto"/>
        <w:right w:val="none" w:sz="0" w:space="0" w:color="auto"/>
      </w:divBdr>
      <w:divsChild>
        <w:div w:id="276720558">
          <w:marLeft w:val="0"/>
          <w:marRight w:val="0"/>
          <w:marTop w:val="0"/>
          <w:marBottom w:val="0"/>
          <w:divBdr>
            <w:top w:val="none" w:sz="0" w:space="0" w:color="auto"/>
            <w:left w:val="none" w:sz="0" w:space="0" w:color="auto"/>
            <w:bottom w:val="none" w:sz="0" w:space="0" w:color="auto"/>
            <w:right w:val="none" w:sz="0" w:space="0" w:color="auto"/>
          </w:divBdr>
          <w:divsChild>
            <w:div w:id="2054301669">
              <w:marLeft w:val="0"/>
              <w:marRight w:val="0"/>
              <w:marTop w:val="0"/>
              <w:marBottom w:val="0"/>
              <w:divBdr>
                <w:top w:val="none" w:sz="0" w:space="0" w:color="auto"/>
                <w:left w:val="none" w:sz="0" w:space="0" w:color="auto"/>
                <w:bottom w:val="none" w:sz="0" w:space="0" w:color="auto"/>
                <w:right w:val="none" w:sz="0" w:space="0" w:color="auto"/>
              </w:divBdr>
              <w:divsChild>
                <w:div w:id="1650986298">
                  <w:marLeft w:val="0"/>
                  <w:marRight w:val="0"/>
                  <w:marTop w:val="0"/>
                  <w:marBottom w:val="0"/>
                  <w:divBdr>
                    <w:top w:val="none" w:sz="0" w:space="0" w:color="auto"/>
                    <w:left w:val="none" w:sz="0" w:space="0" w:color="auto"/>
                    <w:bottom w:val="none" w:sz="0" w:space="0" w:color="auto"/>
                    <w:right w:val="none" w:sz="0" w:space="0" w:color="auto"/>
                  </w:divBdr>
                  <w:divsChild>
                    <w:div w:id="16531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2678">
      <w:bodyDiv w:val="1"/>
      <w:marLeft w:val="0"/>
      <w:marRight w:val="0"/>
      <w:marTop w:val="0"/>
      <w:marBottom w:val="0"/>
      <w:divBdr>
        <w:top w:val="none" w:sz="0" w:space="0" w:color="auto"/>
        <w:left w:val="none" w:sz="0" w:space="0" w:color="auto"/>
        <w:bottom w:val="none" w:sz="0" w:space="0" w:color="auto"/>
        <w:right w:val="none" w:sz="0" w:space="0" w:color="auto"/>
      </w:divBdr>
    </w:div>
    <w:div w:id="431782745">
      <w:bodyDiv w:val="1"/>
      <w:marLeft w:val="0"/>
      <w:marRight w:val="0"/>
      <w:marTop w:val="0"/>
      <w:marBottom w:val="0"/>
      <w:divBdr>
        <w:top w:val="none" w:sz="0" w:space="0" w:color="auto"/>
        <w:left w:val="none" w:sz="0" w:space="0" w:color="auto"/>
        <w:bottom w:val="none" w:sz="0" w:space="0" w:color="auto"/>
        <w:right w:val="none" w:sz="0" w:space="0" w:color="auto"/>
      </w:divBdr>
    </w:div>
    <w:div w:id="437721599">
      <w:bodyDiv w:val="1"/>
      <w:marLeft w:val="0"/>
      <w:marRight w:val="0"/>
      <w:marTop w:val="0"/>
      <w:marBottom w:val="0"/>
      <w:divBdr>
        <w:top w:val="none" w:sz="0" w:space="0" w:color="auto"/>
        <w:left w:val="none" w:sz="0" w:space="0" w:color="auto"/>
        <w:bottom w:val="none" w:sz="0" w:space="0" w:color="auto"/>
        <w:right w:val="none" w:sz="0" w:space="0" w:color="auto"/>
      </w:divBdr>
      <w:divsChild>
        <w:div w:id="1222139314">
          <w:marLeft w:val="0"/>
          <w:marRight w:val="0"/>
          <w:marTop w:val="100"/>
          <w:marBottom w:val="0"/>
          <w:divBdr>
            <w:top w:val="none" w:sz="0" w:space="0" w:color="auto"/>
            <w:left w:val="none" w:sz="0" w:space="0" w:color="auto"/>
            <w:bottom w:val="none" w:sz="0" w:space="0" w:color="auto"/>
            <w:right w:val="none" w:sz="0" w:space="0" w:color="auto"/>
          </w:divBdr>
          <w:divsChild>
            <w:div w:id="152333265">
              <w:marLeft w:val="0"/>
              <w:marRight w:val="0"/>
              <w:marTop w:val="60"/>
              <w:marBottom w:val="0"/>
              <w:divBdr>
                <w:top w:val="none" w:sz="0" w:space="0" w:color="auto"/>
                <w:left w:val="none" w:sz="0" w:space="0" w:color="auto"/>
                <w:bottom w:val="none" w:sz="0" w:space="0" w:color="auto"/>
                <w:right w:val="none" w:sz="0" w:space="0" w:color="auto"/>
              </w:divBdr>
            </w:div>
          </w:divsChild>
        </w:div>
        <w:div w:id="618998037">
          <w:marLeft w:val="0"/>
          <w:marRight w:val="0"/>
          <w:marTop w:val="0"/>
          <w:marBottom w:val="0"/>
          <w:divBdr>
            <w:top w:val="none" w:sz="0" w:space="0" w:color="auto"/>
            <w:left w:val="none" w:sz="0" w:space="0" w:color="auto"/>
            <w:bottom w:val="none" w:sz="0" w:space="0" w:color="auto"/>
            <w:right w:val="none" w:sz="0" w:space="0" w:color="auto"/>
          </w:divBdr>
          <w:divsChild>
            <w:div w:id="609551071">
              <w:marLeft w:val="0"/>
              <w:marRight w:val="0"/>
              <w:marTop w:val="0"/>
              <w:marBottom w:val="0"/>
              <w:divBdr>
                <w:top w:val="none" w:sz="0" w:space="0" w:color="auto"/>
                <w:left w:val="none" w:sz="0" w:space="0" w:color="auto"/>
                <w:bottom w:val="none" w:sz="0" w:space="0" w:color="auto"/>
                <w:right w:val="none" w:sz="0" w:space="0" w:color="auto"/>
              </w:divBdr>
              <w:divsChild>
                <w:div w:id="1384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81647">
      <w:bodyDiv w:val="1"/>
      <w:marLeft w:val="0"/>
      <w:marRight w:val="0"/>
      <w:marTop w:val="0"/>
      <w:marBottom w:val="0"/>
      <w:divBdr>
        <w:top w:val="none" w:sz="0" w:space="0" w:color="auto"/>
        <w:left w:val="none" w:sz="0" w:space="0" w:color="auto"/>
        <w:bottom w:val="none" w:sz="0" w:space="0" w:color="auto"/>
        <w:right w:val="none" w:sz="0" w:space="0" w:color="auto"/>
      </w:divBdr>
    </w:div>
    <w:div w:id="555436863">
      <w:bodyDiv w:val="1"/>
      <w:marLeft w:val="0"/>
      <w:marRight w:val="0"/>
      <w:marTop w:val="0"/>
      <w:marBottom w:val="0"/>
      <w:divBdr>
        <w:top w:val="none" w:sz="0" w:space="0" w:color="auto"/>
        <w:left w:val="none" w:sz="0" w:space="0" w:color="auto"/>
        <w:bottom w:val="none" w:sz="0" w:space="0" w:color="auto"/>
        <w:right w:val="none" w:sz="0" w:space="0" w:color="auto"/>
      </w:divBdr>
    </w:div>
    <w:div w:id="570696283">
      <w:bodyDiv w:val="1"/>
      <w:marLeft w:val="0"/>
      <w:marRight w:val="0"/>
      <w:marTop w:val="0"/>
      <w:marBottom w:val="0"/>
      <w:divBdr>
        <w:top w:val="none" w:sz="0" w:space="0" w:color="auto"/>
        <w:left w:val="none" w:sz="0" w:space="0" w:color="auto"/>
        <w:bottom w:val="none" w:sz="0" w:space="0" w:color="auto"/>
        <w:right w:val="none" w:sz="0" w:space="0" w:color="auto"/>
      </w:divBdr>
    </w:div>
    <w:div w:id="571163137">
      <w:bodyDiv w:val="1"/>
      <w:marLeft w:val="0"/>
      <w:marRight w:val="0"/>
      <w:marTop w:val="0"/>
      <w:marBottom w:val="0"/>
      <w:divBdr>
        <w:top w:val="none" w:sz="0" w:space="0" w:color="auto"/>
        <w:left w:val="none" w:sz="0" w:space="0" w:color="auto"/>
        <w:bottom w:val="none" w:sz="0" w:space="0" w:color="auto"/>
        <w:right w:val="none" w:sz="0" w:space="0" w:color="auto"/>
      </w:divBdr>
    </w:div>
    <w:div w:id="581180352">
      <w:bodyDiv w:val="1"/>
      <w:marLeft w:val="0"/>
      <w:marRight w:val="0"/>
      <w:marTop w:val="0"/>
      <w:marBottom w:val="0"/>
      <w:divBdr>
        <w:top w:val="none" w:sz="0" w:space="0" w:color="auto"/>
        <w:left w:val="none" w:sz="0" w:space="0" w:color="auto"/>
        <w:bottom w:val="none" w:sz="0" w:space="0" w:color="auto"/>
        <w:right w:val="none" w:sz="0" w:space="0" w:color="auto"/>
      </w:divBdr>
    </w:div>
    <w:div w:id="7658539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666">
          <w:marLeft w:val="0"/>
          <w:marRight w:val="0"/>
          <w:marTop w:val="0"/>
          <w:marBottom w:val="0"/>
          <w:divBdr>
            <w:top w:val="none" w:sz="0" w:space="0" w:color="auto"/>
            <w:left w:val="none" w:sz="0" w:space="0" w:color="auto"/>
            <w:bottom w:val="none" w:sz="0" w:space="0" w:color="auto"/>
            <w:right w:val="none" w:sz="0" w:space="0" w:color="auto"/>
          </w:divBdr>
        </w:div>
        <w:div w:id="930896692">
          <w:marLeft w:val="0"/>
          <w:marRight w:val="0"/>
          <w:marTop w:val="0"/>
          <w:marBottom w:val="0"/>
          <w:divBdr>
            <w:top w:val="none" w:sz="0" w:space="0" w:color="auto"/>
            <w:left w:val="none" w:sz="0" w:space="0" w:color="auto"/>
            <w:bottom w:val="none" w:sz="0" w:space="0" w:color="auto"/>
            <w:right w:val="none" w:sz="0" w:space="0" w:color="auto"/>
          </w:divBdr>
        </w:div>
        <w:div w:id="145052981">
          <w:marLeft w:val="0"/>
          <w:marRight w:val="0"/>
          <w:marTop w:val="0"/>
          <w:marBottom w:val="0"/>
          <w:divBdr>
            <w:top w:val="none" w:sz="0" w:space="0" w:color="auto"/>
            <w:left w:val="none" w:sz="0" w:space="0" w:color="auto"/>
            <w:bottom w:val="none" w:sz="0" w:space="0" w:color="auto"/>
            <w:right w:val="none" w:sz="0" w:space="0" w:color="auto"/>
          </w:divBdr>
        </w:div>
        <w:div w:id="719860445">
          <w:marLeft w:val="0"/>
          <w:marRight w:val="0"/>
          <w:marTop w:val="0"/>
          <w:marBottom w:val="0"/>
          <w:divBdr>
            <w:top w:val="none" w:sz="0" w:space="0" w:color="auto"/>
            <w:left w:val="none" w:sz="0" w:space="0" w:color="auto"/>
            <w:bottom w:val="none" w:sz="0" w:space="0" w:color="auto"/>
            <w:right w:val="none" w:sz="0" w:space="0" w:color="auto"/>
          </w:divBdr>
        </w:div>
        <w:div w:id="440077256">
          <w:marLeft w:val="0"/>
          <w:marRight w:val="0"/>
          <w:marTop w:val="0"/>
          <w:marBottom w:val="0"/>
          <w:divBdr>
            <w:top w:val="none" w:sz="0" w:space="0" w:color="auto"/>
            <w:left w:val="none" w:sz="0" w:space="0" w:color="auto"/>
            <w:bottom w:val="none" w:sz="0" w:space="0" w:color="auto"/>
            <w:right w:val="none" w:sz="0" w:space="0" w:color="auto"/>
          </w:divBdr>
        </w:div>
        <w:div w:id="1441416987">
          <w:marLeft w:val="0"/>
          <w:marRight w:val="0"/>
          <w:marTop w:val="0"/>
          <w:marBottom w:val="0"/>
          <w:divBdr>
            <w:top w:val="none" w:sz="0" w:space="0" w:color="auto"/>
            <w:left w:val="none" w:sz="0" w:space="0" w:color="auto"/>
            <w:bottom w:val="none" w:sz="0" w:space="0" w:color="auto"/>
            <w:right w:val="none" w:sz="0" w:space="0" w:color="auto"/>
          </w:divBdr>
        </w:div>
        <w:div w:id="214005841">
          <w:marLeft w:val="0"/>
          <w:marRight w:val="0"/>
          <w:marTop w:val="0"/>
          <w:marBottom w:val="0"/>
          <w:divBdr>
            <w:top w:val="none" w:sz="0" w:space="0" w:color="auto"/>
            <w:left w:val="none" w:sz="0" w:space="0" w:color="auto"/>
            <w:bottom w:val="none" w:sz="0" w:space="0" w:color="auto"/>
            <w:right w:val="none" w:sz="0" w:space="0" w:color="auto"/>
          </w:divBdr>
        </w:div>
        <w:div w:id="1114010520">
          <w:marLeft w:val="0"/>
          <w:marRight w:val="0"/>
          <w:marTop w:val="0"/>
          <w:marBottom w:val="0"/>
          <w:divBdr>
            <w:top w:val="none" w:sz="0" w:space="0" w:color="auto"/>
            <w:left w:val="none" w:sz="0" w:space="0" w:color="auto"/>
            <w:bottom w:val="none" w:sz="0" w:space="0" w:color="auto"/>
            <w:right w:val="none" w:sz="0" w:space="0" w:color="auto"/>
          </w:divBdr>
        </w:div>
        <w:div w:id="145711191">
          <w:marLeft w:val="0"/>
          <w:marRight w:val="0"/>
          <w:marTop w:val="0"/>
          <w:marBottom w:val="0"/>
          <w:divBdr>
            <w:top w:val="none" w:sz="0" w:space="0" w:color="auto"/>
            <w:left w:val="none" w:sz="0" w:space="0" w:color="auto"/>
            <w:bottom w:val="none" w:sz="0" w:space="0" w:color="auto"/>
            <w:right w:val="none" w:sz="0" w:space="0" w:color="auto"/>
          </w:divBdr>
        </w:div>
        <w:div w:id="1629555464">
          <w:marLeft w:val="0"/>
          <w:marRight w:val="0"/>
          <w:marTop w:val="0"/>
          <w:marBottom w:val="0"/>
          <w:divBdr>
            <w:top w:val="none" w:sz="0" w:space="0" w:color="auto"/>
            <w:left w:val="none" w:sz="0" w:space="0" w:color="auto"/>
            <w:bottom w:val="none" w:sz="0" w:space="0" w:color="auto"/>
            <w:right w:val="none" w:sz="0" w:space="0" w:color="auto"/>
          </w:divBdr>
        </w:div>
      </w:divsChild>
    </w:div>
    <w:div w:id="774253874">
      <w:bodyDiv w:val="1"/>
      <w:marLeft w:val="0"/>
      <w:marRight w:val="0"/>
      <w:marTop w:val="0"/>
      <w:marBottom w:val="0"/>
      <w:divBdr>
        <w:top w:val="none" w:sz="0" w:space="0" w:color="auto"/>
        <w:left w:val="none" w:sz="0" w:space="0" w:color="auto"/>
        <w:bottom w:val="none" w:sz="0" w:space="0" w:color="auto"/>
        <w:right w:val="none" w:sz="0" w:space="0" w:color="auto"/>
      </w:divBdr>
    </w:div>
    <w:div w:id="799878372">
      <w:bodyDiv w:val="1"/>
      <w:marLeft w:val="0"/>
      <w:marRight w:val="0"/>
      <w:marTop w:val="0"/>
      <w:marBottom w:val="0"/>
      <w:divBdr>
        <w:top w:val="none" w:sz="0" w:space="0" w:color="auto"/>
        <w:left w:val="none" w:sz="0" w:space="0" w:color="auto"/>
        <w:bottom w:val="none" w:sz="0" w:space="0" w:color="auto"/>
        <w:right w:val="none" w:sz="0" w:space="0" w:color="auto"/>
      </w:divBdr>
    </w:div>
    <w:div w:id="811950471">
      <w:bodyDiv w:val="1"/>
      <w:marLeft w:val="0"/>
      <w:marRight w:val="0"/>
      <w:marTop w:val="0"/>
      <w:marBottom w:val="0"/>
      <w:divBdr>
        <w:top w:val="none" w:sz="0" w:space="0" w:color="auto"/>
        <w:left w:val="none" w:sz="0" w:space="0" w:color="auto"/>
        <w:bottom w:val="none" w:sz="0" w:space="0" w:color="auto"/>
        <w:right w:val="none" w:sz="0" w:space="0" w:color="auto"/>
      </w:divBdr>
    </w:div>
    <w:div w:id="817461049">
      <w:bodyDiv w:val="1"/>
      <w:marLeft w:val="0"/>
      <w:marRight w:val="0"/>
      <w:marTop w:val="0"/>
      <w:marBottom w:val="0"/>
      <w:divBdr>
        <w:top w:val="none" w:sz="0" w:space="0" w:color="auto"/>
        <w:left w:val="none" w:sz="0" w:space="0" w:color="auto"/>
        <w:bottom w:val="none" w:sz="0" w:space="0" w:color="auto"/>
        <w:right w:val="none" w:sz="0" w:space="0" w:color="auto"/>
      </w:divBdr>
    </w:div>
    <w:div w:id="875510060">
      <w:bodyDiv w:val="1"/>
      <w:marLeft w:val="0"/>
      <w:marRight w:val="0"/>
      <w:marTop w:val="0"/>
      <w:marBottom w:val="0"/>
      <w:divBdr>
        <w:top w:val="none" w:sz="0" w:space="0" w:color="auto"/>
        <w:left w:val="none" w:sz="0" w:space="0" w:color="auto"/>
        <w:bottom w:val="none" w:sz="0" w:space="0" w:color="auto"/>
        <w:right w:val="none" w:sz="0" w:space="0" w:color="auto"/>
      </w:divBdr>
    </w:div>
    <w:div w:id="895508807">
      <w:bodyDiv w:val="1"/>
      <w:marLeft w:val="0"/>
      <w:marRight w:val="0"/>
      <w:marTop w:val="0"/>
      <w:marBottom w:val="0"/>
      <w:divBdr>
        <w:top w:val="none" w:sz="0" w:space="0" w:color="auto"/>
        <w:left w:val="none" w:sz="0" w:space="0" w:color="auto"/>
        <w:bottom w:val="none" w:sz="0" w:space="0" w:color="auto"/>
        <w:right w:val="none" w:sz="0" w:space="0" w:color="auto"/>
      </w:divBdr>
      <w:divsChild>
        <w:div w:id="700281655">
          <w:marLeft w:val="0"/>
          <w:marRight w:val="0"/>
          <w:marTop w:val="0"/>
          <w:marBottom w:val="0"/>
          <w:divBdr>
            <w:top w:val="none" w:sz="0" w:space="0" w:color="auto"/>
            <w:left w:val="none" w:sz="0" w:space="0" w:color="auto"/>
            <w:bottom w:val="none" w:sz="0" w:space="0" w:color="auto"/>
            <w:right w:val="none" w:sz="0" w:space="0" w:color="auto"/>
          </w:divBdr>
          <w:divsChild>
            <w:div w:id="502862900">
              <w:marLeft w:val="0"/>
              <w:marRight w:val="0"/>
              <w:marTop w:val="0"/>
              <w:marBottom w:val="0"/>
              <w:divBdr>
                <w:top w:val="none" w:sz="0" w:space="0" w:color="auto"/>
                <w:left w:val="none" w:sz="0" w:space="0" w:color="auto"/>
                <w:bottom w:val="none" w:sz="0" w:space="0" w:color="auto"/>
                <w:right w:val="none" w:sz="0" w:space="0" w:color="auto"/>
              </w:divBdr>
              <w:divsChild>
                <w:div w:id="531068964">
                  <w:marLeft w:val="0"/>
                  <w:marRight w:val="0"/>
                  <w:marTop w:val="0"/>
                  <w:marBottom w:val="0"/>
                  <w:divBdr>
                    <w:top w:val="none" w:sz="0" w:space="0" w:color="auto"/>
                    <w:left w:val="none" w:sz="0" w:space="0" w:color="auto"/>
                    <w:bottom w:val="none" w:sz="0" w:space="0" w:color="auto"/>
                    <w:right w:val="none" w:sz="0" w:space="0" w:color="auto"/>
                  </w:divBdr>
                </w:div>
              </w:divsChild>
            </w:div>
            <w:div w:id="1486388053">
              <w:marLeft w:val="0"/>
              <w:marRight w:val="0"/>
              <w:marTop w:val="0"/>
              <w:marBottom w:val="0"/>
              <w:divBdr>
                <w:top w:val="none" w:sz="0" w:space="0" w:color="auto"/>
                <w:left w:val="none" w:sz="0" w:space="0" w:color="auto"/>
                <w:bottom w:val="none" w:sz="0" w:space="0" w:color="auto"/>
                <w:right w:val="none" w:sz="0" w:space="0" w:color="auto"/>
              </w:divBdr>
              <w:divsChild>
                <w:div w:id="1779983441">
                  <w:marLeft w:val="0"/>
                  <w:marRight w:val="0"/>
                  <w:marTop w:val="0"/>
                  <w:marBottom w:val="0"/>
                  <w:divBdr>
                    <w:top w:val="none" w:sz="0" w:space="0" w:color="auto"/>
                    <w:left w:val="none" w:sz="0" w:space="0" w:color="auto"/>
                    <w:bottom w:val="none" w:sz="0" w:space="0" w:color="auto"/>
                    <w:right w:val="none" w:sz="0" w:space="0" w:color="auto"/>
                  </w:divBdr>
                  <w:divsChild>
                    <w:div w:id="2528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5566">
      <w:bodyDiv w:val="1"/>
      <w:marLeft w:val="0"/>
      <w:marRight w:val="0"/>
      <w:marTop w:val="0"/>
      <w:marBottom w:val="0"/>
      <w:divBdr>
        <w:top w:val="none" w:sz="0" w:space="0" w:color="auto"/>
        <w:left w:val="none" w:sz="0" w:space="0" w:color="auto"/>
        <w:bottom w:val="none" w:sz="0" w:space="0" w:color="auto"/>
        <w:right w:val="none" w:sz="0" w:space="0" w:color="auto"/>
      </w:divBdr>
    </w:div>
    <w:div w:id="974066338">
      <w:bodyDiv w:val="1"/>
      <w:marLeft w:val="0"/>
      <w:marRight w:val="0"/>
      <w:marTop w:val="0"/>
      <w:marBottom w:val="0"/>
      <w:divBdr>
        <w:top w:val="none" w:sz="0" w:space="0" w:color="auto"/>
        <w:left w:val="none" w:sz="0" w:space="0" w:color="auto"/>
        <w:bottom w:val="none" w:sz="0" w:space="0" w:color="auto"/>
        <w:right w:val="none" w:sz="0" w:space="0" w:color="auto"/>
      </w:divBdr>
    </w:div>
    <w:div w:id="1006708632">
      <w:bodyDiv w:val="1"/>
      <w:marLeft w:val="0"/>
      <w:marRight w:val="0"/>
      <w:marTop w:val="0"/>
      <w:marBottom w:val="0"/>
      <w:divBdr>
        <w:top w:val="none" w:sz="0" w:space="0" w:color="auto"/>
        <w:left w:val="none" w:sz="0" w:space="0" w:color="auto"/>
        <w:bottom w:val="none" w:sz="0" w:space="0" w:color="auto"/>
        <w:right w:val="none" w:sz="0" w:space="0" w:color="auto"/>
      </w:divBdr>
    </w:div>
    <w:div w:id="1041903896">
      <w:bodyDiv w:val="1"/>
      <w:marLeft w:val="0"/>
      <w:marRight w:val="0"/>
      <w:marTop w:val="0"/>
      <w:marBottom w:val="0"/>
      <w:divBdr>
        <w:top w:val="none" w:sz="0" w:space="0" w:color="auto"/>
        <w:left w:val="none" w:sz="0" w:space="0" w:color="auto"/>
        <w:bottom w:val="none" w:sz="0" w:space="0" w:color="auto"/>
        <w:right w:val="none" w:sz="0" w:space="0" w:color="auto"/>
      </w:divBdr>
    </w:div>
    <w:div w:id="1077096385">
      <w:bodyDiv w:val="1"/>
      <w:marLeft w:val="0"/>
      <w:marRight w:val="0"/>
      <w:marTop w:val="0"/>
      <w:marBottom w:val="0"/>
      <w:divBdr>
        <w:top w:val="none" w:sz="0" w:space="0" w:color="auto"/>
        <w:left w:val="none" w:sz="0" w:space="0" w:color="auto"/>
        <w:bottom w:val="none" w:sz="0" w:space="0" w:color="auto"/>
        <w:right w:val="none" w:sz="0" w:space="0" w:color="auto"/>
      </w:divBdr>
    </w:div>
    <w:div w:id="1096560185">
      <w:bodyDiv w:val="1"/>
      <w:marLeft w:val="0"/>
      <w:marRight w:val="0"/>
      <w:marTop w:val="0"/>
      <w:marBottom w:val="0"/>
      <w:divBdr>
        <w:top w:val="none" w:sz="0" w:space="0" w:color="auto"/>
        <w:left w:val="none" w:sz="0" w:space="0" w:color="auto"/>
        <w:bottom w:val="none" w:sz="0" w:space="0" w:color="auto"/>
        <w:right w:val="none" w:sz="0" w:space="0" w:color="auto"/>
      </w:divBdr>
    </w:div>
    <w:div w:id="1197154452">
      <w:bodyDiv w:val="1"/>
      <w:marLeft w:val="0"/>
      <w:marRight w:val="0"/>
      <w:marTop w:val="0"/>
      <w:marBottom w:val="0"/>
      <w:divBdr>
        <w:top w:val="none" w:sz="0" w:space="0" w:color="auto"/>
        <w:left w:val="none" w:sz="0" w:space="0" w:color="auto"/>
        <w:bottom w:val="none" w:sz="0" w:space="0" w:color="auto"/>
        <w:right w:val="none" w:sz="0" w:space="0" w:color="auto"/>
      </w:divBdr>
    </w:div>
    <w:div w:id="1234702155">
      <w:bodyDiv w:val="1"/>
      <w:marLeft w:val="0"/>
      <w:marRight w:val="0"/>
      <w:marTop w:val="0"/>
      <w:marBottom w:val="0"/>
      <w:divBdr>
        <w:top w:val="none" w:sz="0" w:space="0" w:color="auto"/>
        <w:left w:val="none" w:sz="0" w:space="0" w:color="auto"/>
        <w:bottom w:val="none" w:sz="0" w:space="0" w:color="auto"/>
        <w:right w:val="none" w:sz="0" w:space="0" w:color="auto"/>
      </w:divBdr>
    </w:div>
    <w:div w:id="1404907943">
      <w:bodyDiv w:val="1"/>
      <w:marLeft w:val="0"/>
      <w:marRight w:val="0"/>
      <w:marTop w:val="0"/>
      <w:marBottom w:val="0"/>
      <w:divBdr>
        <w:top w:val="none" w:sz="0" w:space="0" w:color="auto"/>
        <w:left w:val="none" w:sz="0" w:space="0" w:color="auto"/>
        <w:bottom w:val="none" w:sz="0" w:space="0" w:color="auto"/>
        <w:right w:val="none" w:sz="0" w:space="0" w:color="auto"/>
      </w:divBdr>
    </w:div>
    <w:div w:id="1439713005">
      <w:bodyDiv w:val="1"/>
      <w:marLeft w:val="0"/>
      <w:marRight w:val="0"/>
      <w:marTop w:val="0"/>
      <w:marBottom w:val="0"/>
      <w:divBdr>
        <w:top w:val="none" w:sz="0" w:space="0" w:color="auto"/>
        <w:left w:val="none" w:sz="0" w:space="0" w:color="auto"/>
        <w:bottom w:val="none" w:sz="0" w:space="0" w:color="auto"/>
        <w:right w:val="none" w:sz="0" w:space="0" w:color="auto"/>
      </w:divBdr>
    </w:div>
    <w:div w:id="1453018118">
      <w:bodyDiv w:val="1"/>
      <w:marLeft w:val="0"/>
      <w:marRight w:val="0"/>
      <w:marTop w:val="0"/>
      <w:marBottom w:val="0"/>
      <w:divBdr>
        <w:top w:val="none" w:sz="0" w:space="0" w:color="auto"/>
        <w:left w:val="none" w:sz="0" w:space="0" w:color="auto"/>
        <w:bottom w:val="none" w:sz="0" w:space="0" w:color="auto"/>
        <w:right w:val="none" w:sz="0" w:space="0" w:color="auto"/>
      </w:divBdr>
    </w:div>
    <w:div w:id="1508591955">
      <w:bodyDiv w:val="1"/>
      <w:marLeft w:val="0"/>
      <w:marRight w:val="0"/>
      <w:marTop w:val="0"/>
      <w:marBottom w:val="0"/>
      <w:divBdr>
        <w:top w:val="none" w:sz="0" w:space="0" w:color="auto"/>
        <w:left w:val="none" w:sz="0" w:space="0" w:color="auto"/>
        <w:bottom w:val="none" w:sz="0" w:space="0" w:color="auto"/>
        <w:right w:val="none" w:sz="0" w:space="0" w:color="auto"/>
      </w:divBdr>
    </w:div>
    <w:div w:id="1516992996">
      <w:bodyDiv w:val="1"/>
      <w:marLeft w:val="0"/>
      <w:marRight w:val="0"/>
      <w:marTop w:val="0"/>
      <w:marBottom w:val="0"/>
      <w:divBdr>
        <w:top w:val="none" w:sz="0" w:space="0" w:color="auto"/>
        <w:left w:val="none" w:sz="0" w:space="0" w:color="auto"/>
        <w:bottom w:val="none" w:sz="0" w:space="0" w:color="auto"/>
        <w:right w:val="none" w:sz="0" w:space="0" w:color="auto"/>
      </w:divBdr>
    </w:div>
    <w:div w:id="1541548369">
      <w:bodyDiv w:val="1"/>
      <w:marLeft w:val="0"/>
      <w:marRight w:val="0"/>
      <w:marTop w:val="0"/>
      <w:marBottom w:val="0"/>
      <w:divBdr>
        <w:top w:val="none" w:sz="0" w:space="0" w:color="auto"/>
        <w:left w:val="none" w:sz="0" w:space="0" w:color="auto"/>
        <w:bottom w:val="none" w:sz="0" w:space="0" w:color="auto"/>
        <w:right w:val="none" w:sz="0" w:space="0" w:color="auto"/>
      </w:divBdr>
    </w:div>
    <w:div w:id="1552770735">
      <w:bodyDiv w:val="1"/>
      <w:marLeft w:val="0"/>
      <w:marRight w:val="0"/>
      <w:marTop w:val="0"/>
      <w:marBottom w:val="0"/>
      <w:divBdr>
        <w:top w:val="none" w:sz="0" w:space="0" w:color="auto"/>
        <w:left w:val="none" w:sz="0" w:space="0" w:color="auto"/>
        <w:bottom w:val="none" w:sz="0" w:space="0" w:color="auto"/>
        <w:right w:val="none" w:sz="0" w:space="0" w:color="auto"/>
      </w:divBdr>
    </w:div>
    <w:div w:id="1553537904">
      <w:bodyDiv w:val="1"/>
      <w:marLeft w:val="0"/>
      <w:marRight w:val="0"/>
      <w:marTop w:val="0"/>
      <w:marBottom w:val="0"/>
      <w:divBdr>
        <w:top w:val="none" w:sz="0" w:space="0" w:color="auto"/>
        <w:left w:val="none" w:sz="0" w:space="0" w:color="auto"/>
        <w:bottom w:val="none" w:sz="0" w:space="0" w:color="auto"/>
        <w:right w:val="none" w:sz="0" w:space="0" w:color="auto"/>
      </w:divBdr>
    </w:div>
    <w:div w:id="1560554235">
      <w:bodyDiv w:val="1"/>
      <w:marLeft w:val="0"/>
      <w:marRight w:val="0"/>
      <w:marTop w:val="0"/>
      <w:marBottom w:val="0"/>
      <w:divBdr>
        <w:top w:val="none" w:sz="0" w:space="0" w:color="auto"/>
        <w:left w:val="none" w:sz="0" w:space="0" w:color="auto"/>
        <w:bottom w:val="none" w:sz="0" w:space="0" w:color="auto"/>
        <w:right w:val="none" w:sz="0" w:space="0" w:color="auto"/>
      </w:divBdr>
    </w:div>
    <w:div w:id="1582522140">
      <w:bodyDiv w:val="1"/>
      <w:marLeft w:val="0"/>
      <w:marRight w:val="0"/>
      <w:marTop w:val="0"/>
      <w:marBottom w:val="0"/>
      <w:divBdr>
        <w:top w:val="none" w:sz="0" w:space="0" w:color="auto"/>
        <w:left w:val="none" w:sz="0" w:space="0" w:color="auto"/>
        <w:bottom w:val="none" w:sz="0" w:space="0" w:color="auto"/>
        <w:right w:val="none" w:sz="0" w:space="0" w:color="auto"/>
      </w:divBdr>
      <w:divsChild>
        <w:div w:id="1575123559">
          <w:marLeft w:val="547"/>
          <w:marRight w:val="0"/>
          <w:marTop w:val="0"/>
          <w:marBottom w:val="0"/>
          <w:divBdr>
            <w:top w:val="none" w:sz="0" w:space="0" w:color="auto"/>
            <w:left w:val="none" w:sz="0" w:space="0" w:color="auto"/>
            <w:bottom w:val="none" w:sz="0" w:space="0" w:color="auto"/>
            <w:right w:val="none" w:sz="0" w:space="0" w:color="auto"/>
          </w:divBdr>
        </w:div>
      </w:divsChild>
    </w:div>
    <w:div w:id="1583947208">
      <w:bodyDiv w:val="1"/>
      <w:marLeft w:val="0"/>
      <w:marRight w:val="0"/>
      <w:marTop w:val="0"/>
      <w:marBottom w:val="0"/>
      <w:divBdr>
        <w:top w:val="none" w:sz="0" w:space="0" w:color="auto"/>
        <w:left w:val="none" w:sz="0" w:space="0" w:color="auto"/>
        <w:bottom w:val="none" w:sz="0" w:space="0" w:color="auto"/>
        <w:right w:val="none" w:sz="0" w:space="0" w:color="auto"/>
      </w:divBdr>
    </w:div>
    <w:div w:id="1587883569">
      <w:bodyDiv w:val="1"/>
      <w:marLeft w:val="0"/>
      <w:marRight w:val="0"/>
      <w:marTop w:val="0"/>
      <w:marBottom w:val="0"/>
      <w:divBdr>
        <w:top w:val="none" w:sz="0" w:space="0" w:color="auto"/>
        <w:left w:val="none" w:sz="0" w:space="0" w:color="auto"/>
        <w:bottom w:val="none" w:sz="0" w:space="0" w:color="auto"/>
        <w:right w:val="none" w:sz="0" w:space="0" w:color="auto"/>
      </w:divBdr>
    </w:div>
    <w:div w:id="1596473533">
      <w:bodyDiv w:val="1"/>
      <w:marLeft w:val="0"/>
      <w:marRight w:val="0"/>
      <w:marTop w:val="0"/>
      <w:marBottom w:val="0"/>
      <w:divBdr>
        <w:top w:val="none" w:sz="0" w:space="0" w:color="auto"/>
        <w:left w:val="none" w:sz="0" w:space="0" w:color="auto"/>
        <w:bottom w:val="none" w:sz="0" w:space="0" w:color="auto"/>
        <w:right w:val="none" w:sz="0" w:space="0" w:color="auto"/>
      </w:divBdr>
    </w:div>
    <w:div w:id="1619289556">
      <w:bodyDiv w:val="1"/>
      <w:marLeft w:val="0"/>
      <w:marRight w:val="0"/>
      <w:marTop w:val="0"/>
      <w:marBottom w:val="0"/>
      <w:divBdr>
        <w:top w:val="none" w:sz="0" w:space="0" w:color="auto"/>
        <w:left w:val="none" w:sz="0" w:space="0" w:color="auto"/>
        <w:bottom w:val="none" w:sz="0" w:space="0" w:color="auto"/>
        <w:right w:val="none" w:sz="0" w:space="0" w:color="auto"/>
      </w:divBdr>
    </w:div>
    <w:div w:id="1670671917">
      <w:bodyDiv w:val="1"/>
      <w:marLeft w:val="0"/>
      <w:marRight w:val="0"/>
      <w:marTop w:val="0"/>
      <w:marBottom w:val="0"/>
      <w:divBdr>
        <w:top w:val="none" w:sz="0" w:space="0" w:color="auto"/>
        <w:left w:val="none" w:sz="0" w:space="0" w:color="auto"/>
        <w:bottom w:val="none" w:sz="0" w:space="0" w:color="auto"/>
        <w:right w:val="none" w:sz="0" w:space="0" w:color="auto"/>
      </w:divBdr>
    </w:div>
    <w:div w:id="1672878509">
      <w:bodyDiv w:val="1"/>
      <w:marLeft w:val="0"/>
      <w:marRight w:val="0"/>
      <w:marTop w:val="0"/>
      <w:marBottom w:val="0"/>
      <w:divBdr>
        <w:top w:val="none" w:sz="0" w:space="0" w:color="auto"/>
        <w:left w:val="none" w:sz="0" w:space="0" w:color="auto"/>
        <w:bottom w:val="none" w:sz="0" w:space="0" w:color="auto"/>
        <w:right w:val="none" w:sz="0" w:space="0" w:color="auto"/>
      </w:divBdr>
      <w:divsChild>
        <w:div w:id="537933597">
          <w:marLeft w:val="0"/>
          <w:marRight w:val="0"/>
          <w:marTop w:val="0"/>
          <w:marBottom w:val="0"/>
          <w:divBdr>
            <w:top w:val="none" w:sz="0" w:space="0" w:color="auto"/>
            <w:left w:val="none" w:sz="0" w:space="0" w:color="auto"/>
            <w:bottom w:val="none" w:sz="0" w:space="0" w:color="auto"/>
            <w:right w:val="none" w:sz="0" w:space="0" w:color="auto"/>
          </w:divBdr>
        </w:div>
      </w:divsChild>
    </w:div>
    <w:div w:id="1676372193">
      <w:bodyDiv w:val="1"/>
      <w:marLeft w:val="0"/>
      <w:marRight w:val="0"/>
      <w:marTop w:val="0"/>
      <w:marBottom w:val="0"/>
      <w:divBdr>
        <w:top w:val="none" w:sz="0" w:space="0" w:color="auto"/>
        <w:left w:val="none" w:sz="0" w:space="0" w:color="auto"/>
        <w:bottom w:val="none" w:sz="0" w:space="0" w:color="auto"/>
        <w:right w:val="none" w:sz="0" w:space="0" w:color="auto"/>
      </w:divBdr>
    </w:div>
    <w:div w:id="1687320796">
      <w:bodyDiv w:val="1"/>
      <w:marLeft w:val="0"/>
      <w:marRight w:val="0"/>
      <w:marTop w:val="0"/>
      <w:marBottom w:val="0"/>
      <w:divBdr>
        <w:top w:val="none" w:sz="0" w:space="0" w:color="auto"/>
        <w:left w:val="none" w:sz="0" w:space="0" w:color="auto"/>
        <w:bottom w:val="none" w:sz="0" w:space="0" w:color="auto"/>
        <w:right w:val="none" w:sz="0" w:space="0" w:color="auto"/>
      </w:divBdr>
    </w:div>
    <w:div w:id="1707632524">
      <w:bodyDiv w:val="1"/>
      <w:marLeft w:val="0"/>
      <w:marRight w:val="0"/>
      <w:marTop w:val="0"/>
      <w:marBottom w:val="0"/>
      <w:divBdr>
        <w:top w:val="none" w:sz="0" w:space="0" w:color="auto"/>
        <w:left w:val="none" w:sz="0" w:space="0" w:color="auto"/>
        <w:bottom w:val="none" w:sz="0" w:space="0" w:color="auto"/>
        <w:right w:val="none" w:sz="0" w:space="0" w:color="auto"/>
      </w:divBdr>
    </w:div>
    <w:div w:id="1760523449">
      <w:bodyDiv w:val="1"/>
      <w:marLeft w:val="0"/>
      <w:marRight w:val="0"/>
      <w:marTop w:val="0"/>
      <w:marBottom w:val="0"/>
      <w:divBdr>
        <w:top w:val="none" w:sz="0" w:space="0" w:color="auto"/>
        <w:left w:val="none" w:sz="0" w:space="0" w:color="auto"/>
        <w:bottom w:val="none" w:sz="0" w:space="0" w:color="auto"/>
        <w:right w:val="none" w:sz="0" w:space="0" w:color="auto"/>
      </w:divBdr>
    </w:div>
    <w:div w:id="1761948984">
      <w:bodyDiv w:val="1"/>
      <w:marLeft w:val="0"/>
      <w:marRight w:val="0"/>
      <w:marTop w:val="0"/>
      <w:marBottom w:val="0"/>
      <w:divBdr>
        <w:top w:val="none" w:sz="0" w:space="0" w:color="auto"/>
        <w:left w:val="none" w:sz="0" w:space="0" w:color="auto"/>
        <w:bottom w:val="none" w:sz="0" w:space="0" w:color="auto"/>
        <w:right w:val="none" w:sz="0" w:space="0" w:color="auto"/>
      </w:divBdr>
      <w:divsChild>
        <w:div w:id="803423563">
          <w:marLeft w:val="547"/>
          <w:marRight w:val="0"/>
          <w:marTop w:val="0"/>
          <w:marBottom w:val="0"/>
          <w:divBdr>
            <w:top w:val="none" w:sz="0" w:space="0" w:color="auto"/>
            <w:left w:val="none" w:sz="0" w:space="0" w:color="auto"/>
            <w:bottom w:val="none" w:sz="0" w:space="0" w:color="auto"/>
            <w:right w:val="none" w:sz="0" w:space="0" w:color="auto"/>
          </w:divBdr>
        </w:div>
      </w:divsChild>
    </w:div>
    <w:div w:id="1824737188">
      <w:bodyDiv w:val="1"/>
      <w:marLeft w:val="0"/>
      <w:marRight w:val="0"/>
      <w:marTop w:val="0"/>
      <w:marBottom w:val="0"/>
      <w:divBdr>
        <w:top w:val="none" w:sz="0" w:space="0" w:color="auto"/>
        <w:left w:val="none" w:sz="0" w:space="0" w:color="auto"/>
        <w:bottom w:val="none" w:sz="0" w:space="0" w:color="auto"/>
        <w:right w:val="none" w:sz="0" w:space="0" w:color="auto"/>
      </w:divBdr>
    </w:div>
    <w:div w:id="1831798212">
      <w:bodyDiv w:val="1"/>
      <w:marLeft w:val="0"/>
      <w:marRight w:val="0"/>
      <w:marTop w:val="0"/>
      <w:marBottom w:val="0"/>
      <w:divBdr>
        <w:top w:val="none" w:sz="0" w:space="0" w:color="auto"/>
        <w:left w:val="none" w:sz="0" w:space="0" w:color="auto"/>
        <w:bottom w:val="none" w:sz="0" w:space="0" w:color="auto"/>
        <w:right w:val="none" w:sz="0" w:space="0" w:color="auto"/>
      </w:divBdr>
      <w:divsChild>
        <w:div w:id="1417745215">
          <w:marLeft w:val="274"/>
          <w:marRight w:val="0"/>
          <w:marTop w:val="0"/>
          <w:marBottom w:val="0"/>
          <w:divBdr>
            <w:top w:val="none" w:sz="0" w:space="0" w:color="auto"/>
            <w:left w:val="none" w:sz="0" w:space="0" w:color="auto"/>
            <w:bottom w:val="none" w:sz="0" w:space="0" w:color="auto"/>
            <w:right w:val="none" w:sz="0" w:space="0" w:color="auto"/>
          </w:divBdr>
        </w:div>
        <w:div w:id="479729789">
          <w:marLeft w:val="274"/>
          <w:marRight w:val="0"/>
          <w:marTop w:val="0"/>
          <w:marBottom w:val="0"/>
          <w:divBdr>
            <w:top w:val="none" w:sz="0" w:space="0" w:color="auto"/>
            <w:left w:val="none" w:sz="0" w:space="0" w:color="auto"/>
            <w:bottom w:val="none" w:sz="0" w:space="0" w:color="auto"/>
            <w:right w:val="none" w:sz="0" w:space="0" w:color="auto"/>
          </w:divBdr>
        </w:div>
        <w:div w:id="296029622">
          <w:marLeft w:val="274"/>
          <w:marRight w:val="0"/>
          <w:marTop w:val="0"/>
          <w:marBottom w:val="0"/>
          <w:divBdr>
            <w:top w:val="none" w:sz="0" w:space="0" w:color="auto"/>
            <w:left w:val="none" w:sz="0" w:space="0" w:color="auto"/>
            <w:bottom w:val="none" w:sz="0" w:space="0" w:color="auto"/>
            <w:right w:val="none" w:sz="0" w:space="0" w:color="auto"/>
          </w:divBdr>
        </w:div>
        <w:div w:id="943076916">
          <w:marLeft w:val="274"/>
          <w:marRight w:val="0"/>
          <w:marTop w:val="0"/>
          <w:marBottom w:val="0"/>
          <w:divBdr>
            <w:top w:val="none" w:sz="0" w:space="0" w:color="auto"/>
            <w:left w:val="none" w:sz="0" w:space="0" w:color="auto"/>
            <w:bottom w:val="none" w:sz="0" w:space="0" w:color="auto"/>
            <w:right w:val="none" w:sz="0" w:space="0" w:color="auto"/>
          </w:divBdr>
        </w:div>
        <w:div w:id="1270357524">
          <w:marLeft w:val="274"/>
          <w:marRight w:val="0"/>
          <w:marTop w:val="0"/>
          <w:marBottom w:val="0"/>
          <w:divBdr>
            <w:top w:val="none" w:sz="0" w:space="0" w:color="auto"/>
            <w:left w:val="none" w:sz="0" w:space="0" w:color="auto"/>
            <w:bottom w:val="none" w:sz="0" w:space="0" w:color="auto"/>
            <w:right w:val="none" w:sz="0" w:space="0" w:color="auto"/>
          </w:divBdr>
        </w:div>
      </w:divsChild>
    </w:div>
    <w:div w:id="1877960668">
      <w:bodyDiv w:val="1"/>
      <w:marLeft w:val="0"/>
      <w:marRight w:val="0"/>
      <w:marTop w:val="0"/>
      <w:marBottom w:val="0"/>
      <w:divBdr>
        <w:top w:val="none" w:sz="0" w:space="0" w:color="auto"/>
        <w:left w:val="none" w:sz="0" w:space="0" w:color="auto"/>
        <w:bottom w:val="none" w:sz="0" w:space="0" w:color="auto"/>
        <w:right w:val="none" w:sz="0" w:space="0" w:color="auto"/>
      </w:divBdr>
    </w:div>
    <w:div w:id="1994871511">
      <w:bodyDiv w:val="1"/>
      <w:marLeft w:val="0"/>
      <w:marRight w:val="0"/>
      <w:marTop w:val="0"/>
      <w:marBottom w:val="0"/>
      <w:divBdr>
        <w:top w:val="none" w:sz="0" w:space="0" w:color="auto"/>
        <w:left w:val="none" w:sz="0" w:space="0" w:color="auto"/>
        <w:bottom w:val="none" w:sz="0" w:space="0" w:color="auto"/>
        <w:right w:val="none" w:sz="0" w:space="0" w:color="auto"/>
      </w:divBdr>
    </w:div>
    <w:div w:id="1995137393">
      <w:bodyDiv w:val="1"/>
      <w:marLeft w:val="0"/>
      <w:marRight w:val="0"/>
      <w:marTop w:val="0"/>
      <w:marBottom w:val="0"/>
      <w:divBdr>
        <w:top w:val="none" w:sz="0" w:space="0" w:color="auto"/>
        <w:left w:val="none" w:sz="0" w:space="0" w:color="auto"/>
        <w:bottom w:val="none" w:sz="0" w:space="0" w:color="auto"/>
        <w:right w:val="none" w:sz="0" w:space="0" w:color="auto"/>
      </w:divBdr>
    </w:div>
    <w:div w:id="2045012497">
      <w:bodyDiv w:val="1"/>
      <w:marLeft w:val="0"/>
      <w:marRight w:val="0"/>
      <w:marTop w:val="0"/>
      <w:marBottom w:val="0"/>
      <w:divBdr>
        <w:top w:val="none" w:sz="0" w:space="0" w:color="auto"/>
        <w:left w:val="none" w:sz="0" w:space="0" w:color="auto"/>
        <w:bottom w:val="none" w:sz="0" w:space="0" w:color="auto"/>
        <w:right w:val="none" w:sz="0" w:space="0" w:color="auto"/>
      </w:divBdr>
    </w:div>
    <w:div w:id="2068258122">
      <w:bodyDiv w:val="1"/>
      <w:marLeft w:val="0"/>
      <w:marRight w:val="0"/>
      <w:marTop w:val="0"/>
      <w:marBottom w:val="0"/>
      <w:divBdr>
        <w:top w:val="none" w:sz="0" w:space="0" w:color="auto"/>
        <w:left w:val="none" w:sz="0" w:space="0" w:color="auto"/>
        <w:bottom w:val="none" w:sz="0" w:space="0" w:color="auto"/>
        <w:right w:val="none" w:sz="0" w:space="0" w:color="auto"/>
      </w:divBdr>
      <w:divsChild>
        <w:div w:id="1078597823">
          <w:marLeft w:val="446"/>
          <w:marRight w:val="0"/>
          <w:marTop w:val="0"/>
          <w:marBottom w:val="0"/>
          <w:divBdr>
            <w:top w:val="none" w:sz="0" w:space="0" w:color="auto"/>
            <w:left w:val="none" w:sz="0" w:space="0" w:color="auto"/>
            <w:bottom w:val="none" w:sz="0" w:space="0" w:color="auto"/>
            <w:right w:val="none" w:sz="0" w:space="0" w:color="auto"/>
          </w:divBdr>
        </w:div>
        <w:div w:id="1820073642">
          <w:marLeft w:val="446"/>
          <w:marRight w:val="0"/>
          <w:marTop w:val="0"/>
          <w:marBottom w:val="0"/>
          <w:divBdr>
            <w:top w:val="none" w:sz="0" w:space="0" w:color="auto"/>
            <w:left w:val="none" w:sz="0" w:space="0" w:color="auto"/>
            <w:bottom w:val="none" w:sz="0" w:space="0" w:color="auto"/>
            <w:right w:val="none" w:sz="0" w:space="0" w:color="auto"/>
          </w:divBdr>
        </w:div>
        <w:div w:id="1348674726">
          <w:marLeft w:val="446"/>
          <w:marRight w:val="0"/>
          <w:marTop w:val="0"/>
          <w:marBottom w:val="0"/>
          <w:divBdr>
            <w:top w:val="none" w:sz="0" w:space="0" w:color="auto"/>
            <w:left w:val="none" w:sz="0" w:space="0" w:color="auto"/>
            <w:bottom w:val="none" w:sz="0" w:space="0" w:color="auto"/>
            <w:right w:val="none" w:sz="0" w:space="0" w:color="auto"/>
          </w:divBdr>
        </w:div>
      </w:divsChild>
    </w:div>
    <w:div w:id="2074742438">
      <w:bodyDiv w:val="1"/>
      <w:marLeft w:val="0"/>
      <w:marRight w:val="0"/>
      <w:marTop w:val="0"/>
      <w:marBottom w:val="0"/>
      <w:divBdr>
        <w:top w:val="none" w:sz="0" w:space="0" w:color="auto"/>
        <w:left w:val="none" w:sz="0" w:space="0" w:color="auto"/>
        <w:bottom w:val="none" w:sz="0" w:space="0" w:color="auto"/>
        <w:right w:val="none" w:sz="0" w:space="0" w:color="auto"/>
      </w:divBdr>
    </w:div>
    <w:div w:id="2079596597">
      <w:bodyDiv w:val="1"/>
      <w:marLeft w:val="0"/>
      <w:marRight w:val="0"/>
      <w:marTop w:val="0"/>
      <w:marBottom w:val="0"/>
      <w:divBdr>
        <w:top w:val="none" w:sz="0" w:space="0" w:color="auto"/>
        <w:left w:val="none" w:sz="0" w:space="0" w:color="auto"/>
        <w:bottom w:val="none" w:sz="0" w:space="0" w:color="auto"/>
        <w:right w:val="none" w:sz="0" w:space="0" w:color="auto"/>
      </w:divBdr>
    </w:div>
    <w:div w:id="2086219692">
      <w:bodyDiv w:val="1"/>
      <w:marLeft w:val="0"/>
      <w:marRight w:val="0"/>
      <w:marTop w:val="0"/>
      <w:marBottom w:val="0"/>
      <w:divBdr>
        <w:top w:val="none" w:sz="0" w:space="0" w:color="auto"/>
        <w:left w:val="none" w:sz="0" w:space="0" w:color="auto"/>
        <w:bottom w:val="none" w:sz="0" w:space="0" w:color="auto"/>
        <w:right w:val="none" w:sz="0" w:space="0" w:color="auto"/>
      </w:divBdr>
    </w:div>
    <w:div w:id="2095473369">
      <w:bodyDiv w:val="1"/>
      <w:marLeft w:val="0"/>
      <w:marRight w:val="0"/>
      <w:marTop w:val="0"/>
      <w:marBottom w:val="0"/>
      <w:divBdr>
        <w:top w:val="none" w:sz="0" w:space="0" w:color="auto"/>
        <w:left w:val="none" w:sz="0" w:space="0" w:color="auto"/>
        <w:bottom w:val="none" w:sz="0" w:space="0" w:color="auto"/>
        <w:right w:val="none" w:sz="0" w:space="0" w:color="auto"/>
      </w:divBdr>
    </w:div>
    <w:div w:id="2120828123">
      <w:bodyDiv w:val="1"/>
      <w:marLeft w:val="0"/>
      <w:marRight w:val="0"/>
      <w:marTop w:val="0"/>
      <w:marBottom w:val="0"/>
      <w:divBdr>
        <w:top w:val="none" w:sz="0" w:space="0" w:color="auto"/>
        <w:left w:val="none" w:sz="0" w:space="0" w:color="auto"/>
        <w:bottom w:val="none" w:sz="0" w:space="0" w:color="auto"/>
        <w:right w:val="none" w:sz="0" w:space="0" w:color="auto"/>
      </w:divBdr>
      <w:divsChild>
        <w:div w:id="1084455674">
          <w:marLeft w:val="446"/>
          <w:marRight w:val="0"/>
          <w:marTop w:val="0"/>
          <w:marBottom w:val="0"/>
          <w:divBdr>
            <w:top w:val="none" w:sz="0" w:space="0" w:color="auto"/>
            <w:left w:val="none" w:sz="0" w:space="0" w:color="auto"/>
            <w:bottom w:val="none" w:sz="0" w:space="0" w:color="auto"/>
            <w:right w:val="none" w:sz="0" w:space="0" w:color="auto"/>
          </w:divBdr>
        </w:div>
        <w:div w:id="1122460026">
          <w:marLeft w:val="446"/>
          <w:marRight w:val="0"/>
          <w:marTop w:val="0"/>
          <w:marBottom w:val="0"/>
          <w:divBdr>
            <w:top w:val="none" w:sz="0" w:space="0" w:color="auto"/>
            <w:left w:val="none" w:sz="0" w:space="0" w:color="auto"/>
            <w:bottom w:val="none" w:sz="0" w:space="0" w:color="auto"/>
            <w:right w:val="none" w:sz="0" w:space="0" w:color="auto"/>
          </w:divBdr>
        </w:div>
        <w:div w:id="1793670250">
          <w:marLeft w:val="446"/>
          <w:marRight w:val="0"/>
          <w:marTop w:val="0"/>
          <w:marBottom w:val="0"/>
          <w:divBdr>
            <w:top w:val="none" w:sz="0" w:space="0" w:color="auto"/>
            <w:left w:val="none" w:sz="0" w:space="0" w:color="auto"/>
            <w:bottom w:val="none" w:sz="0" w:space="0" w:color="auto"/>
            <w:right w:val="none" w:sz="0" w:space="0" w:color="auto"/>
          </w:divBdr>
        </w:div>
        <w:div w:id="1254126260">
          <w:marLeft w:val="446"/>
          <w:marRight w:val="0"/>
          <w:marTop w:val="0"/>
          <w:marBottom w:val="0"/>
          <w:divBdr>
            <w:top w:val="none" w:sz="0" w:space="0" w:color="auto"/>
            <w:left w:val="none" w:sz="0" w:space="0" w:color="auto"/>
            <w:bottom w:val="none" w:sz="0" w:space="0" w:color="auto"/>
            <w:right w:val="none" w:sz="0" w:space="0" w:color="auto"/>
          </w:divBdr>
        </w:div>
        <w:div w:id="1110928729">
          <w:marLeft w:val="446"/>
          <w:marRight w:val="0"/>
          <w:marTop w:val="0"/>
          <w:marBottom w:val="0"/>
          <w:divBdr>
            <w:top w:val="none" w:sz="0" w:space="0" w:color="auto"/>
            <w:left w:val="none" w:sz="0" w:space="0" w:color="auto"/>
            <w:bottom w:val="none" w:sz="0" w:space="0" w:color="auto"/>
            <w:right w:val="none" w:sz="0" w:space="0" w:color="auto"/>
          </w:divBdr>
        </w:div>
        <w:div w:id="620839933">
          <w:marLeft w:val="446"/>
          <w:marRight w:val="0"/>
          <w:marTop w:val="0"/>
          <w:marBottom w:val="0"/>
          <w:divBdr>
            <w:top w:val="none" w:sz="0" w:space="0" w:color="auto"/>
            <w:left w:val="none" w:sz="0" w:space="0" w:color="auto"/>
            <w:bottom w:val="none" w:sz="0" w:space="0" w:color="auto"/>
            <w:right w:val="none" w:sz="0" w:space="0" w:color="auto"/>
          </w:divBdr>
        </w:div>
        <w:div w:id="593171856">
          <w:marLeft w:val="446"/>
          <w:marRight w:val="0"/>
          <w:marTop w:val="0"/>
          <w:marBottom w:val="0"/>
          <w:divBdr>
            <w:top w:val="none" w:sz="0" w:space="0" w:color="auto"/>
            <w:left w:val="none" w:sz="0" w:space="0" w:color="auto"/>
            <w:bottom w:val="none" w:sz="0" w:space="0" w:color="auto"/>
            <w:right w:val="none" w:sz="0" w:space="0" w:color="auto"/>
          </w:divBdr>
        </w:div>
        <w:div w:id="8120594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a:t>
            </a:r>
            <a:endParaRPr lang="en-US" sz="1200" b="1">
              <a:solidFill>
                <a:sysClr val="windowText" lastClr="000000"/>
              </a:solidFill>
              <a:latin typeface="Montserrat" panose="00000300000000000000" pitchFamily="2"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ontserrat" panose="00000300000000000000" pitchFamily="2" charset="0"/>
              <a:ea typeface="+mn-ea"/>
              <a:cs typeface="+mn-cs"/>
            </a:defRPr>
          </a:pPr>
          <a:endParaRPr lang="en-US"/>
        </a:p>
      </c:txPr>
    </c:title>
    <c:autoTitleDeleted val="0"/>
    <c:plotArea>
      <c:layout>
        <c:manualLayout>
          <c:layoutTarget val="inner"/>
          <c:xMode val="edge"/>
          <c:yMode val="edge"/>
          <c:x val="0.13115582059595493"/>
          <c:y val="0.23177535822376269"/>
          <c:w val="0.84364810097267251"/>
          <c:h val="0.59124941918145402"/>
        </c:manualLayout>
      </c:layout>
      <c:barChart>
        <c:barDir val="bar"/>
        <c:grouping val="clustered"/>
        <c:varyColors val="0"/>
        <c:ser>
          <c:idx val="0"/>
          <c:order val="0"/>
          <c:tx>
            <c:strRef>
              <c:f>Hoja1!$B$1</c:f>
              <c:strCache>
                <c:ptCount val="1"/>
                <c:pt idx="0">
                  <c:v>COUNT</c:v>
                </c:pt>
              </c:strCache>
            </c:strRef>
          </c:tx>
          <c:spPr>
            <a:solidFill>
              <a:srgbClr val="FFC000"/>
            </a:solidFill>
            <a:ln>
              <a:solidFill>
                <a:srgbClr val="FFC000"/>
              </a:solidFill>
            </a:ln>
            <a:effectLst/>
          </c:spPr>
          <c:invertIfNegative val="0"/>
          <c:dPt>
            <c:idx val="0"/>
            <c:invertIfNegative val="0"/>
            <c:bubble3D val="0"/>
            <c:spPr>
              <a:solidFill>
                <a:srgbClr val="ADADAD"/>
              </a:solidFill>
              <a:ln>
                <a:solidFill>
                  <a:srgbClr val="ADADAD"/>
                </a:solidFill>
              </a:ln>
              <a:effectLst/>
            </c:spPr>
            <c:extLst>
              <c:ext xmlns:c16="http://schemas.microsoft.com/office/drawing/2014/chart" uri="{C3380CC4-5D6E-409C-BE32-E72D297353CC}">
                <c16:uniqueId val="{00000001-5224-4B9E-9133-ECDA471B17B1}"/>
              </c:ext>
            </c:extLst>
          </c:dPt>
          <c:dPt>
            <c:idx val="1"/>
            <c:invertIfNegative val="0"/>
            <c:bubble3D val="0"/>
            <c:spPr>
              <a:solidFill>
                <a:srgbClr val="FFFF00"/>
              </a:solidFill>
              <a:ln>
                <a:solidFill>
                  <a:srgbClr val="FFFF00"/>
                </a:solidFill>
              </a:ln>
              <a:effectLst/>
            </c:spPr>
            <c:extLst>
              <c:ext xmlns:c16="http://schemas.microsoft.com/office/drawing/2014/chart" uri="{C3380CC4-5D6E-409C-BE32-E72D297353CC}">
                <c16:uniqueId val="{00000003-5224-4B9E-9133-ECDA471B17B1}"/>
              </c:ext>
            </c:extLst>
          </c:dPt>
          <c:dPt>
            <c:idx val="2"/>
            <c:invertIfNegative val="0"/>
            <c:bubble3D val="0"/>
            <c:spPr>
              <a:solidFill>
                <a:srgbClr val="FFC000"/>
              </a:solidFill>
              <a:ln>
                <a:solidFill>
                  <a:srgbClr val="FFC000"/>
                </a:solidFill>
              </a:ln>
              <a:effectLst/>
            </c:spPr>
            <c:extLst>
              <c:ext xmlns:c16="http://schemas.microsoft.com/office/drawing/2014/chart" uri="{C3380CC4-5D6E-409C-BE32-E72D297353CC}">
                <c16:uniqueId val="{00000005-5224-4B9E-9133-ECDA471B17B1}"/>
              </c:ext>
            </c:extLst>
          </c:dPt>
          <c:dPt>
            <c:idx val="3"/>
            <c:invertIfNegative val="0"/>
            <c:bubble3D val="0"/>
            <c:spPr>
              <a:solidFill>
                <a:srgbClr val="FF0000"/>
              </a:solidFill>
              <a:ln>
                <a:solidFill>
                  <a:srgbClr val="FF0000"/>
                </a:solidFill>
              </a:ln>
              <a:effectLst/>
            </c:spPr>
            <c:extLst>
              <c:ext xmlns:c16="http://schemas.microsoft.com/office/drawing/2014/chart" uri="{C3380CC4-5D6E-409C-BE32-E72D297353CC}">
                <c16:uniqueId val="{00000007-5224-4B9E-9133-ECDA471B17B1}"/>
              </c:ext>
            </c:extLst>
          </c:dPt>
          <c:dPt>
            <c:idx val="4"/>
            <c:invertIfNegative val="0"/>
            <c:bubble3D val="0"/>
            <c:spPr>
              <a:solidFill>
                <a:srgbClr val="C00000"/>
              </a:solidFill>
              <a:ln>
                <a:solidFill>
                  <a:srgbClr val="C00000"/>
                </a:solidFill>
              </a:ln>
              <a:effectLst/>
            </c:spPr>
            <c:extLst>
              <c:ext xmlns:c16="http://schemas.microsoft.com/office/drawing/2014/chart" uri="{C3380CC4-5D6E-409C-BE32-E72D297353CC}">
                <c16:uniqueId val="{00000009-5224-4B9E-9133-ECDA471B17B1}"/>
              </c:ext>
            </c:extLst>
          </c:dPt>
          <c:cat>
            <c:strRef>
              <c:f>Hoja1!$A$2:$A$6</c:f>
              <c:strCache>
                <c:ptCount val="5"/>
                <c:pt idx="0">
                  <c:v>INFORMATIVAS</c:v>
                </c:pt>
                <c:pt idx="1">
                  <c:v>BAJAS</c:v>
                </c:pt>
                <c:pt idx="2">
                  <c:v>MEDIAS</c:v>
                </c:pt>
                <c:pt idx="3">
                  <c:v>ALTAS</c:v>
                </c:pt>
                <c:pt idx="4">
                  <c:v>CRÍTICAS</c:v>
                </c:pt>
              </c:strCache>
            </c:strRef>
          </c:cat>
          <c:val>
            <c:numRef>
              <c:f>Hoja1!$B$2:$B$6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A-5224-4B9E-9133-ECDA471B17B1}"/>
            </c:ext>
          </c:extLst>
        </c:ser>
        <c:dLbls>
          <c:showLegendKey val="0"/>
          <c:showVal val="0"/>
          <c:showCatName val="0"/>
          <c:showSerName val="0"/>
          <c:showPercent val="0"/>
          <c:showBubbleSize val="0"/>
        </c:dLbls>
        <c:gapWidth val="182"/>
        <c:axId val="384203424"/>
        <c:axId val="384205056"/>
      </c:barChart>
      <c:catAx>
        <c:axId val="384203424"/>
        <c:scaling>
          <c:orientation val="minMax"/>
        </c:scaling>
        <c:delete val="0"/>
        <c:axPos val="l"/>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n-US"/>
          </a:p>
        </c:txPr>
        <c:crossAx val="384205056"/>
        <c:crosses val="autoZero"/>
        <c:auto val="1"/>
        <c:lblAlgn val="ctr"/>
        <c:lblOffset val="100"/>
        <c:noMultiLvlLbl val="0"/>
      </c:catAx>
      <c:valAx>
        <c:axId val="384205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03424"/>
        <c:crosses val="autoZero"/>
        <c:crossBetween val="between"/>
        <c:majorUnit val="1"/>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Cynthus 2017">
      <a:dk1>
        <a:sysClr val="windowText" lastClr="000000"/>
      </a:dk1>
      <a:lt1>
        <a:sysClr val="window" lastClr="FFFFFF"/>
      </a:lt1>
      <a:dk2>
        <a:srgbClr val="323232"/>
      </a:dk2>
      <a:lt2>
        <a:srgbClr val="989898"/>
      </a:lt2>
      <a:accent1>
        <a:srgbClr val="430098"/>
      </a:accent1>
      <a:accent2>
        <a:srgbClr val="2F1A45"/>
      </a:accent2>
      <a:accent3>
        <a:srgbClr val="B01657"/>
      </a:accent3>
      <a:accent4>
        <a:srgbClr val="5C6670"/>
      </a:accent4>
      <a:accent5>
        <a:srgbClr val="CF0A2C"/>
      </a:accent5>
      <a:accent6>
        <a:srgbClr val="B21E28"/>
      </a:accent6>
      <a:hlink>
        <a:srgbClr val="4C4C4C"/>
      </a:hlink>
      <a:folHlink>
        <a:srgbClr val="4C4C4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EDD93-1A3D-49EC-BEEB-1D56DCB0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1174</Words>
  <Characters>6695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 Delia Ramirez Ortega</dc:creator>
  <cp:lastModifiedBy>Osvaldo Hernandez Morales</cp:lastModifiedBy>
  <cp:revision>71</cp:revision>
  <cp:lastPrinted>2017-11-23T14:58:00Z</cp:lastPrinted>
  <dcterms:created xsi:type="dcterms:W3CDTF">2021-06-12T02:59:00Z</dcterms:created>
  <dcterms:modified xsi:type="dcterms:W3CDTF">2022-01-26T01:31:00Z</dcterms:modified>
</cp:coreProperties>
</file>