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A429E2" w:rsidRDefault="00911DCD" w:rsidP="00A429E2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A429E2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Бизнес. Интернет-магазин</w:t>
      </w:r>
    </w:p>
    <w:p w:rsidR="00A429E2" w:rsidRPr="00A429E2" w:rsidRDefault="00A429E2" w:rsidP="00A429E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A429E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Например, </w:t>
      </w:r>
      <w:proofErr w:type="spellStart"/>
      <w:r w:rsidRPr="00A429E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аффилиат</w:t>
      </w:r>
      <w:proofErr w:type="spellEnd"/>
      <w:r w:rsidRPr="00A429E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"B" зарегистрировался в системе через </w:t>
      </w:r>
      <w:proofErr w:type="spellStart"/>
      <w:r w:rsidRPr="00A429E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аффилиата</w:t>
      </w:r>
      <w:proofErr w:type="spellEnd"/>
      <w:r w:rsidRPr="00A429E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"A", тогда:</w:t>
      </w:r>
    </w:p>
    <w:p w:rsidR="00A429E2" w:rsidRDefault="00A429E2" w:rsidP="00A429E2">
      <w:pPr>
        <w:pStyle w:val="a3"/>
        <w:numPr>
          <w:ilvl w:val="0"/>
          <w:numId w:val="1"/>
        </w:numPr>
      </w:pPr>
      <w:proofErr w:type="spellStart"/>
      <w:r>
        <w:t>аффилиат</w:t>
      </w:r>
      <w:proofErr w:type="spellEnd"/>
      <w:r>
        <w:t xml:space="preserve"> "A" будет получать прибыль только за свои продажи</w:t>
      </w:r>
    </w:p>
    <w:p w:rsidR="00A429E2" w:rsidRPr="00A429E2" w:rsidRDefault="00A429E2" w:rsidP="00A429E2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A429E2">
        <w:rPr>
          <w:color w:val="FF0000"/>
        </w:rPr>
        <w:t>аффилиат</w:t>
      </w:r>
      <w:proofErr w:type="spellEnd"/>
      <w:r w:rsidRPr="00A429E2">
        <w:rPr>
          <w:color w:val="FF0000"/>
        </w:rPr>
        <w:t xml:space="preserve"> "B" будет получать прибыль только за свои продажи</w:t>
      </w:r>
    </w:p>
    <w:p w:rsidR="00A429E2" w:rsidRDefault="00A429E2" w:rsidP="00A429E2">
      <w:pPr>
        <w:pStyle w:val="a3"/>
        <w:numPr>
          <w:ilvl w:val="0"/>
          <w:numId w:val="1"/>
        </w:numPr>
      </w:pPr>
      <w:proofErr w:type="spellStart"/>
      <w:r>
        <w:t>аффилиат</w:t>
      </w:r>
      <w:proofErr w:type="spellEnd"/>
      <w:r>
        <w:t xml:space="preserve"> "B" будет получать прибыль не только за свои продажи, но и за продажи </w:t>
      </w:r>
      <w:proofErr w:type="spellStart"/>
      <w:r>
        <w:t>аффилиата</w:t>
      </w:r>
      <w:proofErr w:type="spellEnd"/>
      <w:r>
        <w:t xml:space="preserve"> "A"</w:t>
      </w:r>
    </w:p>
    <w:p w:rsidR="00A429E2" w:rsidRPr="00A429E2" w:rsidRDefault="00A429E2" w:rsidP="00A429E2">
      <w:pPr>
        <w:pStyle w:val="a3"/>
        <w:numPr>
          <w:ilvl w:val="0"/>
          <w:numId w:val="1"/>
        </w:numPr>
        <w:rPr>
          <w:color w:val="FF0000"/>
        </w:rPr>
      </w:pPr>
      <w:proofErr w:type="spellStart"/>
      <w:r w:rsidRPr="00A429E2">
        <w:rPr>
          <w:color w:val="FF0000"/>
        </w:rPr>
        <w:t>аффилиат</w:t>
      </w:r>
      <w:proofErr w:type="spellEnd"/>
      <w:r w:rsidRPr="00A429E2">
        <w:rPr>
          <w:color w:val="FF0000"/>
        </w:rPr>
        <w:t xml:space="preserve"> "A" будет получать прибыль не только за свои продажи, но и за продажи </w:t>
      </w:r>
      <w:proofErr w:type="spellStart"/>
      <w:r w:rsidRPr="00A429E2">
        <w:rPr>
          <w:color w:val="FF0000"/>
        </w:rPr>
        <w:t>аффилиата</w:t>
      </w:r>
      <w:proofErr w:type="spellEnd"/>
      <w:r w:rsidRPr="00A429E2">
        <w:rPr>
          <w:color w:val="FF0000"/>
        </w:rPr>
        <w:t xml:space="preserve"> "B"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 необходимо сделать, чтобы освободить пользователя от налогов?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создать группу пользователей освобожденных от налога, перейти на страницу "Освобождение от налогов" и изменить пункт освобождение от налогов, указав какие налоги не должны взиматься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создать группу пользователей освобожденных от налога, перейти на страницу "Ставки налогов" и изменить ставки тех налогов, которые не должны взиматься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создать группу пользователей освобожденных от налога, перейти на страницу "Список налогов" и удалить те налоги, которые не должны взиматься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поле "Валюта сумм" формы "Параметры пластиковой карты" указывается: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параметры валют сумм пластиковой карты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валюты минимальной и максимальной сумм, которые можно снять с карты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все валюты сумм, доступные для операций с картой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Модуль "Интернет-магазин" не сможет функционировать если: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в системе не установлен модуль "Валюты", с помощью которого производится настройка валют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в системе не задана хотя бы одна валюта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в системе не установлен модуль "Торговый каталог"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у типа плательщика не будет задано свойство с флагом "Использовать как местоположение", то: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не будут создаваться заказы.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ставки налогов определены не будут.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система обработки служб доставки работать не будет.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платежные системы работать не будут.</w:t>
      </w:r>
    </w:p>
    <w:p w:rsidR="00A429E2" w:rsidRDefault="00A429E2" w:rsidP="00A429E2"/>
    <w:p w:rsidR="000B12F2" w:rsidRDefault="000B12F2" w:rsidP="00A429E2"/>
    <w:p w:rsidR="000B12F2" w:rsidRDefault="000B12F2" w:rsidP="00A429E2">
      <w:bookmarkStart w:id="0" w:name="_GoBack"/>
      <w:bookmarkEnd w:id="0"/>
    </w:p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Скидки в Интернет магазине применяются </w:t>
      </w:r>
      <w:proofErr w:type="gram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</w:t>
      </w:r>
      <w:proofErr w:type="gramEnd"/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к суммам заказов в определенный период времени.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к товарам по акции.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к суммам заказов.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товарам.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Платежные системы (отметьте верные утверждения):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 xml:space="preserve">могут быть </w:t>
      </w:r>
      <w:proofErr w:type="gramStart"/>
      <w:r w:rsidRPr="000B12F2">
        <w:rPr>
          <w:color w:val="FF0000"/>
        </w:rPr>
        <w:t>настроены</w:t>
      </w:r>
      <w:proofErr w:type="gramEnd"/>
      <w:r w:rsidRPr="000B12F2">
        <w:rPr>
          <w:color w:val="FF0000"/>
        </w:rPr>
        <w:t xml:space="preserve"> под конкретный тип плательщика индивидуально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 xml:space="preserve">могут быть </w:t>
      </w:r>
      <w:proofErr w:type="gramStart"/>
      <w:r w:rsidRPr="000B12F2">
        <w:rPr>
          <w:color w:val="FF0000"/>
        </w:rPr>
        <w:t>отключены</w:t>
      </w:r>
      <w:proofErr w:type="gramEnd"/>
      <w:r w:rsidRPr="000B12F2">
        <w:rPr>
          <w:color w:val="FF0000"/>
        </w:rPr>
        <w:t xml:space="preserve"> для определенного типа плательщика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определенного типа могут работать только с типом плательщика "Юридическое лицо"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Какое количество </w:t>
      </w:r>
      <w:proofErr w:type="spell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аффилиатстких</w:t>
      </w:r>
      <w:proofErr w:type="spellEnd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пирамид может быть настроено в продукте?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Любое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Возможное количество пирамид определяется настройками модуля Интернет-магазин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В соответствии с числом сайтов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1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корректной работы службы доставки товаров магазина, необходимо: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наличие в системе местоположений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наличие настроенных на сайте типов плательщиков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наличие свойства заказа, в котором отмечена опция "Использовать как местоположение"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статусы заказа невозможно удалить?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F (Выполнен)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D (Отгружен)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N (</w:t>
      </w:r>
      <w:proofErr w:type="gramStart"/>
      <w:r w:rsidRPr="000B12F2">
        <w:rPr>
          <w:color w:val="FF0000"/>
        </w:rPr>
        <w:t>Принят</w:t>
      </w:r>
      <w:proofErr w:type="gramEnd"/>
      <w:r w:rsidRPr="000B12F2">
        <w:rPr>
          <w:color w:val="FF0000"/>
        </w:rPr>
        <w:t>)</w:t>
      </w:r>
    </w:p>
    <w:p w:rsidR="00A429E2" w:rsidRDefault="00A429E2" w:rsidP="000B12F2">
      <w:pPr>
        <w:pStyle w:val="a3"/>
        <w:numPr>
          <w:ilvl w:val="1"/>
          <w:numId w:val="2"/>
        </w:numPr>
      </w:pPr>
      <w:r>
        <w:t>(В обработке)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корректного функционирования модуля Интернет-магазин необходимо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наличие валюты с номиналом в 1 единицу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наличие базовой валюты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хотя бы одна установленная валюта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Поля свойства с установленными флажками "Использовать как..."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 xml:space="preserve">не </w:t>
      </w:r>
      <w:proofErr w:type="gramStart"/>
      <w:r>
        <w:t>обязательны</w:t>
      </w:r>
      <w:proofErr w:type="gramEnd"/>
      <w:r>
        <w:t xml:space="preserve"> к заполнению в публичном разделе.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0B12F2">
        <w:rPr>
          <w:color w:val="FF0000"/>
        </w:rPr>
        <w:t>обязательны</w:t>
      </w:r>
      <w:proofErr w:type="gramEnd"/>
      <w:r w:rsidRPr="000B12F2">
        <w:rPr>
          <w:color w:val="FF0000"/>
        </w:rPr>
        <w:t xml:space="preserve"> к заполнению в публичном разделе.</w:t>
      </w:r>
    </w:p>
    <w:p w:rsidR="00A429E2" w:rsidRDefault="00A429E2" w:rsidP="00A429E2"/>
    <w:p w:rsidR="00A429E2" w:rsidRPr="000B12F2" w:rsidRDefault="00A429E2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Обязательные для </w:t>
      </w:r>
      <w:proofErr w:type="gram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добавления</w:t>
      </w:r>
      <w:proofErr w:type="gramEnd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данные для работы интернет-магазина: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местоположения;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налоги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типы плательщиков;</w:t>
      </w:r>
    </w:p>
    <w:p w:rsidR="00A429E2" w:rsidRDefault="00A429E2" w:rsidP="000B12F2">
      <w:pPr>
        <w:pStyle w:val="a3"/>
        <w:numPr>
          <w:ilvl w:val="0"/>
          <w:numId w:val="2"/>
        </w:numPr>
      </w:pPr>
      <w:r>
        <w:t>настройка групп местоположений;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платежные системы;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свойства товаров;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службы доставки;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группы свойств товаров;</w:t>
      </w:r>
    </w:p>
    <w:p w:rsidR="00A429E2" w:rsidRPr="000B12F2" w:rsidRDefault="00A429E2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статусы заказов;</w:t>
      </w:r>
    </w:p>
    <w:p w:rsidR="00A429E2" w:rsidRDefault="00A429E2" w:rsidP="000B12F2">
      <w:pPr>
        <w:pStyle w:val="a3"/>
        <w:numPr>
          <w:ilvl w:val="0"/>
          <w:numId w:val="2"/>
        </w:numPr>
      </w:pPr>
      <w:proofErr w:type="spellStart"/>
      <w:r>
        <w:t>аффилиаты</w:t>
      </w:r>
      <w:proofErr w:type="spellEnd"/>
    </w:p>
    <w:p w:rsidR="00A429E2" w:rsidRDefault="00A429E2" w:rsidP="000B12F2">
      <w:pPr>
        <w:pStyle w:val="a3"/>
        <w:numPr>
          <w:ilvl w:val="0"/>
          <w:numId w:val="2"/>
        </w:numPr>
      </w:pPr>
      <w:r>
        <w:t>скидки на заказ</w:t>
      </w:r>
    </w:p>
    <w:p w:rsidR="004254FB" w:rsidRDefault="004254FB" w:rsidP="00A429E2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административной части внутренние счета покупателей можно: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изменить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разблокировать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заблокировать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удалить</w:t>
      </w:r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Планы </w:t>
      </w:r>
      <w:proofErr w:type="spell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аффилиатов</w:t>
      </w:r>
      <w:proofErr w:type="spellEnd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делятся </w:t>
      </w:r>
      <w:proofErr w:type="gram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</w:t>
      </w:r>
      <w:proofErr w:type="gramEnd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 xml:space="preserve">сумме </w:t>
      </w:r>
      <w:proofErr w:type="spellStart"/>
      <w:r>
        <w:t>аффилиатов</w:t>
      </w:r>
      <w:proofErr w:type="spellEnd"/>
    </w:p>
    <w:p w:rsidR="004254FB" w:rsidRDefault="004254FB" w:rsidP="000B12F2">
      <w:pPr>
        <w:pStyle w:val="a3"/>
        <w:numPr>
          <w:ilvl w:val="0"/>
          <w:numId w:val="2"/>
        </w:numPr>
      </w:pPr>
      <w:r>
        <w:t>количеству планов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количеству продаж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сумме продаж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сумме планов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 xml:space="preserve">количеству </w:t>
      </w:r>
      <w:proofErr w:type="spellStart"/>
      <w:r>
        <w:t>аффилиатов</w:t>
      </w:r>
      <w:proofErr w:type="spellEnd"/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у типа плательщика не будет задано свойство </w:t>
      </w:r>
      <w:proofErr w:type="spellStart"/>
      <w:proofErr w:type="gramStart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свойство</w:t>
      </w:r>
      <w:proofErr w:type="spellEnd"/>
      <w:proofErr w:type="gramEnd"/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 флагом "Использовать как местоположение для налогов ", то: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у этого типа плательщика ставки налогов определены не будут.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этот тип плательщика не сможет осуществлять покупки в магазине.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этот тип плательщика будет освобожденным от налогов.</w:t>
      </w:r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загрузке местоположения загружаемые страна и город уже присутствуют в системе, то: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страна и город будут загружены повторно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страна повторно загружаться не будет, а город загружается всегда вне зависимости от присутствия подобных названий в системе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страна и город не будут загружены повторно, а будет использована существующая запись</w:t>
      </w:r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 чему привязываются при своем создании свойства заказов?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к группам пользователей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к типам плательщиков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к торговым каталогам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к торговым предложениям</w:t>
      </w:r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 Типу плательщика привязываются:</w:t>
      </w:r>
    </w:p>
    <w:p w:rsidR="004254FB" w:rsidRDefault="004254FB" w:rsidP="000B12F2">
      <w:pPr>
        <w:pStyle w:val="a3"/>
        <w:numPr>
          <w:ilvl w:val="0"/>
          <w:numId w:val="2"/>
        </w:numPr>
      </w:pPr>
      <w:proofErr w:type="spellStart"/>
      <w:r>
        <w:t>Аффилиаты</w:t>
      </w:r>
      <w:proofErr w:type="spellEnd"/>
    </w:p>
    <w:p w:rsidR="004254FB" w:rsidRDefault="004254FB" w:rsidP="000B12F2">
      <w:pPr>
        <w:pStyle w:val="a3"/>
        <w:numPr>
          <w:ilvl w:val="0"/>
          <w:numId w:val="2"/>
        </w:numPr>
      </w:pPr>
      <w:r>
        <w:t>Заказы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Свойства заказа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Платежные системы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Местоположения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Налоги</w:t>
      </w:r>
    </w:p>
    <w:p w:rsidR="004254FB" w:rsidRDefault="004254FB" w:rsidP="004254FB"/>
    <w:p w:rsidR="004254FB" w:rsidRPr="000B12F2" w:rsidRDefault="004254FB" w:rsidP="000B12F2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B12F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для одной суммы заказа имеется несколько скидок, то применяется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самая меньшая по величине скидка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самая большая по величине скидка</w:t>
      </w:r>
    </w:p>
    <w:p w:rsidR="004254FB" w:rsidRPr="000B12F2" w:rsidRDefault="004254FB" w:rsidP="000B12F2">
      <w:pPr>
        <w:pStyle w:val="a3"/>
        <w:numPr>
          <w:ilvl w:val="0"/>
          <w:numId w:val="2"/>
        </w:numPr>
        <w:rPr>
          <w:color w:val="FF0000"/>
        </w:rPr>
      </w:pPr>
      <w:r w:rsidRPr="000B12F2">
        <w:rPr>
          <w:color w:val="FF0000"/>
        </w:rPr>
        <w:t>скидка с наименьшим индексом сортировки</w:t>
      </w:r>
    </w:p>
    <w:p w:rsidR="004254FB" w:rsidRDefault="004254FB" w:rsidP="000B12F2">
      <w:pPr>
        <w:pStyle w:val="a3"/>
        <w:numPr>
          <w:ilvl w:val="0"/>
          <w:numId w:val="2"/>
        </w:numPr>
      </w:pPr>
      <w:r>
        <w:t>самая ранняя по дате создания скидка</w:t>
      </w:r>
    </w:p>
    <w:sectPr w:rsidR="004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0D30"/>
    <w:multiLevelType w:val="hybridMultilevel"/>
    <w:tmpl w:val="C8EC81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80027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B41"/>
    <w:multiLevelType w:val="hybridMultilevel"/>
    <w:tmpl w:val="65CA4B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CD"/>
    <w:rsid w:val="000B12F2"/>
    <w:rsid w:val="0026612C"/>
    <w:rsid w:val="004254FB"/>
    <w:rsid w:val="00911DCD"/>
    <w:rsid w:val="00A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2012-08-11T16:32:00Z</dcterms:created>
  <dcterms:modified xsi:type="dcterms:W3CDTF">2012-08-11T16:50:00Z</dcterms:modified>
</cp:coreProperties>
</file>