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E6EB0">
      <w:pPr>
        <w:pStyle w:val="2"/>
        <w:rPr>
          <w:rFonts w:hint="default"/>
        </w:rPr>
      </w:pPr>
    </w:p>
    <w:p w14:paraId="6A6F6CD6">
      <w:pPr>
        <w:pStyle w:val="2"/>
      </w:pPr>
    </w:p>
    <w:p w14:paraId="36C95F4E">
      <w:pPr>
        <w:pStyle w:val="2"/>
      </w:pPr>
      <w:r>
        <w:t>干式变压器绕线车间卧式绕线机技术手册</w:t>
      </w:r>
    </w:p>
    <w:p w14:paraId="5F97795D">
      <w:pPr>
        <w:pStyle w:val="3"/>
      </w:pPr>
      <w:r>
        <w:t>一、设备概述</w:t>
      </w:r>
    </w:p>
    <w:p w14:paraId="4E093B6E">
      <w:pPr>
        <w:pStyle w:val="4"/>
      </w:pPr>
      <w:r>
        <w:t>1.1 设备用途与应用场景</w:t>
      </w:r>
    </w:p>
    <w:p w14:paraId="7B60880C">
      <w:r>
        <w:t>卧式绕线机是干式变压器及大型电抗器线圈绕制的专用设备，主要用于实现大中型变压器绕组的机械化、自动化绕制，是干变生产车间的核心装备之一。其应用场景与干式变压器的生产需求紧密匹配，可根据变压器容量、电压等级及绕组结构灵活调整工艺参数。在中小容量变压器生产中（如3T及以下），通常选用RXW-1H至RXW-5H等小型机型，适配浇注式或开启式绕组结构，满足商业楼宇、数据中心等场景对低噪音、低损耗的要求；在大型电力变压器生产中（如35T及以上），则采用WRJ-35/3200等重载机型，可绕制直径达3200mm的线圈，适用于新能源电站、工业园区等高压大容量场景。</w:t>
      </w:r>
    </w:p>
    <w:p w14:paraId="177EE8DB">
      <w:r>
        <w:t>该设备需与干式变压器的工艺要求深度适配。根据GB/T 1094.11标准，线圈绕制需控制局部放电量≤10pC，因此绕线机的张力稳定性、排线精度直接影响产品电气性能；对于Dyn11联结组标号的变压器，设备需精确保证高低压绕组的匝数比和相位差，避免三相不平衡问题。在绝缘处理环节，绕线机需与后续环氧树脂浇注工艺衔接，通过控制排线张力（±1%精度）减少绕组层间间隙，降低空载损耗，确保产品满足能效标准。</w:t>
      </w:r>
    </w:p>
    <w:p w14:paraId="2AF14029">
      <w:pPr>
        <w:pStyle w:val="4"/>
      </w:pPr>
      <w:r>
        <w:t>1.2 主要技术参数</w:t>
      </w:r>
    </w:p>
    <w:p w14:paraId="3A8301D0">
      <w:r>
        <w:t>卧式绕线机的技术参数需根据型号分类，核心指标包括承重能力、主轴性能、传动参数及控制精度，具体如下：</w:t>
      </w:r>
    </w:p>
    <w:p w14:paraId="1344CEDF">
      <w:r>
        <w:rPr>
          <w:b/>
        </w:rPr>
        <w:t>RXW系列</w:t>
      </w:r>
    </w:p>
    <w:p w14:paraId="4DDF1B8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RXW-1H</w:t>
      </w:r>
      <w:r>
        <w:t>：承重1吨，主轴转速0-60r/min，中心高800mm，电机功率5.5kW，花盘直径400mm（4等分M12 T型槽），中心距600-2800mm，尾箱托架伸缩距离0-200mm，适用于10kV以下小容量变压器。</w:t>
      </w:r>
    </w:p>
    <w:p w14:paraId="65D2493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RXW-10H</w:t>
      </w:r>
      <w:r>
        <w:t>：承重10吨，主轴转速0-15r/min，中心高1400mm，电机功率15kW，花盘直径1000mm（4等分M20 T型槽），中心距600-2800mm，配备主轴箱保护套，适配3-10T容量变压器。</w:t>
      </w:r>
    </w:p>
    <w:p w14:paraId="3ABB9F7D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RXW-45H</w:t>
      </w:r>
      <w:r>
        <w:t>：承重45吨，主轴转速0-7r/min，中心高2000mm，电机功率22kW，花盘直径1600mm，中心距1200-5000mm，用于大型电力变压器线圈绕制。</w:t>
      </w:r>
    </w:p>
    <w:p w14:paraId="59115B60">
      <w:r>
        <w:rPr>
          <w:b/>
        </w:rPr>
        <w:t>WRJ系列（JB/T 3857-2023标准）</w:t>
      </w:r>
    </w:p>
    <w:p w14:paraId="2D5B6539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WRJ-1/800</w:t>
      </w:r>
      <w:r>
        <w:t>：最大线圈直径800mm，主轴转矩1460N·m，转速0-200r/min，中心高950mm，花盘至尾架顶尖距离500-2000mm，排线精度≤2mm/m。</w:t>
      </w:r>
    </w:p>
    <w:p w14:paraId="24384E0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WRJ-35/3200</w:t>
      </w:r>
      <w:r>
        <w:t>：最大线圈直径3200mm，主轴转矩40000N·m，转速0-7r/min，中心高2000mm，花盘至尾架顶尖距离2000-5000mm，采用液压张力控制，适配35T级特高压变压器。</w:t>
      </w:r>
    </w:p>
    <w:p w14:paraId="0D82E655">
      <w:r>
        <w:rPr>
          <w:b/>
        </w:rPr>
        <w:t>RX系列</w:t>
      </w:r>
    </w:p>
    <w:p w14:paraId="5FD76F5A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RX-1</w:t>
      </w:r>
      <w:r>
        <w:t>：承重1000kg，主轴转速0-150r/min，中心高600mm，电机功率3kW，扭矩800N·m，支持5条线同步作业，具备正反计数和断电记忆功能。</w:t>
      </w:r>
    </w:p>
    <w:p w14:paraId="4B20EAF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RX-20</w:t>
      </w:r>
      <w:r>
        <w:t>：承重20000kg，主轴转速0-10r/min，中心高1600mm，电机功率22kW，扭矩18000N·m，主尾箱主轴法兰互换性强，适用于大型电抗器线圈绕制。</w:t>
      </w:r>
    </w:p>
    <w:p w14:paraId="5829655F">
      <w:r>
        <w:t>以上参数均需满足JB/T 3857-2023行业标准，其中主轴径向圆跳动≤0.1mm，花盘端面圆跳动≤0.2mm（直径≤1000mm时）或≤0.3mm（直径1000-2000mm时），液压系统油温升≤40K。</w:t>
      </w:r>
    </w:p>
    <w:p w14:paraId="6DC4AF25">
      <w:pPr>
        <w:pStyle w:val="3"/>
      </w:pPr>
      <w:r>
        <w:t>二、结构组成与功能特点</w:t>
      </w:r>
    </w:p>
    <w:p w14:paraId="1B81EF2E">
      <w:pPr>
        <w:pStyle w:val="4"/>
      </w:pPr>
      <w:r>
        <w:t>2.1 主轴系统</w:t>
      </w:r>
    </w:p>
    <w:p w14:paraId="2DC94995">
      <w:r>
        <w:t>主轴系统是卧式绕线机的核心执行部件，负责带动线圈骨架旋转实现绕制，主要由主轴、轴承支撑、驱动电机及花盘组成。</w:t>
      </w:r>
    </w:p>
    <w:p w14:paraId="6F23DC68">
      <w:r>
        <w:rPr>
          <w:b/>
        </w:rPr>
        <w:t>主轴</w:t>
      </w:r>
      <w:r>
        <w:t>：采用45号钢锻造后调质处理（硬度HB240-280），直径根据机型从150mm（RXW-1H）到400mm（WRJ-35/3200）不等，确保在高转矩下无塑性变形。主轴通过哈尔滨轴承厂大直径双列圆柱滚子轴承（型号NU2320，额定动载荷290kN）支撑，径向圆跳动误差≤0.1mm，轴向窜动≤0.05mm，保证旋转精度。</w:t>
      </w:r>
    </w:p>
    <w:p w14:paraId="6C27B7B1">
      <w:r>
        <w:rPr>
          <w:b/>
        </w:rPr>
        <w:t>驱动电机</w:t>
      </w:r>
      <w:r>
        <w:t>：选用安徽皖南电机YE3系列三相异步电机，功率根据机型配置3kW（RX-1）至22kW（RX-20），采用变频器无级调速，转速范围0-200r/min（小型机）至0-7r/min（大型机）。电机具备IP54防护等级，绝缘等级F级，适应车间粉尘、潮湿环境。</w:t>
      </w:r>
    </w:p>
    <w:p w14:paraId="5985A1DD">
      <w:r>
        <w:rPr>
          <w:b/>
        </w:rPr>
        <w:t>花盘</w:t>
      </w:r>
      <w:r>
        <w:t>：采用HT300铸铁铸造，直径400mm（RXW-1H）至3200mm（WRJ-35/3200），表面加工4-8条等分T型槽（规格M12-M20），用于固定线圈骨架。花盘端面与主轴轴线垂直度误差≤0.05mm/m，确保线圈绕制无偏心。</w:t>
      </w:r>
    </w:p>
    <w:p w14:paraId="2992FBC4">
      <w:r>
        <w:rPr>
          <w:b/>
        </w:rPr>
        <w:t>尾架顶尖</w:t>
      </w:r>
      <w:r>
        <w:t>：与主轴同轴布置，采用莫氏6号锥度顶尖，通过手动或液压驱动实现伸缩（行程0-200mm），顶尖推力5-15kN，可根据线圈长度调整支撑位置，与主轴的同轴度误差符合GB/T 1182-2018 9级精度要求（≤0.05mm/m）。</w:t>
      </w:r>
    </w:p>
    <w:p w14:paraId="3A260D43">
      <w:pPr>
        <w:pStyle w:val="4"/>
      </w:pPr>
      <w:r>
        <w:t>2.2 传动装置</w:t>
      </w:r>
    </w:p>
    <w:p w14:paraId="3601ECF4">
      <w:r>
        <w:t>传动装置负责将电机动力传递至主轴及排线机构，实现减速增扭与运动同步，主要由蜗杆-蜗轮减速器、带传动、链传动组成。</w:t>
      </w:r>
    </w:p>
    <w:p w14:paraId="7191410A">
      <w:r>
        <w:rPr>
          <w:b/>
        </w:rPr>
        <w:t>蜗杆-蜗轮减速器</w:t>
      </w:r>
      <w:r>
        <w:t>：作为主轴传动核心，采用江苏国茂RV系列蜗轮蜗杆减速机，蜗杆为单头右旋结构（材料45号钢淬火，HRC45-55），蜗轮为锡青铜ZCuSn10P1（耐磨性优异）。传动比根据机型配置，如RXW-10H总传动比96（电机1440r/min→主轴15r/min），满足减速增扭需求。蜗杆导程角γ=arctan(z₁/q)（z₁=1，q=10），计算得γ≈5.7°，小于当量摩擦角（6°-8°），具备自锁功能，防止线圈自重导致主轴反转。</w:t>
      </w:r>
    </w:p>
    <w:p w14:paraId="6402F66C">
      <w:r>
        <w:rPr>
          <w:b/>
        </w:rPr>
        <w:t>带传动</w:t>
      </w:r>
      <w:r>
        <w:t>：位于电机与减速器之间，采用B型V带（基准长度1600mm），根数3-5根（根据传递功率计算），主动轮直径140mm，从动轮直径350mm（传动比2.5）。带轮材质HT200，槽角38°，通过张紧轮调节松紧度，允许张紧力偏差±5%，起缓冲减振和过载保护作用，避免电机启动冲击损坏减速器。</w:t>
      </w:r>
    </w:p>
    <w:p w14:paraId="0416629E">
      <w:r>
        <w:rPr>
          <w:b/>
        </w:rPr>
        <w:t>链传动</w:t>
      </w:r>
      <w:r>
        <w:t>：用于主轴与排线机构的同步传动，采用滚子链08A-1×60GB1243.1（节距12.7mm，滚子直径7.94mm），主动链轮17齿（分度圆直径68.5mm），从动链轮51齿（分度圆直径205.5mm，传动比3）。链轮材质40Cr调质（HB240-280），齿面高频淬火（HRC50-55），链条张紧度通过调节螺杆控制，下垂量≤20mm（中心距500mm时），确保排线速度与主轴转速同步。</w:t>
      </w:r>
    </w:p>
    <w:p w14:paraId="47871D2D">
      <w:pPr>
        <w:pStyle w:val="4"/>
      </w:pPr>
      <w:r>
        <w:t>2.3 排线机构</w:t>
      </w:r>
    </w:p>
    <w:p w14:paraId="0184587F">
      <w:r>
        <w:t>排线机构实现导线沿主轴轴向的均匀排列，由驱动系统、导向装置及位置反馈组件组成，确保排线精度≤2mm/m（JB/T 3857标准）。</w:t>
      </w:r>
    </w:p>
    <w:p w14:paraId="3CD9A5E1">
      <w:r>
        <w:rPr>
          <w:b/>
        </w:rPr>
        <w:t>驱动系统</w:t>
      </w:r>
      <w:r>
        <w:t>：采用台达ASD-A2系列伺服电机（功率0.75-2kW）驱动滚珠丝杠（导程10-20mm，精度C3级），实现排线架轴向移动，定位精度±0.01mm，重复定位精度±0.005mm。伺服电机通过行星减速器（减速比5-10）与丝杠连接，输出转矩5-20N·m，满足高速排线需求（最大移动速度1m/s）。</w:t>
      </w:r>
    </w:p>
    <w:p w14:paraId="317E84CE">
      <w:r>
        <w:rPr>
          <w:b/>
        </w:rPr>
        <w:t>导向装置</w:t>
      </w:r>
      <w:r>
        <w:t>：包含导线矫直器和排线嘴。矫直器由两组相互垂直的校直轮（材质GCr15淬火，HRC60-62）组成，每组3-5个滚轮，通过调节轮距适配Φ0.5-Φ10mm导线，消除导线运输过程中的弯曲变形。排线嘴采用陶瓷材质（Al₂O₃含量95%），孔径比导线直径大0.1-0.2mm，减少摩擦损伤。</w:t>
      </w:r>
    </w:p>
    <w:p w14:paraId="54F0EDEC">
      <w:r>
        <w:rPr>
          <w:b/>
        </w:rPr>
        <w:t>位置反馈组件</w:t>
      </w:r>
      <w:r>
        <w:t>：配备Omron E6B2-CWZ6C编码器（分辨率1000P/R），与主轴同步旋转，实时反馈主轴转角位置。PLC根据编码器信号计算排线位移量，通过电子齿轮比设定（如1:1000）实现排线架与主轴的位置同步，确保排线螺距误差≤±0.02mm。</w:t>
      </w:r>
    </w:p>
    <w:p w14:paraId="4BEBF43A">
      <w:pPr>
        <w:pStyle w:val="4"/>
      </w:pPr>
      <w:r>
        <w:t>2.4 张力控制系统</w:t>
      </w:r>
    </w:p>
    <w:p w14:paraId="7EDEEB28">
      <w:r>
        <w:t>张力控制系统维持绕制过程中导线张力恒定，避免导线拉伸或松弛，影响线圈紧实度和绝缘性能，由张力传感器、调节执行器及控制单元组成。</w:t>
      </w:r>
    </w:p>
    <w:p w14:paraId="215F0C78">
      <w:r>
        <w:rPr>
          <w:b/>
        </w:rPr>
        <w:t>张力传感器</w:t>
      </w:r>
      <w:r>
        <w:t>：采用山东迪镭凯RX-30型拉压力传感器，量程5-500N，精度等级0.1级，响应时间≤0.1秒，通过 Wheatstone电桥输出4-20mA信号，安装于排线机构与放线架之间，实时监测导线张力。</w:t>
      </w:r>
    </w:p>
    <w:p w14:paraId="2248BC7B">
      <w:r>
        <w:rPr>
          <w:b/>
        </w:rPr>
        <w:t>调节执行器</w:t>
      </w:r>
      <w:r>
        <w:t>：小型机采用电磁张力器（型号ZLT-500），通过调节励磁电流（0-5A）控制制动转矩，实现0.1-50N张力调节；大型机采用磁粉制动器（型号PB-10，额定转矩100N·m），配合气动离合器，实现50-500N大张力控制，张力波动≤±1%。</w:t>
      </w:r>
    </w:p>
    <w:p w14:paraId="351862EF">
      <w:r>
        <w:rPr>
          <w:b/>
        </w:rPr>
        <w:t>控制单元</w:t>
      </w:r>
      <w:r>
        <w:t>：以三菱FX5U PLC为核心，接收张力传感器信号，通过PID算法调节执行器输出。当张力偏差超过设定值±5%时，PLC立即调整放线速度（通过变频器控制放线电机）或主轴转速，使张力恢复稳定。系统支持存储100组张力参数，适配不同线径（Φ0.5-Φ10mm）、材质（铜线/铝线）导线，其中铝线张力设定值为铜线的60%-80%，避免拉伸变形。</w:t>
      </w:r>
    </w:p>
    <w:p w14:paraId="07470BDE">
      <w:pPr>
        <w:pStyle w:val="4"/>
      </w:pPr>
      <w:r>
        <w:t>2.5 整机结构与安全装置</w:t>
      </w:r>
    </w:p>
    <w:p w14:paraId="66AF265C">
      <w:r>
        <w:t>整机结构采用焊接框架与防护系统，确保设备刚性和操作安全，符合GB/T 5226.1机械安全标准。</w:t>
      </w:r>
    </w:p>
    <w:p w14:paraId="6CDC01DC">
      <w:r>
        <w:rPr>
          <w:b/>
        </w:rPr>
        <w:t>机身框架</w:t>
      </w:r>
      <w:r>
        <w:t>：采用Q235B钢板焊接，关键部位（主轴箱、尾架）进行CO₂气体保护焊接后时效处理（200℃×4h），消除焊接应力，保证机身变形量≤0.1mm/m。底座尺寸根据机型3000×1200×500mm（RXW-1H）至8000×3000×1200mm（WRJ-35/3200），通过8-16个地脚螺栓固定，水平度误差≤0.2mm/m。</w:t>
      </w:r>
    </w:p>
    <w:p w14:paraId="1F93ED92">
      <w:r>
        <w:rPr>
          <w:b/>
        </w:rPr>
        <w:t>防护装置</w:t>
      </w:r>
      <w:r>
        <w:t>：主轴箱、传动系统外侧安装钢板防护罩（厚度3mm），采用联锁设计，防护罩打开时设备无法启动；操作区域设置安全光幕（型号SICK C40S-09030A110，分辨率14mm），光幕被遮挡时立即触发急停；电气柜防护等级IP54，内置正压通风系统（换气量5m³/h），防止粉尘进入。</w:t>
      </w:r>
    </w:p>
    <w:p w14:paraId="17C1CFB8">
      <w:r>
        <w:rPr>
          <w:b/>
        </w:rPr>
        <w:t>安全联锁功能</w:t>
      </w:r>
      <w:r>
        <w:t>：包含主轴过载保护（通过电机电流检测，过载150%时停机）、尾架顶尖压力不足报警（压力＜5kN时提示）、张力异常停机（张力波动＞±10%时）、急停按钮（设备前后各2个，红色蘑菇头，常闭触点），所有安全信号直接接入PLC安全输入模块，响应时间≤10ms。</w:t>
      </w:r>
    </w:p>
    <w:p w14:paraId="688A416B">
      <w:pPr>
        <w:pStyle w:val="3"/>
      </w:pPr>
      <w:r>
        <w:t>三、机械传动原理</w:t>
      </w:r>
    </w:p>
    <w:p w14:paraId="1ABBA85C">
      <w:pPr>
        <w:pStyle w:val="4"/>
      </w:pPr>
      <w:r>
        <w:t>3.1 动力传递路径与传动系统组成</w:t>
      </w:r>
    </w:p>
    <w:p w14:paraId="093C32CD">
      <w:r>
        <w:t>卧式绕线机的动力传递路径从电机输出到主轴旋转、排线移动，形成闭环传动链，具体流程如下：</w:t>
      </w:r>
    </w:p>
    <w:p w14:paraId="0637D1CC">
      <w:r>
        <w:rPr>
          <w:b/>
        </w:rPr>
        <w:t>主轴动力链</w:t>
      </w:r>
      <w:r>
        <w:t>：主电机→V带传动→蜗杆-蜗轮减速器→主轴→花盘→线圈骨架。主电机输出动力经B型V带传递至减速器输入轴（带传动中心距500-800mm，传递效率95%），减速器将转速从1440r/min降至15r/min（以RXW-10H为例），同时转矩从49N·m（电机输出）增至4704N·m（主轴输出），满足线圈绕制的低速大转矩需求。</w:t>
      </w:r>
    </w:p>
    <w:p w14:paraId="3F8E6E92">
      <w:r>
        <w:rPr>
          <w:b/>
        </w:rPr>
        <w:t>排线动力链</w:t>
      </w:r>
      <w:r>
        <w:t>：主轴→链传动→排线伺服电机→滚珠丝杠→排线架。主轴通过滚子链带动排线机构编码器旋转，编码器信号输入PLC，PLC根据预设排线螺距（如1mm）计算伺服电机脉冲量，驱动滚珠丝杠旋转，实现排线架轴向移动。链传动中心距500-1000mm，传动比3（17齿:51齿），确保排线速度v=πDn/(1000Z)（D为线圈直径，n为主轴转速，Z为导线根数），与主轴转速实时匹配。</w:t>
      </w:r>
    </w:p>
    <w:p w14:paraId="287315D6">
      <w:r>
        <w:rPr>
          <w:b/>
        </w:rPr>
        <w:t>辅助传动</w:t>
      </w:r>
      <w:r>
        <w:t>：尾架顶尖移动采用手动或液压传动，液压系统由齿轮泵（型号CB-B25，流量25L/min）、溢流阀（调定压力6.3MPa）、油缸（缸径50mm，行程200mm）组成，通过脚踏阀控制顶尖伸缩，推力5-15kN，满足不同长度线圈支撑需求。</w:t>
      </w:r>
    </w:p>
    <w:p w14:paraId="71389338">
      <w:pPr>
        <w:pStyle w:val="4"/>
      </w:pPr>
      <w:r>
        <w:t>3.2 蜗杆-蜗轮减速器工作原理</w:t>
      </w:r>
    </w:p>
    <w:p w14:paraId="34CC441A">
      <w:r>
        <w:t>蜗杆-蜗轮减速器通过空间交错轴齿轮啮合实现减速增扭，其工作原理基于蜗杆与蜗轮的螺旋啮合。蜗杆为主动件，绕自身轴线旋转时，蜗杆螺旋齿推动蜗轮齿面，使蜗轮绕垂直于蜗杆的轴线旋转，传动比i=z₂/z₁（z₂为蜗轮齿数，z₁为蜗杆头数），单头蜗杆传动比i=z₂，实现大减速比传动。</w:t>
      </w:r>
    </w:p>
    <w:p w14:paraId="147ECF4B">
      <w:r>
        <w:rPr>
          <w:b/>
        </w:rPr>
        <w:t>设计计算要点</w:t>
      </w:r>
      <w:r>
        <w:t>：</w:t>
      </w:r>
    </w:p>
    <w:p w14:paraId="714E266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转矩计算</w:t>
      </w:r>
      <w:r>
        <w:t>：蜗轮输出转矩T₂=9550P₂/n₂（P₂为传递功率，kW；n₂为蜗轮转速，r/min）。以RXW-10H为例，P₂=7.5kW×0.9（减速器效率）=6.75kW，n₂=15r/min，得T₂=9550×6.75/15≈4300N·m，与实测主轴转矩4800N·m（含机械损耗）基本一致。</w:t>
      </w:r>
    </w:p>
    <w:p w14:paraId="6293F5B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齿面接触强度校核</w:t>
      </w:r>
      <w:r>
        <w:t>：按公式σ_H=500√(T₂/KA/KHβ/KHα/d₁³/z₂²) ≤ [σ_H]（[σ_H]为锡青铜许用接触应力，取180MPa），计算得σ_H≈120MPa＜180MPa，满足强度要求。</w:t>
      </w:r>
    </w:p>
    <w:p w14:paraId="41195AC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自锁条件</w:t>
      </w:r>
      <w:r>
        <w:t>：蜗杆导程角γ=arctan(z₁/q)，当γ＜ρ'（当量摩擦角，取6°）时实现自锁。如RXW-10H蜗杆q=10，z₁=1，γ=arctan(1/10)≈5.7°＜6°，可防止线圈自重导致主轴反转。</w:t>
      </w:r>
    </w:p>
    <w:p w14:paraId="25ABEB51">
      <w:r>
        <w:rPr>
          <w:b/>
        </w:rPr>
        <w:t>效率特性</w:t>
      </w:r>
      <w:r>
        <w:t>：蜗杆-蜗轮传动效率η=η₁×η₂×η₃（η₁为啮合效率，η₂为轴承效率，η₃为搅油损耗效率），单头蜗杆啮合效率η₁=(tanγ)/tan(γ+ρ')，当γ=5.7°、ρ'=1.5°时，η₁≈0.85，总效率η≈0.8×0.95×0.95≈0.72，适合低速重载场景。</w:t>
      </w:r>
    </w:p>
    <w:p w14:paraId="25859766">
      <w:pPr>
        <w:pStyle w:val="4"/>
      </w:pPr>
      <w:r>
        <w:t>3.3 带传动与链传动设计要点</w:t>
      </w:r>
    </w:p>
    <w:p w14:paraId="1156A6EE">
      <w:r>
        <w:t>带传动与链传动分别承担电机-减速器动力传递及主轴-排线机构同步传动，设计需满足功率传递、同步精度及可靠性要求。</w:t>
      </w:r>
    </w:p>
    <w:p w14:paraId="63F98D7F">
      <w:r>
        <w:rPr>
          <w:b/>
        </w:rPr>
        <w:t>带传动设计</w:t>
      </w:r>
      <w:r>
        <w:t>：</w:t>
      </w:r>
    </w:p>
    <w:p w14:paraId="5DA2C61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选型计算</w:t>
      </w:r>
      <w:r>
        <w:t>：根据传递功率P=7.5kW、小带轮转速n₁=1440r/min、传动比i=2.5，查GB/T 13575.1，选用B型V带，基准长度Ld=1600mm，根数z=3。单根B型带额定功率P₀=2.7kW（n₁=1440r/min，i=2.5），考虑包角系数Kα=0.92（包角α=160°）、长度系数KL=0.96，实际传递功率P=z×P₀×Kα×KL=3×2.7×0.92×0.96≈7.1kW，接近7.5kW，满足需求。</w:t>
      </w:r>
    </w:p>
    <w:p w14:paraId="1D0DE80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张紧力控制</w:t>
      </w:r>
      <w:r>
        <w:t>：初拉力F₀=500P(2.5/Kα-1)/(zv)+qv²（q为带线质量，B型带q=0.17kg/m；v为带速，v=πd₁n₁/60000≈9.2m/s），计算得F₀≈250N，安装时通过张紧轮调节，确保带下垂量20mm（中心距500mm时）。</w:t>
      </w:r>
    </w:p>
    <w:p w14:paraId="6167748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失效防护</w:t>
      </w:r>
      <w:r>
        <w:t>：带轮采用38°槽角，槽深h=10.8mm，防止带跳槽；设置防护罩，避免异物卷入，运行中带速波动≤±2%，防止打滑。</w:t>
      </w:r>
    </w:p>
    <w:p w14:paraId="61A70842">
      <w:r>
        <w:rPr>
          <w:b/>
        </w:rPr>
        <w:t>链传动设计</w:t>
      </w:r>
      <w:r>
        <w:t>：</w:t>
      </w:r>
    </w:p>
    <w:p w14:paraId="53E3F29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参数选择</w:t>
      </w:r>
      <w:r>
        <w:t>：选用滚子链08A-1×60，节距p=12.7mm，滚子直径d₁=7.94mm，链板厚度t=1.8mm。主动链轮齿数z₁=17，从动链轮z₂=51，传动比i=3，中心距a=500mm，链节数Lp=2a/p+(z₂+z₁)/2+(p/a)((z₂-z₁)/2π)²≈62节。</w:t>
      </w:r>
    </w:p>
    <w:p w14:paraId="4C40025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强度校核</w:t>
      </w:r>
      <w:r>
        <w:t>：链传递功率P=0.5kW（排线机构功率），小链轮转速n₁=15r/min，计算链速v=z₁pn₁/60000≈0.05m/s，有效圆周力F=1000P/v≈10000N。链条额定功率P₀=2.4kW（n₁=15r/min，z₁=17），安全系数S=P₀/P≈4.8＞3，满足强度要求。</w:t>
      </w:r>
    </w:p>
    <w:p w14:paraId="56BA9C9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润滑维护</w:t>
      </w:r>
      <w:r>
        <w:t>：采用滴油润滑（ISO VG32润滑油），每小时滴油5-10滴，链节销轴处形成油膜，磨损量≤0.2mm/1000h，延长使用寿命。</w:t>
      </w:r>
    </w:p>
    <w:p w14:paraId="38207804">
      <w:pPr>
        <w:pStyle w:val="4"/>
      </w:pPr>
      <w:r>
        <w:t>3.4 传动系统协同工作机制</w:t>
      </w:r>
    </w:p>
    <w:p w14:paraId="4DE83ECB">
      <w:r>
        <w:t>传动系统各部件通过参数匹配与动态协调，实现绕制过程的平稳高效，核心协同机制包括速度同步、负载分配及动态响应。</w:t>
      </w:r>
    </w:p>
    <w:p w14:paraId="0D9170E4">
      <w:r>
        <w:rPr>
          <w:b/>
        </w:rPr>
        <w:t>速度同步控制</w:t>
      </w:r>
      <w:r>
        <w:t>：主轴转速n与排线速度v需满足v=πDn/(1000p)（p为排线螺距，mm）。PLC通过主轴编码器信号（1000P/R）实时计算D=D₀+2np（D₀为初始直径，n为绕制圈数），动态修正排线伺服电机速度。如绕制Φ800mm线圈、螺距1mm、主轴转速10r/min时，v=π×800×10/(1000×1)=25.13mm/s，PLC输出脉冲频率f=v×1000/(导程×减速比)=25.13×1000/(10×5)=502.6Hz，控制伺服电机转速n=60f/1000=30.16r/min，实现同步。</w:t>
      </w:r>
    </w:p>
    <w:p w14:paraId="1047F50B">
      <w:r>
        <w:rPr>
          <w:b/>
        </w:rPr>
        <w:t>负载分配机制</w:t>
      </w:r>
      <w:r>
        <w:t>：启动阶段，带传动通过弹性变形缓冲电机冲击载荷（最大冲击系数1.5），避免减速器过载；稳定运行时，蜗杆-蜗轮减速器承担90%以上负载，轴承支撑反力F_r=2T/d（T为主轴转矩，d为主轴直径），如T=4800N·m、d=200mm时，F_r=4800×2/0.2=48000N，由双列轴承均匀承载，单个轴承负载24000N＜额定动载荷290kN，安全系数＞10。</w:t>
      </w:r>
    </w:p>
    <w:p w14:paraId="7A946298">
      <w:r>
        <w:rPr>
          <w:b/>
        </w:rPr>
        <w:t>动态响应特性</w:t>
      </w:r>
      <w:r>
        <w:t>：当负载突变（如导线接头通过排线嘴）时，张力传感器检测到张力波动（ΔF=±10N），PLC在0.1秒内调整伺服电机速度（±5%），同时通过变频器降低主轴转速（±2%），使张力恢复稳定。系统阶跃响应时间≤0.3秒，超调量≤10%，满足动态平衡要求。</w:t>
      </w:r>
    </w:p>
    <w:p w14:paraId="6E700472">
      <w:pPr>
        <w:pStyle w:val="3"/>
      </w:pPr>
      <w:r>
        <w:t>四、电气控制系统</w:t>
      </w:r>
    </w:p>
    <w:p w14:paraId="0D3B7731">
      <w:pPr>
        <w:pStyle w:val="4"/>
      </w:pPr>
      <w:r>
        <w:t>4.1 硬件组成与核心部件</w:t>
      </w:r>
    </w:p>
    <w:p w14:paraId="6DEC0AC1">
      <w:r>
        <w:t>电气控制系统以PLC为核心，集成变频驱动、伺服控制、人机交互及传感检测，实现设备全自动运行，主要硬件配置如下：</w:t>
      </w:r>
    </w:p>
    <w:p w14:paraId="07CA4BCF">
      <w:r>
        <w:rPr>
          <w:b/>
        </w:rPr>
        <w:t>PLC控制器</w:t>
      </w:r>
      <w:r>
        <w:t>：采用三菱FX5U-32MT/ES，配备32点I/O（16入16出），支持高速脉冲输出（200kHz×4轴）、模拟量输入（4通道，12位）及EtherCAT总线通讯。内存容量64KB，可存储100组工艺参数，运算速度0.065μs/基本指令，满足复杂逻辑控制需求。</w:t>
      </w:r>
    </w:p>
    <w:p w14:paraId="334F1A65">
      <w:r>
        <w:rPr>
          <w:b/>
        </w:rPr>
        <w:t>变频驱动系统</w:t>
      </w:r>
      <w:r>
        <w:t>：主轴电机配置三菱FR-D740系列变频器（功率3-22kW），支持矢量控制（V/F控制、无传感器矢量控制），调速范围1:100（0.5-50Hz），过载能力150%×60s，输出频率分辨率0.01Hz。通过PLC RS485通讯（Modbus协议）实现转速设定与状态反馈，响应时间≤10ms。</w:t>
      </w:r>
    </w:p>
    <w:p w14:paraId="7A5230D9">
      <w:r>
        <w:rPr>
          <w:b/>
        </w:rPr>
        <w:t>伺服系统</w:t>
      </w:r>
      <w:r>
        <w:t>：排线电机采用台达ASD-A2-0721-M伺服驱动器（功率0.75kW），配合ECMA-C20604RS伺服电机（额定转速3000r/min，扭矩2.39N·m），支持位置/速度/扭矩控制模式，位置控制精度±0.01mm，通过脉冲+方向信号与PLC连接，电子齿轮比1-10000可调。</w:t>
      </w:r>
    </w:p>
    <w:p w14:paraId="65C698E2">
      <w:r>
        <w:rPr>
          <w:b/>
        </w:rPr>
        <w:t>人机界面</w:t>
      </w:r>
      <w:r>
        <w:t>：采用威纶通MT8102iE触摸屏（10.1英寸，分辨率1024×600），支持多语言切换，界面包含参数设置区（绕制圈数、排线螺距、张力值）、状态监控区（主轴转速、当前张力、产量计数）及故障报警区（故障代码、处理建议），通过USB接口实现程序备份与数据导出。</w:t>
      </w:r>
    </w:p>
    <w:p w14:paraId="615A598B">
      <w:r>
        <w:rPr>
          <w:b/>
        </w:rPr>
        <w:t>传感检测装置</w:t>
      </w:r>
      <w:r>
        <w:t>：包含Omron E6B2编码器（主轴位置反馈）、山东迪镭凯张力传感器（张力检测）、接近开关（极限位置保护，型号TL-N5ME1）、温度传感器（电机绕组温度检测，PT100，量程-50-200℃）及电流互感器（电机电流检测，0-5A/4-20mA）。</w:t>
      </w:r>
    </w:p>
    <w:p w14:paraId="0D9FC030">
      <w:r>
        <w:rPr>
          <w:b/>
        </w:rPr>
        <w:t>辅助电气元件</w:t>
      </w:r>
      <w:r>
        <w:t>：施耐德NSX系列断路器（3P，10-63A）、LC1D系列接触器（AC220V线圈）、Omron MY2N-J继电器（DC24V）、魏德米勒端子排（UK系列）及菲尼克斯开关电源（24V/5A）。电气柜防护等级IP54，内部设置轴流风机（220V，0.15kW）强制散热，确保元件工作温度≤40℃。</w:t>
      </w:r>
    </w:p>
    <w:p w14:paraId="0C2FE4E9">
      <w:pPr>
        <w:pStyle w:val="4"/>
      </w:pPr>
      <w:r>
        <w:t>4.2 张力控制原理与实现方案</w:t>
      </w:r>
    </w:p>
    <w:p w14:paraId="2973C37B">
      <w:r>
        <w:t>张力控制采用闭环反馈调节，通过检测-比较-执行的循环控制，维持导线张力恒定，核心原理如下：</w:t>
      </w:r>
    </w:p>
    <w:p w14:paraId="38B5EF7D">
      <w:r>
        <w:rPr>
          <w:b/>
        </w:rPr>
        <w:t>控制流程</w:t>
      </w:r>
      <w:r>
        <w:t>：</w:t>
      </w:r>
    </w:p>
    <w:p w14:paraId="18D9E27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设定值输入</w:t>
      </w:r>
      <w:r>
        <w:t>：操作员通过触摸屏设定目标张力值（5-500N），PLC将设定值转换为4-20mA对应信号（如500N对应20mA）。</w:t>
      </w:r>
    </w:p>
    <w:p w14:paraId="4E016CFB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实时检测</w:t>
      </w:r>
      <w:r>
        <w:t>：张力传感器检测实际张力，输出4-20mA信号至PLC模拟量输入模块（12位AD转换，分辨率0.1N）。</w:t>
      </w:r>
    </w:p>
    <w:p w14:paraId="351A98A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PID调节</w:t>
      </w:r>
      <w:r>
        <w:t>：PLC将实际张力与设定值比较，计算偏差e=设定值-实际值，通过PID算法（比例系数Kp=5-10，积分时间Ti=0.5-2s，微分时间Td=0-0.5s）输出调节量（0-10V）。</w:t>
      </w:r>
    </w:p>
    <w:p w14:paraId="320132F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执行控制</w:t>
      </w:r>
      <w:r>
        <w:t>：调节量控制电磁张力器励磁电流（0-5A）或磁粉制动器电压（0-24V），改变制动力矩，使实际张力跟踪设定值，偏差≤±1%。</w:t>
      </w:r>
    </w:p>
    <w:p w14:paraId="2341F744">
      <w:r>
        <w:rPr>
          <w:b/>
        </w:rPr>
        <w:t>关键技术</w:t>
      </w:r>
      <w:r>
        <w:t>：</w:t>
      </w:r>
    </w:p>
    <w:p w14:paraId="07FB347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分段PID参数</w:t>
      </w:r>
      <w:r>
        <w:t>：根据张力范围自动切换PID参数（如小张力5-50N时Kp=8、Ti=1s；大张力300-500N时Kp=5、Ti=2s），避免小张力时超调过大、大张力时响应滞后。</w:t>
      </w:r>
    </w:p>
    <w:p w14:paraId="20F1426D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动态前馈补偿</w:t>
      </w:r>
      <w:r>
        <w:t>：根据主轴转速变化率dn/dt（r/min/s），提前输出补偿量（ΔU=0.1×dn/dt V），抵消转速变化导致的张力波动（如启动时dn/dt=10r/min/s，ΔU=1V，预增加制动力矩）。</w:t>
      </w:r>
    </w:p>
    <w:p w14:paraId="0E8AF5E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断线检测</w:t>
      </w:r>
      <w:r>
        <w:t>：当张力＜设定值50%且持续0.5秒时，判定为断线，PLC立即触发急停，切断主轴与排线电机电源，同时报警提示“E01张力过低”。</w:t>
      </w:r>
    </w:p>
    <w:p w14:paraId="55B10AE3">
      <w:r>
        <w:rPr>
          <w:b/>
        </w:rPr>
        <w:t>应用案例</w:t>
      </w:r>
      <w:r>
        <w:t>：绕制Φ2.5mm铜线，目标张力50N。启动阶段，PLC输出前馈补偿量ΔU=0.5V，张力快速升至45N；稳定阶段，PID调节使张力维持在50±0.5N；当导线接头通过时，张力短暂升至55N，PLC输出调节量-0.3V，0.2秒内恢复至50N，波动≤±10%。</w:t>
      </w:r>
    </w:p>
    <w:p w14:paraId="7C8FB969">
      <w:pPr>
        <w:pStyle w:val="4"/>
      </w:pPr>
      <w:r>
        <w:t>4.3 同步控制与自动排线技术</w:t>
      </w:r>
    </w:p>
    <w:p w14:paraId="4B367A6D">
      <w:r>
        <w:t>同步控制实现主轴旋转与排线移动的精确配合，自动排线根据导线直径、层数自动调整螺距，核心技术如下：</w:t>
      </w:r>
    </w:p>
    <w:p w14:paraId="61433184">
      <w:r>
        <w:rPr>
          <w:b/>
        </w:rPr>
        <w:t>同步控制原理</w:t>
      </w:r>
      <w:r>
        <w:t>：</w:t>
      </w:r>
    </w:p>
    <w:p w14:paraId="2293685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电子齿轮同步</w:t>
      </w:r>
      <w:r>
        <w:t>：主轴编码器每转输出1000脉冲，PLC通过高速计数器计数，当计数值达到设定脉冲数（电子齿轮比N/M=1000/10000=0.1）时，向排线伺服电机发送1个脉冲，实现主轴旋转1圈、排线移动1个螺距（如螺距1mm，丝杠导程10mm，伺服电机需旋转0.1圈，对应1000脉冲×0.1=100脉冲）。</w:t>
      </w:r>
    </w:p>
    <w:p w14:paraId="285314B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直径补偿</w:t>
      </w:r>
      <w:r>
        <w:t>：线圈绕制过程中，直径D随圈数增加而增大（D=D₀+2n×d，D₀为初始直径，n为圈数，d为导线直径），PLC实时计算D，修正排线速度v=πDn/(1000p)（p为螺距），避免层间螺距变化导致导线重叠。</w:t>
      </w:r>
    </w:p>
    <w:p w14:paraId="02693141">
      <w:r>
        <w:rPr>
          <w:b/>
        </w:rPr>
        <w:t>自动排线实现</w:t>
      </w:r>
      <w:r>
        <w:t>：</w:t>
      </w:r>
    </w:p>
    <w:p w14:paraId="1238E970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参数预设</w:t>
      </w:r>
      <w:r>
        <w:t>：操作员输入导线直径d（mm）、层数m（1-50）、层间过渡方式（连续/间隔），PLC自动计算排线螺距p=d×1.05（保证层间间隙0.05d）、每层圈数N=（线圈幅宽L）/p（L为设定幅宽）。</w:t>
      </w:r>
    </w:p>
    <w:p w14:paraId="4BF632F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层间切换</w:t>
      </w:r>
      <w:r>
        <w:t>：当达到设定圈数N时，PLC控制伺服电机减速至0，调整排线方向（正/反转切换），同时提升排线嘴高度（通过气缸驱动，提升量d+0.1mm），避免擦伤已绕线圈。</w:t>
      </w:r>
    </w:p>
    <w:p w14:paraId="5893145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无图绕线</w:t>
      </w:r>
      <w:r>
        <w:t>：支持导入DXF格式线圈图形文件，PLC解析图形坐标，生成排线轨迹，实现异形线圈绕制（如扇形、矩形截面），轨迹误差≤±0.05mm。</w:t>
      </w:r>
    </w:p>
    <w:p w14:paraId="6D0E20C3">
      <w:r>
        <w:rPr>
          <w:b/>
        </w:rPr>
        <w:t>精度验证</w:t>
      </w:r>
      <w:r>
        <w:t>：绕制d=1mm、L=100mm导线，设定m=10层，理论螺距p=1.05mm，每层圈数N=95。实际绕制后检测，螺距误差±0.02mm，层间过渡平滑度误差≤0.03mm，满足JB/T 3857标准。</w:t>
      </w:r>
    </w:p>
    <w:p w14:paraId="7EF20F35">
      <w:pPr>
        <w:pStyle w:val="4"/>
      </w:pPr>
      <w:r>
        <w:t>4.4 人机交互与故障自诊断</w:t>
      </w:r>
    </w:p>
    <w:p w14:paraId="205695E9">
      <w:r>
        <w:t>人机交互界面提供直观的操作与监控功能，故障自诊断系统实时监测设备状态，快速定位故障，提升维护效率。</w:t>
      </w:r>
    </w:p>
    <w:p w14:paraId="34328F70">
      <w:r>
        <w:rPr>
          <w:b/>
        </w:rPr>
        <w:t>人机界面功能</w:t>
      </w:r>
      <w:r>
        <w:t>：</w:t>
      </w:r>
    </w:p>
    <w:p w14:paraId="741876CA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主界面</w:t>
      </w:r>
      <w:r>
        <w:t>：显示主轴转速（r/min）、当前张力（N）、绕制圈数（当前/设定）、产量计数（班产/日产）及设备运行状态（自动/手动/故障），关键参数红色数字显示，状态用指示灯区分（绿色运行、黄色待机、红色故障）。</w:t>
      </w:r>
    </w:p>
    <w:p w14:paraId="423DAAA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参数设置界面</w:t>
      </w:r>
      <w:r>
        <w:t>：分“基本参数”（绕制圈数、排线幅宽、螺距）、“张力参数”（目标张力、PID参数）、“速度参数”（主轴转速、加速时间）三个子页面，参数修改需输入密码（操作员/管理员两级权限），防止误操作。</w:t>
      </w:r>
    </w:p>
    <w:p w14:paraId="5735F71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故障记录界面</w:t>
      </w:r>
      <w:r>
        <w:t>：存储最近100条故障记录，包含故障代码、发生时间、持续时长及处理建议（如“E02编码器故障”建议“检查编码器线缆屏蔽层”），支持USB导出CSV格式文件。</w:t>
      </w:r>
    </w:p>
    <w:p w14:paraId="40E1822E">
      <w:r>
        <w:rPr>
          <w:b/>
        </w:rPr>
        <w:t>故障自诊断系统</w:t>
      </w:r>
      <w:r>
        <w:t>：</w:t>
      </w:r>
    </w:p>
    <w:p w14:paraId="2FBE012D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检测范围</w:t>
      </w:r>
      <w:r>
        <w:t>：覆盖电气系统（电机过流、变频器故障、传感器断线）、机械系统（主轴过载、排线限位、油压不足）及控制程序（参数错误、通讯超时）。</w:t>
      </w:r>
    </w:p>
    <w:p w14:paraId="485716E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诊断方法</w:t>
      </w:r>
      <w:r>
        <w:t>：</w:t>
      </w:r>
    </w:p>
    <w:p w14:paraId="2ED7181C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硬件检测</w:t>
      </w:r>
      <w:r>
        <w:t>：PLC通过I/O点检测限位开关、急停按钮状态，模拟量输入检测传感器信号范围（如张力传感器信号＜3.8mA判定为断线）。</w:t>
      </w:r>
    </w:p>
    <w:p w14:paraId="12EB06BD">
      <w:pPr>
        <w:numPr>
          <w:ilvl w:val="1"/>
          <w:numId w:val="24"/>
        </w:numPr>
        <w:spacing w:before="0" w:beforeAutospacing="1" w:after="0" w:afterAutospacing="1"/>
        <w:ind w:left="1440" w:hanging="360"/>
      </w:pPr>
      <w:r>
        <w:rPr>
          <w:b/>
        </w:rPr>
        <w:t>软件监控</w:t>
      </w:r>
      <w:r>
        <w:t>：实时监控程序运行状态，如计数器溢出、定时器超时、通讯报文丢失（EtherCAT通讯超时＞100ms），触发软件报警。</w:t>
      </w:r>
    </w:p>
    <w:p w14:paraId="0632737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：轻微故障（如“E10润滑油位低”）提示报警，设备继续运行；严重故障（如“E05主轴过流”）立即停机，切断动力电源，待故障排除后通过“复位”按钮恢复。</w:t>
      </w:r>
    </w:p>
    <w:p w14:paraId="6090ECFA">
      <w:r>
        <w:rPr>
          <w:b/>
        </w:rPr>
        <w:t>典型故障代码</w:t>
      </w:r>
      <w:r>
        <w:t>：</w:t>
      </w:r>
    </w:p>
    <w:p w14:paraId="59FA00F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E01：张力过低（断线或传感器故障）</w:t>
      </w:r>
    </w:p>
    <w:p w14:paraId="5891750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E02：编码器故障（线缆断线或信号干扰）</w:t>
      </w:r>
    </w:p>
    <w:p w14:paraId="4B273361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E05：主轴过流（电机过载或短路）</w:t>
      </w:r>
    </w:p>
    <w:p w14:paraId="3A40A20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E10：润滑油位低（需添加润滑油）</w:t>
      </w:r>
    </w:p>
    <w:p w14:paraId="5BE43CF3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E20：参数错误（设定值超出范围）</w:t>
      </w:r>
    </w:p>
    <w:p w14:paraId="76EE2538">
      <w:pPr>
        <w:pStyle w:val="3"/>
      </w:pPr>
      <w:r>
        <w:t>五、操作流程与注意事项</w:t>
      </w:r>
    </w:p>
    <w:p w14:paraId="0A05D213">
      <w:pPr>
        <w:pStyle w:val="4"/>
      </w:pPr>
      <w:r>
        <w:t>5.1 开机前检查与准备</w:t>
      </w:r>
    </w:p>
    <w:p w14:paraId="3F83CDA2">
      <w:r>
        <w:t>开机前需进行全面检查，确保设备状态良好、安全防护到位，具体步骤如下：</w:t>
      </w:r>
    </w:p>
    <w:p w14:paraId="7863E711">
      <w:r>
        <w:rPr>
          <w:b/>
        </w:rPr>
        <w:t>电源检查</w:t>
      </w:r>
      <w:r>
        <w:t>：</w:t>
      </w:r>
    </w:p>
    <w:p w14:paraId="445B93B7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检查三相电源电压380V±10%，用万用表测量各相电压（Uab、Ubc、Uca），偏差≤5V；</w:t>
      </w:r>
    </w:p>
    <w:p w14:paraId="476E8AC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检查接地系统，接地电阻≤4Ω（用接地电阻测试仪测量），设备外壳与接地干线连接可靠（螺栓紧固扭矩15N·m）。</w:t>
      </w:r>
    </w:p>
    <w:p w14:paraId="02264C5C">
      <w:r>
        <w:rPr>
          <w:b/>
        </w:rPr>
        <w:t>机械系统检查</w:t>
      </w:r>
      <w:r>
        <w:t>：</w:t>
      </w:r>
    </w:p>
    <w:p w14:paraId="025DD1F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主轴系统：手动盘动主轴，转动灵活无卡滞，轴承无异响；检查花盘T型槽内无异物，螺栓紧固无松动；</w:t>
      </w:r>
    </w:p>
    <w:p w14:paraId="4183547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传动系统：检查V带张紧度（按压下垂量20mm），链条润滑良好（油膜均匀），无锈蚀、裂纹；</w:t>
      </w:r>
    </w:p>
    <w:p w14:paraId="366409DB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排线机构：移动排线架，导轨无阻滞，矫直轮转动灵活，排线嘴无磨损（孔径≥导线直径+0.1mm）；</w:t>
      </w:r>
    </w:p>
    <w:p w14:paraId="54D59F7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尾架顶尖：顶尖伸缩灵活，液压系统油位在液位计1/2-2/3处，无泄漏（油管接头无油迹）。</w:t>
      </w:r>
    </w:p>
    <w:p w14:paraId="5CC62357">
      <w:r>
        <w:rPr>
          <w:b/>
        </w:rPr>
        <w:t>电气系统检查</w:t>
      </w:r>
      <w:r>
        <w:t>：</w:t>
      </w:r>
    </w:p>
    <w:p w14:paraId="5ED7EBE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控制柜：打开柜门，检查接线端子无松动（用螺丝刀逐个紧固），空气开关、接触器触点无烧蚀；</w:t>
      </w:r>
    </w:p>
    <w:p w14:paraId="5E6235C3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传感器：张力传感器线缆屏蔽层接地良好，编码器信号线无破损，接近开关指示灯正常（未触发时绿灯亮）；</w:t>
      </w:r>
    </w:p>
    <w:p w14:paraId="34F1AFA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人机界面：触摸屏显示正常，无花屏、卡顿，触摸校准准确（点击偏差≤1mm）。</w:t>
      </w:r>
    </w:p>
    <w:p w14:paraId="4A2562E3">
      <w:r>
        <w:rPr>
          <w:b/>
        </w:rPr>
        <w:t>物料准备</w:t>
      </w:r>
      <w:r>
        <w:t>：</w:t>
      </w:r>
    </w:p>
    <w:p w14:paraId="19490BB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导线：检查导线直径、材质符合工艺要求（如Φ2.5mm铜线，表面无氧化、划痕），线盘安装牢固，制动可靠；</w:t>
      </w:r>
    </w:p>
    <w:p w14:paraId="735E6FE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工装：线圈骨架尺寸与花盘匹配（骨架内径=花盘直径+2mm），定位销插入T型槽，紧固可靠；</w:t>
      </w:r>
    </w:p>
    <w:p w14:paraId="45D30F5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工具：准备张力计（量程0-500N，精度0.1N）、卡尺（0-300mm，精度0.01mm）、扳手（M12-M20）等工具，放置在工具柜指定位置。</w:t>
      </w:r>
    </w:p>
    <w:p w14:paraId="0883A610">
      <w:pPr>
        <w:pStyle w:val="4"/>
      </w:pPr>
      <w:r>
        <w:t>5.2 基本操作流程</w:t>
      </w:r>
    </w:p>
    <w:p w14:paraId="59E74049">
      <w:r>
        <w:t>设备操作分为手动调试、自动运行、停机三个阶段，标准流程如下：</w:t>
      </w:r>
    </w:p>
    <w:p w14:paraId="5F6194F5">
      <w:r>
        <w:rPr>
          <w:b/>
        </w:rPr>
        <w:t>手动调试阶段</w:t>
      </w:r>
      <w:r>
        <w:t>：</w:t>
      </w:r>
    </w:p>
    <w:p w14:paraId="75AED678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按下控制柜“电源开”按钮，PLC、触摸屏上电，系统初始化（3秒），进入待机界面；</w:t>
      </w:r>
    </w:p>
    <w:p w14:paraId="38328B2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切换至“手动”模式，操作触摸屏“主轴点动”按钮，主轴正转/反转点动（速度5r/min），检查旋转方向正确（面对主轴顺时针为正转）；</w:t>
      </w:r>
    </w:p>
    <w:p w14:paraId="2C31C35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操作“排线点动”按钮，排线架左右移动，检查限位开关功能（触及限位时立即停止，报警提示“E15排线超程”）；</w:t>
      </w:r>
    </w:p>
    <w:p w14:paraId="6BE3A8F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启动张力系统，设定预紧张力（目标张力的50%），手动放线，观察张力传感器显示值与张力计实测值一致（偏差≤±1N）。</w:t>
      </w:r>
    </w:p>
    <w:p w14:paraId="1DF6FC2D">
      <w:r>
        <w:rPr>
          <w:b/>
        </w:rPr>
        <w:t>自动运行阶段</w:t>
      </w:r>
      <w:r>
        <w:t>：</w:t>
      </w:r>
    </w:p>
    <w:p w14:paraId="46C8356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在“参数设置”界面输入工艺参数：绕制圈数N（如500圈）、排线幅宽L（如200mm）、导线直径d（如2.5mm）、目标张力F（如50N）、主轴转速n（如10r/min）；</w:t>
      </w:r>
    </w:p>
    <w:p w14:paraId="6A229300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按下“自动启动”按钮，系统执行启动流程：张力预紧→主轴启动（按设定加速度升至n）→排线启动（同步移动）→绕制计数；</w:t>
      </w:r>
    </w:p>
    <w:p w14:paraId="77EE960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运行中监控触摸屏参数：实际张力（波动≤±1N）、主轴转速（稳定±0.5r/min）、当前圈数（递增至N）；</w:t>
      </w:r>
    </w:p>
    <w:p w14:paraId="6EDB3F1D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t>达到设定圈数N时，系统自动停机：主轴减速至0→排线停止→张力释放→尾架顶尖退回，触摸屏显示“绕制完成”。</w:t>
      </w:r>
    </w:p>
    <w:p w14:paraId="40A0BEAE">
      <w:r>
        <w:rPr>
          <w:b/>
        </w:rPr>
        <w:t>停机与清理</w:t>
      </w:r>
      <w:r>
        <w:t>：</w:t>
      </w:r>
    </w:p>
    <w:p w14:paraId="67F9DD9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正常停机：绕制完成后，按下“手动/自动”切换按钮，退出自动模式；</w:t>
      </w:r>
    </w:p>
    <w:p w14:paraId="41390B5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紧急停机：遇异常情况（如断线、异响），立即按下急停按钮，检查故障并排除；</w:t>
      </w:r>
    </w:p>
    <w:p w14:paraId="1DFEB3A5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t>清理工作：卸下线圈骨架，清理花盘T型槽内铁屑，用吸尘器清理设备表面粉尘，关闭控制柜电源。</w:t>
      </w:r>
    </w:p>
    <w:p w14:paraId="1A3C546A">
      <w:pPr>
        <w:pStyle w:val="4"/>
      </w:pPr>
      <w:r>
        <w:t>5.3 参数设置与工艺适配</w:t>
      </w:r>
    </w:p>
    <w:p w14:paraId="7043795E">
      <w:r>
        <w:t>参数设置需根据线圈规格、导线特性及工艺要求合理匹配，关键参数设置方法如下：</w:t>
      </w:r>
    </w:p>
    <w:p w14:paraId="46170B6D">
      <w:r>
        <w:rPr>
          <w:b/>
        </w:rPr>
        <w:t>主轴转速设定</w:t>
      </w:r>
      <w:r>
        <w:t>：</w:t>
      </w:r>
    </w:p>
    <w:p w14:paraId="39FC49C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依据导线直径d（mm）：d≤1mm时，转速≤60r/min；1mm＜d≤3mm时，转速≤30r/min；d＞3mm时，转速≤15r/min，防止导线拉伸变形（延伸率≤0.5%）；</w:t>
      </w:r>
    </w:p>
    <w:p w14:paraId="203BA45B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依据导线材质：铝线（抗拉强度120MPa）转速比铜线（抗拉强度200MPa）降低20%，如铜线30r/min时铝线≤24r/min。</w:t>
      </w:r>
    </w:p>
    <w:p w14:paraId="6E049019">
      <w:r>
        <w:rPr>
          <w:b/>
        </w:rPr>
        <w:t>排线螺距计算</w:t>
      </w:r>
      <w:r>
        <w:t>：</w:t>
      </w:r>
    </w:p>
    <w:p w14:paraId="019D67C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标准螺距p=d×1.05（d为导线直径），确保层间无间隙、不重叠；</w:t>
      </w:r>
    </w:p>
    <w:p w14:paraId="12705517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密绕工艺p=d×1.02（用于低损耗变压器，减少层间气隙）；</w:t>
      </w:r>
    </w:p>
    <w:p w14:paraId="0A885CA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t>疏绕工艺p=d×1.1（用于高电压线圈，增加散热间隙）。</w:t>
      </w:r>
    </w:p>
    <w:p w14:paraId="6FC93B61">
      <w:r>
        <w:rPr>
          <w:b/>
        </w:rPr>
        <w:t>张力值设定</w:t>
      </w:r>
      <w:r>
        <w:t>：</w:t>
      </w:r>
    </w:p>
    <w:p w14:paraId="42D721B9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铜线张力F=（50-100）×d（N/mm），如d=2mm时F=100-200N；</w:t>
      </w:r>
    </w:p>
    <w:p w14:paraId="12D2E3CD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铝线张力F=（30-60）×d（N/mm），如d=2mm时F=60-120N；</w:t>
      </w:r>
    </w:p>
    <w:p w14:paraId="0D5FCC4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t>多股并绕时，总张力=单股张力×股数×0.9（考虑张力不均匀系数0.9）。</w:t>
      </w:r>
    </w:p>
    <w:p w14:paraId="27FA47F6">
      <w:r>
        <w:rPr>
          <w:b/>
        </w:rPr>
        <w:t>工艺适配案例</w:t>
      </w:r>
      <w:r>
        <w:t>：</w:t>
      </w:r>
    </w:p>
    <w:p w14:paraId="7500DFC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3T容量干式变压器低压绕组</w:t>
      </w:r>
      <w:r>
        <w:t>：导线Φ2.5mm铜线，绕制圈数800圈，幅宽250mm，设定参数：转速20r/min，螺距2.6mm（2.5×1.05），张力125N（50×2.5）；</w:t>
      </w:r>
    </w:p>
    <w:p w14:paraId="26C5E278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10T容量干式变压器高压绕组</w:t>
      </w:r>
      <w:r>
        <w:t>：导线Φ4.0mm铝线，绕制圈数200圈，幅宽300mm，设定参数：转速12r/min，螺距4.2mm（4.0×1.05），张力96N（24×4.0）。</w:t>
      </w:r>
    </w:p>
    <w:p w14:paraId="136D4523">
      <w:pPr>
        <w:pStyle w:val="4"/>
      </w:pPr>
      <w:r>
        <w:t>5.4 安全操作注意事项</w:t>
      </w:r>
    </w:p>
    <w:p w14:paraId="5AED0E59">
      <w:r>
        <w:t>设备操作需严格遵守安全规程，防止人身伤害和设备损坏，关键注意事项如下：</w:t>
      </w:r>
    </w:p>
    <w:p w14:paraId="0A287A8C">
      <w:r>
        <w:rPr>
          <w:b/>
        </w:rPr>
        <w:t>人身安全防护</w:t>
      </w:r>
      <w:r>
        <w:t>：</w:t>
      </w:r>
    </w:p>
    <w:p w14:paraId="34CCDDD4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操作人员必须佩戴防护用品：安全帽（防高空坠物）、防护眼镜（防导线弹出）、防滑手套（操作线圈）；</w:t>
      </w:r>
    </w:p>
    <w:p w14:paraId="1B0F2AE2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设备运行时，严禁打开防护门或进入安全光幕区域，如需检查需按下“急停”按钮并悬挂“正在检修”警示牌；</w:t>
      </w:r>
    </w:p>
    <w:p w14:paraId="3C37422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禁止在设备上放置工具、工件等杂物，防止振动坠落伤人。</w:t>
      </w:r>
    </w:p>
    <w:p w14:paraId="1AA0D835">
      <w:r>
        <w:rPr>
          <w:b/>
        </w:rPr>
        <w:t>设备安全操作</w:t>
      </w:r>
      <w:r>
        <w:t>：</w:t>
      </w:r>
    </w:p>
    <w:p w14:paraId="0560D68B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严禁超参数运行：承重≤额定值（如RXW-10H禁绕＞10T线圈），转速≤最高限值（如大型机禁超7r/min）；</w:t>
      </w:r>
    </w:p>
    <w:p w14:paraId="0056579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导线接头处理：导线接头需打磨光滑（直径≤原直径+0.1mm），并用绝缘胶带包裹（长度≥50mm），禁止接头直接通过排线嘴；</w:t>
      </w:r>
    </w:p>
    <w:p w14:paraId="1D87803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紧急情况处理：遇异响（轴承尖叫、齿轮撞击声）、异味（焦糊味）、冒烟等异常，立即按下急停按钮，切断电源后检查。</w:t>
      </w:r>
    </w:p>
    <w:p w14:paraId="6A370E0D">
      <w:r>
        <w:rPr>
          <w:b/>
        </w:rPr>
        <w:t>电气安全</w:t>
      </w:r>
      <w:r>
        <w:t>：</w:t>
      </w:r>
    </w:p>
    <w:p w14:paraId="7B493DBE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禁止带电作业：检修电气系统需断开主电源，并用验电器确认无电，悬挂“禁止合闸”警示牌；</w:t>
      </w:r>
    </w:p>
    <w:p w14:paraId="19A48734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防触电措施：操作前擦干手上水分，避免潮湿环境接触控制柜；设备移动部件（排线架、尾架）需接地（电阻≤4Ω）；</w:t>
      </w:r>
    </w:p>
    <w:p w14:paraId="6FB5E96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雷雨天气防护：雷雨时关闭设备电源，拔掉插头，防止雷击损坏电气元件。</w:t>
      </w:r>
    </w:p>
    <w:p w14:paraId="1426CD95">
      <w:pPr>
        <w:pStyle w:val="3"/>
      </w:pPr>
      <w:r>
        <w:t>六、常见故障诊断与排除</w:t>
      </w:r>
    </w:p>
    <w:p w14:paraId="7262514C">
      <w:pPr>
        <w:pStyle w:val="4"/>
      </w:pPr>
      <w:r>
        <w:t>6.1 电气系统故障</w:t>
      </w:r>
    </w:p>
    <w:p w14:paraId="5D372FEA">
      <w:pPr>
        <w:pStyle w:val="5"/>
      </w:pPr>
      <w:r>
        <w:t>6.1.1 电机缺相运行</w:t>
      </w:r>
    </w:p>
    <w:p w14:paraId="0B2BA509">
      <w:r>
        <w:rPr>
          <w:b/>
        </w:rPr>
        <w:t>故障现象</w:t>
      </w:r>
      <w:r>
        <w:t>：</w:t>
      </w:r>
    </w:p>
    <w:p w14:paraId="34CDC7E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主轴电机无法启动，或启动后转速缓慢（≤额定转速50%），伴有“嗡嗡”异响；</w:t>
      </w:r>
    </w:p>
    <w:p w14:paraId="17346C0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电机外壳温度快速升高（10分钟内超过80℃），电流值异常（两相电流增大至额定值1.5倍，一相接近0）；</w:t>
      </w:r>
    </w:p>
    <w:p w14:paraId="730C09E8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热继电器频繁动作，或空气开关跳闸（过流保护）。</w:t>
      </w:r>
    </w:p>
    <w:p w14:paraId="6F97035B">
      <w:r>
        <w:rPr>
          <w:b/>
        </w:rPr>
        <w:t>故障成因</w:t>
      </w:r>
      <w:r>
        <w:t>：</w:t>
      </w:r>
    </w:p>
    <w:p w14:paraId="7DFFF80F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供电回路故障：三相电源熔丝（或断路器）一相熔断，如B相熔丝因过载熔断；</w:t>
      </w:r>
    </w:p>
    <w:p w14:paraId="6CD072A5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电机接线故障：电机接线端子松动（如U相端子排螺丝松动）或线缆断线（橡皮线老化断裂）；</w:t>
      </w:r>
    </w:p>
    <w:p w14:paraId="5F5526DD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绕组内部故障：电机绕组星形连接中点断线，或某相绕组引出线虚焊（如W相绕组与接线柱焊接脱落）。</w:t>
      </w:r>
    </w:p>
    <w:p w14:paraId="4C515594">
      <w:r>
        <w:rPr>
          <w:b/>
        </w:rPr>
        <w:t>排除步骤</w:t>
      </w:r>
      <w:r>
        <w:t>：</w:t>
      </w:r>
    </w:p>
    <w:p w14:paraId="6B294F8C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断电检查供电</w:t>
      </w:r>
      <w:r>
        <w:t>：用万用表测量控制柜输入侧三相电压（Uab、Ubc、Uca），若某相无电压（如Uca=0V），检查上级配电箱断路器是否跳闸，更换熔断熔丝（规格与原熔丝一致，如32A）；</w:t>
      </w:r>
    </w:p>
    <w:p w14:paraId="0FC63DAA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检查电机接线</w:t>
      </w:r>
      <w:r>
        <w:t>：打开电机接线盒，测量三相绕组电阻（U1-U2、V1-V2、W1-W2），正常时三相电阻平衡（偏差≤5%），若某相电阻无穷大（如U1-U2=∞），检查接线端子紧固情况，重新压接断线（用冷压端子压接，扭矩8N·m）；</w:t>
      </w:r>
    </w:p>
    <w:p w14:paraId="662976D2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检测绕组内部</w:t>
      </w:r>
      <w:r>
        <w:t>：若接线正常但电阻异常，解体电机检查绕组，发现引出线虚焊时，用银焊条（含银50%）重新焊接，包裹绝缘胶带（厚度≥0.5mm），浸漆烘干（120℃×2h）。</w:t>
      </w:r>
    </w:p>
    <w:p w14:paraId="3A2E2FC5">
      <w:r>
        <w:rPr>
          <w:b/>
        </w:rPr>
        <w:t>预防措施</w:t>
      </w:r>
      <w:r>
        <w:t>：每月检查电机接线端子紧固度，每年测量绕组绝缘电阻（≥1MΩ，用500V兆欧表），避免潮湿导致绝缘老化。</w:t>
      </w:r>
    </w:p>
    <w:p w14:paraId="0900534C">
      <w:pPr>
        <w:pStyle w:val="5"/>
      </w:pPr>
      <w:r>
        <w:t>6.1.2 绕组短路与断路</w:t>
      </w:r>
    </w:p>
    <w:p w14:paraId="35555979">
      <w:r>
        <w:rPr>
          <w:b/>
        </w:rPr>
        <w:t>故障现象</w:t>
      </w:r>
      <w:r>
        <w:t>：</w:t>
      </w:r>
    </w:p>
    <w:p w14:paraId="625DEC7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短路</w:t>
      </w:r>
      <w:r>
        <w:t>：电机输出转矩下降（带载时转速下降＞20%），运行中发出“嗡嗡”声，机身发热严重（温升＞80K），严重时冒烟、绕组烧焦；</w:t>
      </w:r>
    </w:p>
    <w:p w14:paraId="5A9E0F8A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断路</w:t>
      </w:r>
      <w:r>
        <w:t>：电机完全无法启动，电流表示数为0，用手盘动主轴无卡滞，电机无任何声响。</w:t>
      </w:r>
    </w:p>
    <w:p w14:paraId="7823E76D">
      <w:r>
        <w:rPr>
          <w:b/>
        </w:rPr>
        <w:t>故障成因</w:t>
      </w:r>
      <w:r>
        <w:t>：</w:t>
      </w:r>
    </w:p>
    <w:p w14:paraId="44DFC07C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短路</w:t>
      </w:r>
      <w:r>
        <w:t>：电机长期过载导致绕组绝缘老化（漆包线漆膜破裂），或金属异物进入电机内部（如铁屑搭接相邻绕组）；</w:t>
      </w:r>
    </w:p>
    <w:p w14:paraId="2A295D14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断路</w:t>
      </w:r>
      <w:r>
        <w:t>：绕组端部受振动疲劳断裂（如电机地脚螺栓松动导致振动），或接线柱焊接点脱落（虚焊）。</w:t>
      </w:r>
    </w:p>
    <w:p w14:paraId="083FF55C">
      <w:r>
        <w:rPr>
          <w:b/>
        </w:rPr>
        <w:t>排除步骤</w:t>
      </w:r>
      <w:r>
        <w:t>：</w:t>
      </w:r>
    </w:p>
    <w:p w14:paraId="4B2720B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短路排除</w:t>
      </w:r>
      <w:r>
        <w:t>：</w:t>
      </w:r>
    </w:p>
    <w:p w14:paraId="20B46E14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用万用表测量三相绕组相间绝缘电阻（U1-V1、V1-W1、W1-U1），正常应＞1MΩ，若某相间电阻＜0.5MΩ，判定为短路；</w:t>
      </w:r>
    </w:p>
    <w:p w14:paraId="6FEABA49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使用短路侦察器（型号DL-1），将侦察器铁芯放在定子槽口，通入220V交流电，若某槽上方指示灯亮（或电流增大），判定该槽绕组短路；</w:t>
      </w:r>
    </w:p>
    <w:p w14:paraId="131A6382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端部短路可重新包裹绝缘（用0.2mm聚酰亚胺薄膜），内部短路需更换绕组（按原匝数、线径绕制，浸渍绝缘漆）。</w:t>
      </w:r>
    </w:p>
    <w:p w14:paraId="4E4E44E4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断路排除</w:t>
      </w:r>
      <w:r>
        <w:t>：</w:t>
      </w:r>
    </w:p>
    <w:p w14:paraId="40B9E1A8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用万用表测量三相绕组电阻，若某相电阻无穷大，判定断路；</w:t>
      </w:r>
    </w:p>
    <w:p w14:paraId="29DF3BAF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检查绕组端部，若发现断线点，用同规格漆包线（如Φ0.8mm）连接，焊接后包裹绝缘，浸漆烘干；</w:t>
      </w:r>
    </w:p>
    <w:p w14:paraId="44F92815">
      <w:pPr>
        <w:numPr>
          <w:ilvl w:val="1"/>
          <w:numId w:val="45"/>
        </w:numPr>
        <w:spacing w:before="0" w:beforeAutospacing="1" w:after="0" w:afterAutospacing="1"/>
        <w:ind w:left="1440" w:hanging="360"/>
      </w:pPr>
      <w:r>
        <w:t>内部断路需更换整个绕组，更换后进行耐压试验（1500V AC，1min无击穿）。</w:t>
      </w:r>
    </w:p>
    <w:p w14:paraId="6830B1A9">
      <w:r>
        <w:rPr>
          <w:b/>
        </w:rPr>
        <w:t>预防措施</w:t>
      </w:r>
      <w:r>
        <w:t>：定期清理电机内部粉尘（每季度用压缩空气吹扫），避免过载运行（电流≤额定值110%），安装电机振动监测（振幅≤0.1mm/s）。</w:t>
      </w:r>
    </w:p>
    <w:p w14:paraId="359297BE">
      <w:pPr>
        <w:pStyle w:val="5"/>
      </w:pPr>
      <w:r>
        <w:t>6.1.3 变频器故障</w:t>
      </w:r>
    </w:p>
    <w:p w14:paraId="4E1B4BAC">
      <w:r>
        <w:rPr>
          <w:b/>
        </w:rPr>
        <w:t>故障现象</w:t>
      </w:r>
      <w:r>
        <w:t>：</w:t>
      </w:r>
    </w:p>
    <w:p w14:paraId="196966EE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变频器显示故障代码（如“OC”过流、“OU”过压、“OH”过热）；</w:t>
      </w:r>
    </w:p>
    <w:p w14:paraId="3270DA69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主轴转速不稳定（波动＞±5r/min），或无法达到设定转速；</w:t>
      </w:r>
    </w:p>
    <w:p w14:paraId="124F1D1E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t>变频器无输出，电机不启动，面板无报警代码（电源故障）。</w:t>
      </w:r>
    </w:p>
    <w:p w14:paraId="2244E682">
      <w:r>
        <w:rPr>
          <w:b/>
        </w:rPr>
        <w:t>故障成因</w:t>
      </w:r>
      <w:r>
        <w:t>：</w:t>
      </w:r>
    </w:p>
    <w:p w14:paraId="5B61B3D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OC过流</w:t>
      </w:r>
      <w:r>
        <w:t>：电机绕组短路（如U-V相间短路），或变频器输出模块损坏（IGBT击穿）；</w:t>
      </w:r>
    </w:p>
    <w:p w14:paraId="71CDD67E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OU过压</w:t>
      </w:r>
      <w:r>
        <w:t>：电源电压过高＞420V（如电网波动），或制动单元故障（制动电阻开路）；</w:t>
      </w:r>
    </w:p>
    <w:p w14:paraId="4DB4F389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OH过热</w:t>
      </w:r>
      <w:r>
        <w:t>：变频器散热风扇堵塞（粉尘堆积），或环境温度过高＞40℃。</w:t>
      </w:r>
    </w:p>
    <w:p w14:paraId="19E19AA6">
      <w:r>
        <w:rPr>
          <w:b/>
        </w:rPr>
        <w:t>排除步骤</w:t>
      </w:r>
      <w:r>
        <w:t>：</w:t>
      </w:r>
    </w:p>
    <w:p w14:paraId="5CEA7FAA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故障代码处理</w:t>
      </w:r>
      <w:r>
        <w:t>：</w:t>
      </w:r>
    </w:p>
    <w:p w14:paraId="0CFD6F7D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OC：断电测量电机绕组相间电阻（正常＞0.5MΩ），若短路修复电机；否则更换变频器输出模块（型号PM200DVA060）；</w:t>
      </w:r>
    </w:p>
    <w:p w14:paraId="2E78953D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OU：测量输入电压（正常380V±10%），电压过高时加装稳压器（型号SBW-50KVA）；检查制动电阻（正常100Ω±5%），开路时更换电阻（功率≥1kW）；</w:t>
      </w:r>
    </w:p>
    <w:p w14:paraId="53284C6E">
      <w:pPr>
        <w:numPr>
          <w:ilvl w:val="1"/>
          <w:numId w:val="48"/>
        </w:numPr>
        <w:spacing w:before="0" w:beforeAutospacing="1" w:after="0" w:afterAutospacing="1"/>
        <w:ind w:left="1440" w:hanging="360"/>
      </w:pPr>
      <w:r>
        <w:t>OH：清理风扇滤网（用压缩空气吹扫），更换损坏风扇（型号UF-15P23BWH，230V），环境温度过高时加装空调（制冷量≥2.5kW）。</w:t>
      </w:r>
    </w:p>
    <w:p w14:paraId="41509E1E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无输出故障</w:t>
      </w:r>
      <w:r>
        <w:t>：检查变频器输入电源（L1、L2、L3），若无电压，检查断路器是否跳闸；测量变频器直流母线电压（正常540V），无电压时更换开关电源模块（型号FS150R12KE3）。</w:t>
      </w:r>
    </w:p>
    <w:p w14:paraId="6BEFF704">
      <w:r>
        <w:rPr>
          <w:b/>
        </w:rPr>
        <w:t>预防措施</w:t>
      </w:r>
      <w:r>
        <w:t>：每月清理变频器风扇滤网，每半年测量输入电压波动（≤±10%），避免电机频繁启停（每小时≤10次）。</w:t>
      </w:r>
    </w:p>
    <w:p w14:paraId="7BBA615D">
      <w:pPr>
        <w:pStyle w:val="4"/>
      </w:pPr>
      <w:r>
        <w:t>6.2 机械系统故障</w:t>
      </w:r>
    </w:p>
    <w:p w14:paraId="4F3029E3">
      <w:pPr>
        <w:pStyle w:val="5"/>
      </w:pPr>
      <w:r>
        <w:t>6.2.1 主轴振动与异响</w:t>
      </w:r>
    </w:p>
    <w:p w14:paraId="18244917">
      <w:r>
        <w:rPr>
          <w:b/>
        </w:rPr>
        <w:t>故障现象</w:t>
      </w:r>
      <w:r>
        <w:t>：</w:t>
      </w:r>
    </w:p>
    <w:p w14:paraId="3F65C732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主轴旋转时径向振动（振幅＞0.15mm，用测振仪测量），线圈绕制出现偏心（直径偏差＞2mm）；</w:t>
      </w:r>
    </w:p>
    <w:p w14:paraId="60FB8D4C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轴承部位发出“沙沙”摩擦声（滚动体磨损）或“咯噔”冲击声（轴承间隙过大）；</w:t>
      </w:r>
    </w:p>
    <w:p w14:paraId="0F10F259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t>高速运行时（＞30r/min）振动加剧，机身共振（频率10-50Hz）。</w:t>
      </w:r>
    </w:p>
    <w:p w14:paraId="2DDFC9CE">
      <w:r>
        <w:rPr>
          <w:b/>
        </w:rPr>
        <w:t>故障成因</w:t>
      </w:r>
      <w:r>
        <w:t>：</w:t>
      </w:r>
    </w:p>
    <w:p w14:paraId="4D92925A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轴承故障：主轴轴承磨损（径向间隙＞0.1mm）或保持架断裂（如润滑不良导致滚动体卡死）；</w:t>
      </w:r>
    </w:p>
    <w:p w14:paraId="611AF70C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同轴度超差：主轴与尾架顶尖同轴度误差＞0.05mm/m（如尾架地脚螺栓松动）；</w:t>
      </w:r>
    </w:p>
    <w:p w14:paraId="51AF5070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t>花盘不平衡：花盘安装时未校准（静不平衡量＞5g·mm），或T型槽内残留异物（铁屑）。</w:t>
      </w:r>
    </w:p>
    <w:p w14:paraId="2A83C64C">
      <w:r>
        <w:rPr>
          <w:b/>
        </w:rPr>
        <w:t>排除步骤</w:t>
      </w:r>
      <w:r>
        <w:t>：</w:t>
      </w:r>
    </w:p>
    <w:p w14:paraId="3B7DF7BA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轴承检查与更换</w:t>
      </w:r>
      <w:r>
        <w:t>：</w:t>
      </w:r>
    </w:p>
    <w:p w14:paraId="49DB1084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拆除主轴箱端盖，用百分表测量轴承径向间隙（＞0.1mm时更换），更换哈尔滨轴承NU2320（涂抹3号锂基脂，填充量1/3轴承空间）；</w:t>
      </w:r>
    </w:p>
    <w:p w14:paraId="7A8A94F2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安装时加热轴承至80℃（油浴加热），用铜棒轻敲内圈到位，冷却后测量径向圆跳动≤0.05mm。</w:t>
      </w:r>
    </w:p>
    <w:p w14:paraId="51997CC8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同轴度调整</w:t>
      </w:r>
      <w:r>
        <w:t>：</w:t>
      </w:r>
    </w:p>
    <w:p w14:paraId="73134F48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将精密芯轴（直径50mm，长度1000mm）安装在主轴与尾架顶尖之间，用百分表测量芯轴两端径向跳动（前支点A、后支点B）；</w:t>
      </w:r>
    </w:p>
    <w:p w14:paraId="3CFEAB88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若A点偏差0.1mm，调整主轴箱地脚螺栓（松开右侧螺栓，紧左侧螺栓）；B点偏差0.08mm，调整尾架横向调节螺栓，直至A、B点跳动≤0.05mm/m。</w:t>
      </w:r>
    </w:p>
    <w:p w14:paraId="346CED0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花盘平衡校准</w:t>
      </w:r>
      <w:r>
        <w:t>：</w:t>
      </w:r>
    </w:p>
    <w:p w14:paraId="675A9B98">
      <w:pPr>
        <w:numPr>
          <w:ilvl w:val="1"/>
          <w:numId w:val="51"/>
        </w:numPr>
        <w:spacing w:before="0" w:beforeAutospacing="1" w:after="0" w:afterAutospacing="1"/>
        <w:ind w:left="1440" w:hanging="360"/>
      </w:pPr>
      <w:r>
        <w:t>清理花盘T型槽内异物，安装平衡块（重量5-10g），在动平衡机（型号YYW-500）上校准，静不平衡量≤5g·mm。</w:t>
      </w:r>
    </w:p>
    <w:p w14:paraId="3399574A">
      <w:r>
        <w:rPr>
          <w:b/>
        </w:rPr>
        <w:t>预防措施</w:t>
      </w:r>
      <w:r>
        <w:t>：每季度检查轴承温升（≤40K），每月清理花盘异物，每年进行主轴同轴度校准。</w:t>
      </w:r>
    </w:p>
    <w:p w14:paraId="1BD788C9">
      <w:pPr>
        <w:pStyle w:val="5"/>
      </w:pPr>
      <w:r>
        <w:t>6.2.2 排线精度超差</w:t>
      </w:r>
    </w:p>
    <w:p w14:paraId="5078CF66">
      <w:r>
        <w:rPr>
          <w:b/>
        </w:rPr>
        <w:t>故障现象</w:t>
      </w:r>
      <w:r>
        <w:t>：</w:t>
      </w:r>
    </w:p>
    <w:p w14:paraId="396E0444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导线排列不均匀，出现“叠线”（相邻导线交叉）或“疏线”（间隙＞0.2mm）；</w:t>
      </w:r>
    </w:p>
    <w:p w14:paraId="668701E4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排线螺距偏差大（实测螺距与设定值偏差＞±0.1mm），层间过渡处导线堆积；</w:t>
      </w:r>
    </w:p>
    <w:p w14:paraId="7D49522B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t>排线架移动时有“卡顿”现象，定位精度超差（±0.05mm以上）。</w:t>
      </w:r>
    </w:p>
    <w:p w14:paraId="51A9A1FF">
      <w:r>
        <w:rPr>
          <w:b/>
        </w:rPr>
        <w:t>故障成因</w:t>
      </w:r>
      <w:r>
        <w:t>：</w:t>
      </w:r>
    </w:p>
    <w:p w14:paraId="5B67FFA8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伺服系统故障：伺服电机编码器信号丢失（线缆屏蔽层破损），或伺服驱动器参数错误（电子齿轮比设置错误）；</w:t>
      </w:r>
    </w:p>
    <w:p w14:paraId="685EC6B7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机械传动故障：滚珠丝杠磨损（导程误差＞0.02mm/300mm），或排线导轨平行度超差（＞0.05mm/m）；</w:t>
      </w:r>
    </w:p>
    <w:p w14:paraId="1D0FF1AB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t>程序参数错误：排线螺距设定值与导线直径不匹配（如d=2.5mm时设定p=2.0mm＜d）。</w:t>
      </w:r>
    </w:p>
    <w:p w14:paraId="512E572F">
      <w:r>
        <w:rPr>
          <w:b/>
        </w:rPr>
        <w:t>排除步骤</w:t>
      </w:r>
      <w:r>
        <w:t>：</w:t>
      </w:r>
    </w:p>
    <w:p w14:paraId="0C66EB15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伺服系统检查</w:t>
      </w:r>
      <w:r>
        <w:t>：</w:t>
      </w:r>
    </w:p>
    <w:p w14:paraId="234D2281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检查编码器线缆（型号JZSP-CMP00-03），屏蔽层接地电阻≤1Ω，更换破损线缆；</w:t>
      </w:r>
    </w:p>
    <w:p w14:paraId="5B39EB84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进入伺服驱动器参数（P2-00电子齿轮比分子=1000，P2-01分母=10000），确保与PLC设定一致。</w:t>
      </w:r>
    </w:p>
    <w:p w14:paraId="054168BE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机械传动调整</w:t>
      </w:r>
      <w:r>
        <w:t>：</w:t>
      </w:r>
    </w:p>
    <w:p w14:paraId="5EE505FD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用激光干涉仪（型号XL-80）测量滚珠丝杠导程误差，＞0.02mm/300mm时更换丝杠（型号SFU2010，C3级）；</w:t>
      </w:r>
    </w:p>
    <w:p w14:paraId="4B6C9880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调整排线导轨平行度：松开导轨固定螺栓，用百分表测量导轨全长平行度（≤0.05mm/m），塞铁片调整后紧固螺栓（扭矩25N·m）。</w:t>
      </w:r>
    </w:p>
    <w:p w14:paraId="23F35088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参数优化</w:t>
      </w:r>
      <w:r>
        <w:t>：</w:t>
      </w:r>
    </w:p>
    <w:p w14:paraId="768450E6">
      <w:pPr>
        <w:numPr>
          <w:ilvl w:val="1"/>
          <w:numId w:val="54"/>
        </w:numPr>
        <w:spacing w:before="0" w:beforeAutospacing="1" w:after="0" w:afterAutospacing="1"/>
        <w:ind w:left="1440" w:hanging="360"/>
      </w:pPr>
      <w:r>
        <w:t>根据导线直径重新计算螺距p=d×1.05（如d=2.5mm时p=2.625mm），在触摸屏“参数设置”界面修改并保存。</w:t>
      </w:r>
    </w:p>
    <w:p w14:paraId="0B59B4D6">
      <w:r>
        <w:rPr>
          <w:b/>
        </w:rPr>
        <w:t>预防措施</w:t>
      </w:r>
      <w:r>
        <w:t>：每周清理排线导轨（用无尘布擦拭，涂抹导轨油），每月校准伺服编码器零点，每季度检查丝杠润滑（加注锂基脂）。</w:t>
      </w:r>
    </w:p>
    <w:p w14:paraId="681A3E0C">
      <w:pPr>
        <w:pStyle w:val="5"/>
      </w:pPr>
      <w:r>
        <w:t>6.2.3 张力异常</w:t>
      </w:r>
    </w:p>
    <w:p w14:paraId="43799D0A">
      <w:r>
        <w:rPr>
          <w:b/>
        </w:rPr>
        <w:t>故障现象</w:t>
      </w:r>
      <w:r>
        <w:t>：</w:t>
      </w:r>
    </w:p>
    <w:p w14:paraId="3E7B311B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张力过小</w:t>
      </w:r>
      <w:r>
        <w:t>：线圈绕制后紧实度不足（用手指按压可凹陷＞1mm），B端尺寸大于设定值（偏差＞2mm）；</w:t>
      </w:r>
    </w:p>
    <w:p w14:paraId="74702A35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张力过大</w:t>
      </w:r>
      <w:r>
        <w:t>：导线拉伸变形（直径减小＞0.05mm），线圈四角上翘（高度＞1mm），严重时导线断裂；</w:t>
      </w:r>
    </w:p>
    <w:p w14:paraId="4D98A02D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张力波动</w:t>
      </w:r>
      <w:r>
        <w:t>：运行中张力值波动＞±5N（设定值50N时），导致线圈层间松紧不均。</w:t>
      </w:r>
    </w:p>
    <w:p w14:paraId="5FD2F0ED">
      <w:r>
        <w:rPr>
          <w:b/>
        </w:rPr>
        <w:t>故障成因</w:t>
      </w:r>
      <w:r>
        <w:t>：</w:t>
      </w:r>
    </w:p>
    <w:p w14:paraId="51747799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张力过小</w:t>
      </w:r>
      <w:r>
        <w:t>：张力设定值偏低（如实际需50N，设定30N），或电磁张力器励磁电流不足（线圈断线）；</w:t>
      </w:r>
    </w:p>
    <w:p w14:paraId="1B117925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张力过大</w:t>
      </w:r>
      <w:r>
        <w:t>：张力设定值过高（如铝线设定铜线张力），或磁粉制动器电压调节失控（晶闸管损坏）；</w:t>
      </w:r>
    </w:p>
    <w:p w14:paraId="798F78A0">
      <w:pPr>
        <w:numPr>
          <w:ilvl w:val="0"/>
          <w:numId w:val="56"/>
        </w:numPr>
        <w:spacing w:before="0" w:beforeAutospacing="1" w:after="0" w:afterAutospacing="1"/>
        <w:ind w:left="720" w:hanging="360"/>
      </w:pPr>
      <w:r>
        <w:rPr>
          <w:b/>
        </w:rPr>
        <w:t>张力波动</w:t>
      </w:r>
      <w:r>
        <w:t>：张力传感器位置偏移（与导线不垂直），或PID参数设置不当（Kp过大导致超调）。</w:t>
      </w:r>
    </w:p>
    <w:p w14:paraId="53FD297E">
      <w:r>
        <w:rPr>
          <w:b/>
        </w:rPr>
        <w:t>排除步骤</w:t>
      </w:r>
      <w:r>
        <w:t>：</w:t>
      </w:r>
    </w:p>
    <w:p w14:paraId="56F53160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张力过小排除</w:t>
      </w:r>
      <w:r>
        <w:t>：</w:t>
      </w:r>
    </w:p>
    <w:p w14:paraId="43E0D082">
      <w:pPr>
        <w:numPr>
          <w:ilvl w:val="1"/>
          <w:numId w:val="57"/>
        </w:numPr>
        <w:spacing w:before="0" w:beforeAutospacing="1" w:after="0" w:afterAutospacing="1"/>
        <w:ind w:left="1440" w:hanging="360"/>
      </w:pPr>
      <w:r>
        <w:t>用张力计实测张力，若实测值=设定值但仍过小，重新设定张力（增加10%-20%）；</w:t>
      </w:r>
    </w:p>
    <w:p w14:paraId="26087B62">
      <w:pPr>
        <w:numPr>
          <w:ilvl w:val="1"/>
          <w:numId w:val="57"/>
        </w:numPr>
        <w:spacing w:before="0" w:beforeAutospacing="1" w:after="0" w:afterAutospacing="1"/>
        <w:ind w:left="1440" w:hanging="360"/>
      </w:pPr>
      <w:r>
        <w:t>检查电磁张力器励磁线圈（电阻正常50Ω±5%），断线时更换线圈（型号ZLT-500线圈）。</w:t>
      </w:r>
    </w:p>
    <w:p w14:paraId="0792A9A0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张力过大排除</w:t>
      </w:r>
      <w:r>
        <w:t>：</w:t>
      </w:r>
    </w:p>
    <w:p w14:paraId="6231D490">
      <w:pPr>
        <w:numPr>
          <w:ilvl w:val="1"/>
          <w:numId w:val="57"/>
        </w:numPr>
        <w:spacing w:before="0" w:beforeAutospacing="1" w:after="0" w:afterAutospacing="1"/>
        <w:ind w:left="1440" w:hanging="360"/>
      </w:pPr>
      <w:r>
        <w:t>核对导线材质，铝线张力设定为铜线的60%-80%（如铜线50N，铝线30-40N）；</w:t>
      </w:r>
    </w:p>
    <w:p w14:paraId="4C195717">
      <w:pPr>
        <w:numPr>
          <w:ilvl w:val="1"/>
          <w:numId w:val="57"/>
        </w:numPr>
        <w:spacing w:before="0" w:beforeAutospacing="1" w:after="0" w:afterAutospacing="1"/>
        <w:ind w:left="1440" w:hanging="360"/>
      </w:pPr>
      <w:r>
        <w:t>测量磁粉制动器输出电压（应随张力设定线性变化），晶闸管损坏时更换（型号KP50A/1000V）。</w:t>
      </w:r>
    </w:p>
    <w:p w14:paraId="11A79594">
      <w:pPr>
        <w:numPr>
          <w:ilvl w:val="0"/>
          <w:numId w:val="57"/>
        </w:numPr>
        <w:spacing w:before="0" w:beforeAutospacing="1" w:after="0" w:afterAutospacing="1"/>
        <w:ind w:left="720" w:hanging="360"/>
      </w:pPr>
      <w:r>
        <w:rPr>
          <w:b/>
        </w:rPr>
        <w:t>波动排除</w:t>
      </w:r>
      <w:r>
        <w:t>：</w:t>
      </w:r>
    </w:p>
    <w:p w14:paraId="7ED8958F">
      <w:pPr>
        <w:numPr>
          <w:ilvl w:val="1"/>
          <w:numId w:val="57"/>
        </w:numPr>
        <w:spacing w:before="0" w:beforeAutospacing="1" w:after="0" w:afterAutospacing="1"/>
        <w:ind w:left="1440" w:hanging="360"/>
      </w:pPr>
      <w:r>
        <w:t>调整张力传感器安装位置（与导线夹角90°±1°），紧固传感器支架（扭矩8N·m）；</w:t>
      </w:r>
    </w:p>
    <w:p w14:paraId="1B15F920">
      <w:pPr>
        <w:numPr>
          <w:ilvl w:val="1"/>
          <w:numId w:val="57"/>
        </w:numPr>
        <w:spacing w:before="0" w:beforeAutospacing="1" w:after="0" w:afterAutospacing="1"/>
        <w:ind w:left="1440" w:hanging="360"/>
      </w:pPr>
      <w:r>
        <w:t>优化PID参数（减小Kp，如从10调至7；增加Ti，如从0.5s调至1s），在“张力参数”界面重新整定。</w:t>
      </w:r>
    </w:p>
    <w:p w14:paraId="559155B0">
      <w:r>
        <w:rPr>
          <w:b/>
        </w:rPr>
        <w:t>预防措施</w:t>
      </w:r>
      <w:r>
        <w:t>：每日开机前用张力计校准传感器，每月检查张力器励磁线圈电阻，每季度优化PID参数。</w:t>
      </w:r>
    </w:p>
    <w:p w14:paraId="14C345ED">
      <w:pPr>
        <w:pStyle w:val="4"/>
      </w:pPr>
      <w:r>
        <w:t>6.3 控制系统故障</w:t>
      </w:r>
    </w:p>
    <w:p w14:paraId="469C4A09">
      <w:pPr>
        <w:pStyle w:val="5"/>
      </w:pPr>
      <w:r>
        <w:t>6.3.1 程序参数错误</w:t>
      </w:r>
    </w:p>
    <w:p w14:paraId="6FD2055B">
      <w:r>
        <w:rPr>
          <w:b/>
        </w:rPr>
        <w:t>故障现象</w:t>
      </w:r>
      <w:r>
        <w:t>：</w:t>
      </w:r>
    </w:p>
    <w:p w14:paraId="393366AA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绕制圈数错误（实际圈数与设定值偏差＞1圈），或计数不递增（始终显示0）；</w:t>
      </w:r>
    </w:p>
    <w:p w14:paraId="03EC4364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排线幅宽超差（实际幅宽与设定值偏差＞5mm），或层间切换错误（未按设定层数切换）；</w:t>
      </w:r>
    </w:p>
    <w:p w14:paraId="36D38542">
      <w:pPr>
        <w:numPr>
          <w:ilvl w:val="0"/>
          <w:numId w:val="58"/>
        </w:numPr>
        <w:spacing w:before="0" w:beforeAutospacing="1" w:after="0" w:afterAutospacing="1"/>
        <w:ind w:left="720" w:hanging="360"/>
      </w:pPr>
      <w:r>
        <w:t>PLC报警“E20参数错误”，触摸屏显示参数红色闪烁（超出设定范围）。</w:t>
      </w:r>
    </w:p>
    <w:p w14:paraId="496B7533">
      <w:r>
        <w:rPr>
          <w:b/>
        </w:rPr>
        <w:t>故障成因</w:t>
      </w:r>
      <w:r>
        <w:t>：</w:t>
      </w:r>
    </w:p>
    <w:p w14:paraId="380D3B23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参数设置错误：绕制圈数输入为“50”（实际需500圈），或排线幅宽单位混淆（mm与cm）；</w:t>
      </w:r>
    </w:p>
    <w:p w14:paraId="5CBB5FC9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数据存储故障：PLC工作存储区电池电压不足（＜2.7V），导致参数断电丢失；</w:t>
      </w:r>
    </w:p>
    <w:p w14:paraId="095343E8">
      <w:pPr>
        <w:numPr>
          <w:ilvl w:val="0"/>
          <w:numId w:val="59"/>
        </w:numPr>
        <w:spacing w:before="0" w:beforeAutospacing="1" w:after="0" w:afterAutospacing="1"/>
        <w:ind w:left="720" w:hanging="360"/>
      </w:pPr>
      <w:r>
        <w:t>程序逻辑错误：计数器复位信号丢失（如接近开关故障），或层间切换条件未满足（如圈数未到设定值）。</w:t>
      </w:r>
    </w:p>
    <w:p w14:paraId="23B107B5">
      <w:r>
        <w:rPr>
          <w:b/>
        </w:rPr>
        <w:t>排除步骤</w:t>
      </w:r>
      <w:r>
        <w:t>：</w:t>
      </w:r>
    </w:p>
    <w:p w14:paraId="79FBB63D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参数检查与修正</w:t>
      </w:r>
      <w:r>
        <w:t>：</w:t>
      </w:r>
    </w:p>
    <w:p w14:paraId="50B7E56C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在“参数设置”界面逐项核对参数：绕制圈数N=500（位数正确），排线幅宽L=200mm（单位正确），导线直径d=2.5mm（与实际一致）；</w:t>
      </w:r>
    </w:p>
    <w:p w14:paraId="26DA5B6D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对红色闪烁参数（如幅宽L=500mm＞设备最大幅宽300mm），修改为允许范围（≤300mm）。</w:t>
      </w:r>
    </w:p>
    <w:p w14:paraId="5D2F89FB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存储电池更换</w:t>
      </w:r>
      <w:r>
        <w:t>：</w:t>
      </w:r>
    </w:p>
    <w:p w14:paraId="72D03F29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关闭PLC电源，更换主板锂电池（型号CR1025，3V），更换后重新输入参数并保存（按“参数保存”按钮）。</w:t>
      </w:r>
    </w:p>
    <w:p w14:paraId="4AE7C19A">
      <w:pPr>
        <w:numPr>
          <w:ilvl w:val="0"/>
          <w:numId w:val="60"/>
        </w:numPr>
        <w:spacing w:before="0" w:beforeAutospacing="1" w:after="0" w:afterAutospacing="1"/>
        <w:ind w:left="720" w:hanging="360"/>
      </w:pPr>
      <w:r>
        <w:rPr>
          <w:b/>
        </w:rPr>
        <w:t>程序逻辑检查</w:t>
      </w:r>
      <w:r>
        <w:t>：</w:t>
      </w:r>
    </w:p>
    <w:p w14:paraId="7174943F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监控PLC计数器C0（当前圈数），若不计数，检查主轴编码器信号（用示波器测量脉冲波形，频率应随转速变化）；</w:t>
      </w:r>
    </w:p>
    <w:p w14:paraId="5AB87673">
      <w:pPr>
        <w:numPr>
          <w:ilvl w:val="1"/>
          <w:numId w:val="60"/>
        </w:numPr>
        <w:spacing w:before="0" w:beforeAutospacing="1" w:after="0" w:afterAutospacing="1"/>
        <w:ind w:left="1440" w:hanging="360"/>
      </w:pPr>
      <w:r>
        <w:t>检查层间切换条件（如M0.5线圈到位信号），若未接通，调整接近开关位置（与感应片间隙1-3mm）。</w:t>
      </w:r>
    </w:p>
    <w:p w14:paraId="7ECF6A84">
      <w:r>
        <w:rPr>
          <w:b/>
        </w:rPr>
        <w:t>预防措施</w:t>
      </w:r>
      <w:r>
        <w:t>：重要参数设置后执行“备份”操作（U盘导出），每2年更换PLC电池，定期校验计数器精度（用手动盘动主轴计数，偏差≤±1圈）。</w:t>
      </w:r>
    </w:p>
    <w:p w14:paraId="3306471D">
      <w:pPr>
        <w:pStyle w:val="5"/>
      </w:pPr>
      <w:r>
        <w:t>6.3.2 传感器信号异常</w:t>
      </w:r>
    </w:p>
    <w:p w14:paraId="61AF5F8C">
      <w:r>
        <w:rPr>
          <w:b/>
        </w:rPr>
        <w:t>故障现象</w:t>
      </w:r>
      <w:r>
        <w:t>：</w:t>
      </w:r>
    </w:p>
    <w:p w14:paraId="583D1301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编码器信号丢失：主轴旋转时，触摸屏显示转速为0，或排线架不移动（无同步信号）；</w:t>
      </w:r>
    </w:p>
    <w:p w14:paraId="09A244DC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张力传感器漂移：实际张力稳定，触摸屏显示值波动＞±5N（无导线移动时）；</w:t>
      </w:r>
    </w:p>
    <w:p w14:paraId="281C2F73">
      <w:pPr>
        <w:numPr>
          <w:ilvl w:val="0"/>
          <w:numId w:val="61"/>
        </w:numPr>
        <w:spacing w:before="0" w:beforeAutospacing="1" w:after="0" w:afterAutospacing="1"/>
        <w:ind w:left="720" w:hanging="360"/>
      </w:pPr>
      <w:r>
        <w:t>接近开关失效：排线架触及限位开关后不停止，或始终显示“超程”报警（未触及限位）。</w:t>
      </w:r>
    </w:p>
    <w:p w14:paraId="54C4AE1B">
      <w:r>
        <w:rPr>
          <w:b/>
        </w:rPr>
        <w:t>故障成因</w:t>
      </w:r>
      <w:r>
        <w:t>：</w:t>
      </w:r>
    </w:p>
    <w:p w14:paraId="2E576E67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编码器故障</w:t>
      </w:r>
      <w:r>
        <w:t>：线缆屏蔽层未接地（引入电磁干扰），或编码器轴断裂（与主轴连接松动）；</w:t>
      </w:r>
    </w:p>
    <w:p w14:paraId="0F8B1E34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张力传感器故障</w:t>
      </w:r>
      <w:r>
        <w:t>：传感器受潮（绝缘电阻＜500MΩ），或 Wheatstone电桥失衡（某桥臂电阻变化）；</w:t>
      </w:r>
    </w:p>
    <w:p w14:paraId="26A6701A">
      <w:pPr>
        <w:numPr>
          <w:ilvl w:val="0"/>
          <w:numId w:val="62"/>
        </w:numPr>
        <w:spacing w:before="0" w:beforeAutospacing="1" w:after="0" w:afterAutospacing="1"/>
        <w:ind w:left="720" w:hanging="360"/>
      </w:pPr>
      <w:r>
        <w:rPr>
          <w:b/>
        </w:rPr>
        <w:t>接近开关故障</w:t>
      </w:r>
      <w:r>
        <w:t>：感应面有油污（检测距离减小），或内部线圈断线（无输出信号）。</w:t>
      </w:r>
    </w:p>
    <w:p w14:paraId="51CFCD36">
      <w:r>
        <w:rPr>
          <w:b/>
        </w:rPr>
        <w:t>排除步骤</w:t>
      </w:r>
      <w:r>
        <w:t>：</w:t>
      </w:r>
    </w:p>
    <w:p w14:paraId="5FF523F8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编码器排除</w:t>
      </w:r>
      <w:r>
        <w:t>：</w:t>
      </w:r>
    </w:p>
    <w:p w14:paraId="3A9DA46A">
      <w:pPr>
        <w:numPr>
          <w:ilvl w:val="1"/>
          <w:numId w:val="63"/>
        </w:numPr>
        <w:spacing w:before="0" w:beforeAutospacing="1" w:after="0" w:afterAutospacing="1"/>
        <w:ind w:left="1440" w:hanging="360"/>
      </w:pPr>
      <w:r>
        <w:t>检查编码器线缆屏蔽层接地（连接至控制柜接地排），更换破损线缆（带双层屏蔽）；</w:t>
      </w:r>
    </w:p>
    <w:p w14:paraId="758204EA">
      <w:pPr>
        <w:numPr>
          <w:ilvl w:val="1"/>
          <w:numId w:val="63"/>
        </w:numPr>
        <w:spacing w:before="0" w:beforeAutospacing="1" w:after="0" w:afterAutospacing="1"/>
        <w:ind w:left="1440" w:hanging="360"/>
      </w:pPr>
      <w:r>
        <w:t>更换编码器（型号E6B2-CWZ6C），安装时确保轴同心（径向跳动≤0.05mm），紧固联轴器（扭矩5N·m）。</w:t>
      </w:r>
    </w:p>
    <w:p w14:paraId="6771F891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张力传感器排除</w:t>
      </w:r>
      <w:r>
        <w:t>：</w:t>
      </w:r>
    </w:p>
    <w:p w14:paraId="2CD0A8BC">
      <w:pPr>
        <w:numPr>
          <w:ilvl w:val="1"/>
          <w:numId w:val="63"/>
        </w:numPr>
        <w:spacing w:before="0" w:beforeAutospacing="1" w:after="0" w:afterAutospacing="1"/>
        <w:ind w:left="1440" w:hanging="360"/>
      </w:pPr>
      <w:r>
        <w:t>用吹风机冷风吹干传感器（受潮时），测量绝缘电阻（＞1000MΩ）；</w:t>
      </w:r>
    </w:p>
    <w:p w14:paraId="741BDE66">
      <w:pPr>
        <w:numPr>
          <w:ilvl w:val="1"/>
          <w:numId w:val="63"/>
        </w:numPr>
        <w:spacing w:before="0" w:beforeAutospacing="1" w:after="0" w:afterAutospacing="1"/>
        <w:ind w:left="1440" w:hanging="360"/>
      </w:pPr>
      <w:r>
        <w:t>调整电桥平衡（通过传感器微调电阻），使无张力时输出4mA±0.1mA。</w:t>
      </w:r>
    </w:p>
    <w:p w14:paraId="2F5FA1A1">
      <w:pPr>
        <w:numPr>
          <w:ilvl w:val="0"/>
          <w:numId w:val="63"/>
        </w:numPr>
        <w:spacing w:before="0" w:beforeAutospacing="1" w:after="0" w:afterAutospacing="1"/>
        <w:ind w:left="720" w:hanging="360"/>
      </w:pPr>
      <w:r>
        <w:rPr>
          <w:b/>
        </w:rPr>
        <w:t>接近开关排除</w:t>
      </w:r>
      <w:r>
        <w:t>：</w:t>
      </w:r>
    </w:p>
    <w:p w14:paraId="7432FEA1">
      <w:pPr>
        <w:numPr>
          <w:ilvl w:val="1"/>
          <w:numId w:val="63"/>
        </w:numPr>
        <w:spacing w:before="0" w:beforeAutospacing="1" w:after="0" w:afterAutospacing="1"/>
        <w:ind w:left="1440" w:hanging="360"/>
      </w:pPr>
      <w:r>
        <w:t>用酒精擦拭感应面油污，调整检测距离（1-3mm），用金属片触发，指示灯应亮（NPN型输出低电平）；</w:t>
      </w:r>
    </w:p>
    <w:p w14:paraId="0A4203A4">
      <w:pPr>
        <w:numPr>
          <w:ilvl w:val="1"/>
          <w:numId w:val="63"/>
        </w:numPr>
        <w:spacing w:before="0" w:beforeAutospacing="1" w:after="0" w:afterAutospacing="1"/>
        <w:ind w:left="1440" w:hanging="360"/>
      </w:pPr>
      <w:r>
        <w:t>更换失效开关（型号TL-N5ME1），接线时区分棕线（+24V）、蓝线（0V）、黑线（信号）。</w:t>
      </w:r>
    </w:p>
    <w:p w14:paraId="6B080D5A">
      <w:r>
        <w:rPr>
          <w:b/>
        </w:rPr>
        <w:t>预防措施</w:t>
      </w:r>
      <w:r>
        <w:t>：传感器线缆远离动力线（间距≥300mm），每月用压缩空气清洁传感器，每季度测量绝缘电阻（＞1000MΩ）。</w:t>
      </w:r>
    </w:p>
    <w:p w14:paraId="6DD630FD">
      <w:pPr>
        <w:pStyle w:val="3"/>
      </w:pPr>
      <w:r>
        <w:t>七、维护保养</w:t>
      </w:r>
    </w:p>
    <w:p w14:paraId="62382B50">
      <w:pPr>
        <w:pStyle w:val="4"/>
      </w:pPr>
      <w:r>
        <w:t>7.1 日常维护流程</w:t>
      </w:r>
    </w:p>
    <w:p w14:paraId="3B439D6C">
      <w:r>
        <w:t>日常维护需每日、每周、每月定期进行，确保设备处于良好运行状态，具体内容如下：</w:t>
      </w:r>
    </w:p>
    <w:p w14:paraId="681ED835">
      <w:r>
        <w:rPr>
          <w:b/>
        </w:rPr>
        <w:t>每日维护（15分钟）</w:t>
      </w:r>
      <w:r>
        <w:t>：</w:t>
      </w:r>
    </w:p>
    <w:p w14:paraId="2AC0B477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：用吸尘器清理设备表面粉尘（重点主轴箱、排线导轨），用白布擦拭触摸屏（禁用酒精）；</w:t>
      </w:r>
    </w:p>
    <w:p w14:paraId="19195348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检查油位</w:t>
      </w:r>
      <w:r>
        <w:t>：检查主轴箱润滑油位（油标1/2-2/3处），液压站油位（液位计1/2以上），不足时添加对应油品（主轴箱用L-TSA46号汽轮机油，液压站用L-HM46号抗磨液压油）；</w:t>
      </w:r>
    </w:p>
    <w:p w14:paraId="149A643E">
      <w:pPr>
        <w:numPr>
          <w:ilvl w:val="0"/>
          <w:numId w:val="64"/>
        </w:numPr>
        <w:spacing w:before="0" w:beforeAutospacing="1" w:after="0" w:afterAutospacing="1"/>
        <w:ind w:left="720" w:hanging="360"/>
      </w:pPr>
      <w:r>
        <w:rPr>
          <w:b/>
        </w:rPr>
        <w:t>紧固检查</w:t>
      </w:r>
      <w:r>
        <w:t>：检查花盘T型槽螺栓、排线架固定螺栓有无松动（用扳手试拧，扭矩15-20N·m）。</w:t>
      </w:r>
    </w:p>
    <w:p w14:paraId="0DD4FA2A">
      <w:r>
        <w:rPr>
          <w:b/>
        </w:rPr>
        <w:t>每周维护（30分钟）</w:t>
      </w:r>
      <w:r>
        <w:t>：</w:t>
      </w:r>
    </w:p>
    <w:p w14:paraId="3194418F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：向排线导轨（型号THK HSR20）加注3号锂基脂（油枪加注，每个润滑点5-10次），向尾架顶尖（莫氏6号）涂抹二硫化钼润滑脂；</w:t>
      </w:r>
    </w:p>
    <w:p w14:paraId="735B7A8E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皮带张紧度</w:t>
      </w:r>
      <w:r>
        <w:t>：按压V带中点，下垂量应为20mm（中心距500mm时），不足时调整张紧轮（顺时针旋转调节螺栓）；</w:t>
      </w:r>
    </w:p>
    <w:p w14:paraId="202AA132">
      <w:pPr>
        <w:numPr>
          <w:ilvl w:val="0"/>
          <w:numId w:val="65"/>
        </w:numPr>
        <w:spacing w:before="0" w:beforeAutospacing="1" w:after="0" w:afterAutospacing="1"/>
        <w:ind w:left="720" w:hanging="360"/>
      </w:pPr>
      <w:r>
        <w:rPr>
          <w:b/>
        </w:rPr>
        <w:t>电气连接</w:t>
      </w:r>
      <w:r>
        <w:t>：检查控制柜内接线端子（用螺丝刀逐个紧固，扭矩3-5N·m），清理端子排粉尘。</w:t>
      </w:r>
    </w:p>
    <w:p w14:paraId="55353886">
      <w:r>
        <w:rPr>
          <w:b/>
        </w:rPr>
        <w:t>每月维护（1小时）</w:t>
      </w:r>
      <w:r>
        <w:t>：</w:t>
      </w:r>
    </w:p>
    <w:p w14:paraId="7A97E952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：用标准砝码（50N、100N）校准张力传感器，调整PLC模拟量输入偏移量（使实测值=显示值±0.5N）；</w:t>
      </w:r>
    </w:p>
    <w:p w14:paraId="46AAED33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编码器检查</w:t>
      </w:r>
      <w:r>
        <w:t>：用手转动编码器，检查信号线输出波形（示波器测量，脉冲清晰无毛刺）；</w:t>
      </w:r>
    </w:p>
    <w:p w14:paraId="24BE8AE3">
      <w:pPr>
        <w:numPr>
          <w:ilvl w:val="0"/>
          <w:numId w:val="66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：启动液压站，检查压力（6.3MPa）及有无泄漏（油管接头、油缸密封处无油迹）。</w:t>
      </w:r>
    </w:p>
    <w:p w14:paraId="00AF7336">
      <w:pPr>
        <w:pStyle w:val="4"/>
      </w:pPr>
      <w:r>
        <w:t>7.2 定期检查与精度校准</w:t>
      </w:r>
    </w:p>
    <w:p w14:paraId="4C7BC646">
      <w:r>
        <w:t>定期检查与精度校准需按季度、半年、年度进行，确保设备性能满足工艺要求：</w:t>
      </w:r>
    </w:p>
    <w:p w14:paraId="3B1D8267">
      <w:r>
        <w:rPr>
          <w:b/>
        </w:rPr>
        <w:t>季度检查（2小时）</w:t>
      </w:r>
      <w:r>
        <w:t>：</w:t>
      </w:r>
    </w:p>
    <w:p w14:paraId="32202719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主轴精度</w:t>
      </w:r>
      <w:r>
        <w:t>：用百分表测量主轴径向圆跳动（≤0.1mm）、轴向窜动（≤0.05mm），超差时重新调整轴承间隙；</w:t>
      </w:r>
    </w:p>
    <w:p w14:paraId="57E34AFA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排线精度</w:t>
      </w:r>
      <w:r>
        <w:t>：绕制100圈标准线圈（导线直径2mm），测量螺距（应2.1mm±0.02mm），超差时校准伺服电子齿轮比；</w:t>
      </w:r>
    </w:p>
    <w:p w14:paraId="30A4592E">
      <w:pPr>
        <w:numPr>
          <w:ilvl w:val="0"/>
          <w:numId w:val="67"/>
        </w:numPr>
        <w:spacing w:before="0" w:beforeAutospacing="1" w:after="0" w:afterAutospacing="1"/>
        <w:ind w:left="720" w:hanging="360"/>
      </w:pPr>
      <w:r>
        <w:rPr>
          <w:b/>
        </w:rPr>
        <w:t>安全装置</w:t>
      </w:r>
      <w:r>
        <w:t>：测试急停按钮（按下后所有电机断电）、安全光幕（遮挡后停机），响应时间≤0.1秒。</w:t>
      </w:r>
    </w:p>
    <w:p w14:paraId="22AFF491">
      <w:r>
        <w:rPr>
          <w:b/>
        </w:rPr>
        <w:t>半年检查（4小时）</w:t>
      </w:r>
      <w:r>
        <w:t>：</w:t>
      </w:r>
    </w:p>
    <w:p w14:paraId="583B309E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：测量蜗杆-蜗轮啮合间隙（≤0.3mm，用塞尺检查），链条伸长量（≤2%节距，用卡尺测量），超差时调整或更换；</w:t>
      </w:r>
    </w:p>
    <w:p w14:paraId="0C4D52AE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：测量主轴电机绝缘电阻（≥1MΩ，500V兆欧表），轴承温升（运行2小时后≤40K，红外测温仪测量）；</w:t>
      </w:r>
    </w:p>
    <w:p w14:paraId="3A7EE0BE">
      <w:pPr>
        <w:numPr>
          <w:ilvl w:val="0"/>
          <w:numId w:val="68"/>
        </w:numPr>
        <w:spacing w:before="0" w:beforeAutospacing="1" w:after="0" w:afterAutospacing="1"/>
        <w:ind w:left="720" w:hanging="360"/>
      </w:pPr>
      <w:r>
        <w:rPr>
          <w:b/>
        </w:rPr>
        <w:t>液压油检测</w:t>
      </w:r>
      <w:r>
        <w:t>：取液压油样，检查污染度（NAS 8级以下），水分含量≤0.1%（用水分测定仪检测）。</w:t>
      </w:r>
    </w:p>
    <w:p w14:paraId="530DC090">
      <w:r>
        <w:rPr>
          <w:b/>
        </w:rPr>
        <w:t>年度校准（8小时）</w:t>
      </w:r>
      <w:r>
        <w:t>：</w:t>
      </w:r>
    </w:p>
    <w:p w14:paraId="4CED4D20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激光干涉仪校准</w:t>
      </w:r>
      <w:r>
        <w:t>：用激光干涉仪（型号Renishaw XL-80）校准排线定位精度（≤±0.01mm）、重复定位精度（≤±0.005mm）；</w:t>
      </w:r>
    </w:p>
    <w:p w14:paraId="308BE97E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主轴-尾架同轴度</w:t>
      </w:r>
      <w:r>
        <w:t>：用精密芯轴（长度1000mm）校准同轴度（≤0.05mm/m），调整尾架地脚螺栓；</w:t>
      </w:r>
    </w:p>
    <w:p w14:paraId="70DC3208">
      <w:pPr>
        <w:numPr>
          <w:ilvl w:val="0"/>
          <w:numId w:val="69"/>
        </w:numPr>
        <w:spacing w:before="0" w:beforeAutospacing="1" w:after="0" w:afterAutospacing="1"/>
        <w:ind w:left="720" w:hanging="360"/>
      </w:pPr>
      <w:r>
        <w:rPr>
          <w:b/>
        </w:rPr>
        <w:t>电气性能</w:t>
      </w:r>
      <w:r>
        <w:t>：测量接地电阻（≤4Ω），耐压试验（控制柜2500V AC，1min无击穿），PLC程序备份与优化。</w:t>
      </w:r>
    </w:p>
    <w:p w14:paraId="25736CE8">
      <w:pPr>
        <w:pStyle w:val="4"/>
      </w:pPr>
      <w:r>
        <w:t>7.3 润滑保养规范</w:t>
      </w:r>
    </w:p>
    <w:p w14:paraId="5D35D6F9">
      <w:r>
        <w:t>设备各运动部件需按规定油品、周期润滑，防止磨损加剧，具体润滑要求如下：</w:t>
      </w:r>
    </w:p>
    <w:p w14:paraId="208A3CD8">
      <w:r>
        <w:rPr>
          <w:b/>
        </w:rPr>
        <w:t>润滑部位与油品</w:t>
      </w:r>
      <w:r>
        <w:t>：</w:t>
      </w:r>
    </w:p>
    <w:p w14:paraId="08C362EF">
      <w:r>
        <w:t>| 部位 | 油品型号 | 润滑方式 | 周期 | 用量 |</w:t>
      </w:r>
    </w:p>
    <w:p w14:paraId="152D94DE">
      <w:r>
        <w:t>|--------------|------------------------|------------|----------|--------------|</w:t>
      </w:r>
    </w:p>
    <w:p w14:paraId="600D2380">
      <w:r>
        <w:t>| 主轴轴承 | L-TSA46号汽轮机油 | 油浴润滑 | 半年更换 | 油位1/2-2/3 |</w:t>
      </w:r>
    </w:p>
    <w:p w14:paraId="47940676">
      <w:r>
        <w:t>| 排线导轨 | 3号锂基脂（ZL-3） | 油枪加注 | 每周 | 每个点5-10次 |</w:t>
      </w:r>
    </w:p>
    <w:p w14:paraId="4A69B974">
      <w:r>
        <w:t>| 滚珠丝杠 | 3号锂基脂（ZL-3） | 手动涂抹 | 每月 | 均匀覆盖螺纹 |</w:t>
      </w:r>
    </w:p>
    <w:p w14:paraId="6226349D">
      <w:r>
        <w:t>| 蜗杆-蜗轮 | L-CKC100号齿轮油 | 油浴润滑 | 年度更换 | 油位1/2-2/3 |</w:t>
      </w:r>
    </w:p>
    <w:p w14:paraId="46B0EF92">
      <w:r>
        <w:t>| 尾架顶尖 | 二硫化钼润滑脂 | 手动涂抹 | 每周 | 薄层覆盖锥面 |</w:t>
      </w:r>
    </w:p>
    <w:p w14:paraId="1CB0E537">
      <w:r>
        <w:t>| 液压系统 | L-HM46号抗磨液压油 | 循环润滑 | 年度更换 | 油位1/2以上 |</w:t>
      </w:r>
    </w:p>
    <w:p w14:paraId="62959497">
      <w:r>
        <w:rPr>
          <w:b/>
        </w:rPr>
        <w:t>润滑注意事项</w:t>
      </w:r>
      <w:r>
        <w:t>：</w:t>
      </w:r>
    </w:p>
    <w:p w14:paraId="300D773A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油品过滤：添加新油时需用100目滤网过滤，去除杂质（粒度≤0.1mm）；</w:t>
      </w:r>
    </w:p>
    <w:p w14:paraId="1F64B177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润滑点清洁：加注前清理润滑点周围油污、铁屑，防止杂质进入摩擦面；</w:t>
      </w:r>
    </w:p>
    <w:p w14:paraId="2BE6EE3A">
      <w:pPr>
        <w:numPr>
          <w:ilvl w:val="0"/>
          <w:numId w:val="70"/>
        </w:numPr>
        <w:spacing w:before="0" w:beforeAutospacing="1" w:after="0" w:afterAutospacing="1"/>
        <w:ind w:left="720" w:hanging="360"/>
      </w:pPr>
      <w:r>
        <w:t>废油处理：更换废油需倒入专用回收桶，禁止随意排放（按危废处理规定）。</w:t>
      </w:r>
    </w:p>
    <w:p w14:paraId="43876E2C">
      <w:pPr>
        <w:pStyle w:val="4"/>
      </w:pPr>
      <w:r>
        <w:t>7.4 大修周期与内容</w:t>
      </w:r>
    </w:p>
    <w:p w14:paraId="6CB26274">
      <w:r>
        <w:t>设备大修周期为运行1年或绕制1000台线圈，大修内容包括全面解体、部件更换与性能恢复：</w:t>
      </w:r>
    </w:p>
    <w:p w14:paraId="08C81CC1">
      <w:r>
        <w:rPr>
          <w:b/>
        </w:rPr>
        <w:t>大修准备</w:t>
      </w:r>
      <w:r>
        <w:t>：</w:t>
      </w:r>
    </w:p>
    <w:p w14:paraId="3120AD9E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制定大修计划（含备件清单、工具清单、进度表），准备专用工具（主轴拆卸工具、轴承拉马）；</w:t>
      </w:r>
    </w:p>
    <w:p w14:paraId="572A7817">
      <w:pPr>
        <w:numPr>
          <w:ilvl w:val="0"/>
          <w:numId w:val="71"/>
        </w:numPr>
        <w:spacing w:before="0" w:beforeAutospacing="1" w:after="0" w:afterAutospacing="1"/>
        <w:ind w:left="720" w:hanging="360"/>
      </w:pPr>
      <w:r>
        <w:t>停机前记录设备参数（PLC程序、伺服参数、精度检测数据），拆卸线圈、工装夹具。</w:t>
      </w:r>
    </w:p>
    <w:p w14:paraId="4CB1A88A">
      <w:r>
        <w:rPr>
          <w:b/>
        </w:rPr>
        <w:t>大修内容</w:t>
      </w:r>
      <w:r>
        <w:t>：</w:t>
      </w:r>
    </w:p>
    <w:p w14:paraId="292C62BC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</w:t>
      </w:r>
    </w:p>
    <w:p w14:paraId="5A1F9F0A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拆卸主轴箱，更换主轴轴承（哈尔滨NU2320）、蜗杆-蜗轮（如齿面磨损＞0.2mm）；</w:t>
      </w:r>
    </w:p>
    <w:p w14:paraId="4A605D5D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更换滚珠丝杠（精度C3级）、排线导轨（直线度≤0.01mm/m）、V带（B型）、链条（08A-1）；</w:t>
      </w:r>
    </w:p>
    <w:p w14:paraId="5F2EDEE5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修复机身导轨（磨削加工，平面度≤0.02mm/m），重新时效处理（200℃×4h）。</w:t>
      </w:r>
    </w:p>
    <w:p w14:paraId="79E711A5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</w:t>
      </w:r>
    </w:p>
    <w:p w14:paraId="52C777F9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更换PLC锂电池、变频器风扇、伺服电机碳刷（磨损＞2mm时）；</w:t>
      </w:r>
    </w:p>
    <w:p w14:paraId="3349EB00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重布线（老化线缆更换，信号线与动力线分开敷设），接地系统改造（接地电阻≤2Ω）；</w:t>
      </w:r>
    </w:p>
    <w:p w14:paraId="53D3C4B0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升级PLC程序（优化控制逻辑），触摸屏软件更新（版本V2.0以上）。</w:t>
      </w:r>
    </w:p>
    <w:p w14:paraId="5D630E2D">
      <w:pPr>
        <w:numPr>
          <w:ilvl w:val="0"/>
          <w:numId w:val="72"/>
        </w:numPr>
        <w:spacing w:before="0" w:beforeAutospacing="1" w:after="0" w:afterAutospacing="1"/>
        <w:ind w:left="720" w:hanging="360"/>
      </w:pPr>
      <w:r>
        <w:rPr>
          <w:b/>
        </w:rPr>
        <w:t>精度恢复</w:t>
      </w:r>
      <w:r>
        <w:t>：</w:t>
      </w:r>
    </w:p>
    <w:p w14:paraId="1C42530A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主轴与尾架同轴度校准（≤0.05mm/m），花盘静平衡校准（≤5g·mm）；</w:t>
      </w:r>
    </w:p>
    <w:p w14:paraId="5ACE2B5D">
      <w:pPr>
        <w:numPr>
          <w:ilvl w:val="1"/>
          <w:numId w:val="72"/>
        </w:numPr>
        <w:spacing w:before="0" w:beforeAutospacing="1" w:after="0" w:afterAutospacing="1"/>
        <w:ind w:left="1440" w:hanging="360"/>
      </w:pPr>
      <w:r>
        <w:t>排线定位精度校准（激光干涉仪，≤±0.01mm），张力控制精度校准（≤±0.5N）。</w:t>
      </w:r>
    </w:p>
    <w:p w14:paraId="28E59A38">
      <w:r>
        <w:rPr>
          <w:b/>
        </w:rPr>
        <w:t>大修验收</w:t>
      </w:r>
      <w:r>
        <w:t>：</w:t>
      </w:r>
    </w:p>
    <w:p w14:paraId="27661ACD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空载试运行：连续运行8小时，轴承温升≤30K，振动≤0.1mm/s；</w:t>
      </w:r>
    </w:p>
    <w:p w14:paraId="0B7E7223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负载试验：绕制3台典型线圈（小、中、大容量），尺寸精度、电气性能符合工艺要求；</w:t>
      </w:r>
    </w:p>
    <w:p w14:paraId="505658EE">
      <w:pPr>
        <w:numPr>
          <w:ilvl w:val="0"/>
          <w:numId w:val="73"/>
        </w:numPr>
        <w:spacing w:before="0" w:beforeAutospacing="1" w:after="0" w:afterAutospacing="1"/>
        <w:ind w:left="720" w:hanging="360"/>
      </w:pPr>
      <w:r>
        <w:t>资料归档：整理大修记录（含更换部件清单、精度检测报告），更新设备档案。</w:t>
      </w:r>
    </w:p>
    <w:p w14:paraId="7F7555B8">
      <w:pPr>
        <w:pStyle w:val="3"/>
      </w:pPr>
      <w:r>
        <w:t>八、技术参数与选型指南</w:t>
      </w:r>
    </w:p>
    <w:p w14:paraId="3B51B956">
      <w:pPr>
        <w:pStyle w:val="4"/>
      </w:pPr>
      <w:r>
        <w:t>8.1 主流型号技术参数汇总</w:t>
      </w:r>
    </w:p>
    <w:p w14:paraId="7E2F7840">
      <w:r>
        <w:t>卧式绕线机主流型号包括RXW系列、RX系列、WRJ系列，关键技术参数汇总如下表：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43B50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953F57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4BA4B904">
            <w:pPr>
              <w:jc w:val="center"/>
              <w:rPr>
                <w:b/>
              </w:rPr>
            </w:pPr>
            <w:r>
              <w:rPr>
                <w:b/>
              </w:rPr>
              <w:t>承重能力</w:t>
            </w:r>
          </w:p>
        </w:tc>
        <w:tc>
          <w:tcPr>
            <w:tcW w:w="0" w:type="auto"/>
            <w:vAlign w:val="center"/>
          </w:tcPr>
          <w:p w14:paraId="20EB6416">
            <w:pPr>
              <w:jc w:val="center"/>
              <w:rPr>
                <w:b/>
              </w:rPr>
            </w:pPr>
            <w:r>
              <w:rPr>
                <w:b/>
              </w:rPr>
              <w:t>主轴转速范围</w:t>
            </w:r>
          </w:p>
        </w:tc>
        <w:tc>
          <w:tcPr>
            <w:tcW w:w="0" w:type="auto"/>
            <w:vAlign w:val="center"/>
          </w:tcPr>
          <w:p w14:paraId="44461B1A">
            <w:pPr>
              <w:jc w:val="center"/>
              <w:rPr>
                <w:b/>
              </w:rPr>
            </w:pPr>
            <w:r>
              <w:rPr>
                <w:b/>
              </w:rPr>
              <w:t>中心高</w:t>
            </w:r>
          </w:p>
        </w:tc>
        <w:tc>
          <w:tcPr>
            <w:tcW w:w="0" w:type="auto"/>
            <w:vAlign w:val="center"/>
          </w:tcPr>
          <w:p w14:paraId="4C21665E">
            <w:pPr>
              <w:jc w:val="center"/>
              <w:rPr>
                <w:b/>
              </w:rPr>
            </w:pPr>
            <w:r>
              <w:rPr>
                <w:b/>
              </w:rPr>
              <w:t>电机功率</w:t>
            </w:r>
          </w:p>
        </w:tc>
        <w:tc>
          <w:tcPr>
            <w:tcW w:w="0" w:type="auto"/>
            <w:vAlign w:val="center"/>
          </w:tcPr>
          <w:p w14:paraId="32037696">
            <w:pPr>
              <w:jc w:val="center"/>
              <w:rPr>
                <w:b/>
              </w:rPr>
            </w:pPr>
            <w:r>
              <w:rPr>
                <w:b/>
              </w:rPr>
              <w:t>花盘直径</w:t>
            </w:r>
          </w:p>
        </w:tc>
        <w:tc>
          <w:tcPr>
            <w:tcW w:w="0" w:type="auto"/>
            <w:vAlign w:val="center"/>
          </w:tcPr>
          <w:p w14:paraId="3FEBC2E0">
            <w:pPr>
              <w:jc w:val="center"/>
              <w:rPr>
                <w:b/>
              </w:rPr>
            </w:pPr>
            <w:r>
              <w:rPr>
                <w:b/>
              </w:rPr>
              <w:t>最大线圈直径</w:t>
            </w:r>
          </w:p>
        </w:tc>
        <w:tc>
          <w:tcPr>
            <w:tcW w:w="0" w:type="auto"/>
            <w:vAlign w:val="center"/>
          </w:tcPr>
          <w:p w14:paraId="41813564">
            <w:pPr>
              <w:jc w:val="center"/>
              <w:rPr>
                <w:b/>
              </w:rPr>
            </w:pPr>
            <w:r>
              <w:rPr>
                <w:b/>
              </w:rPr>
              <w:t>张力调节范围</w:t>
            </w:r>
          </w:p>
        </w:tc>
        <w:tc>
          <w:tcPr>
            <w:tcW w:w="0" w:type="auto"/>
            <w:vAlign w:val="center"/>
          </w:tcPr>
          <w:p w14:paraId="62C62D4A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4602D9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C574C0">
            <w:r>
              <w:t>RXW-1H</w:t>
            </w:r>
          </w:p>
        </w:tc>
        <w:tc>
          <w:tcPr>
            <w:tcW w:w="0" w:type="auto"/>
            <w:vAlign w:val="center"/>
          </w:tcPr>
          <w:p w14:paraId="64238EE4">
            <w:r>
              <w:t>1吨</w:t>
            </w:r>
          </w:p>
        </w:tc>
        <w:tc>
          <w:tcPr>
            <w:tcW w:w="0" w:type="auto"/>
            <w:vAlign w:val="center"/>
          </w:tcPr>
          <w:p w14:paraId="4D8EA66C">
            <w:r>
              <w:t>0-60r/min</w:t>
            </w:r>
          </w:p>
        </w:tc>
        <w:tc>
          <w:tcPr>
            <w:tcW w:w="0" w:type="auto"/>
            <w:vAlign w:val="center"/>
          </w:tcPr>
          <w:p w14:paraId="2FB16660">
            <w:r>
              <w:t>800mm</w:t>
            </w:r>
          </w:p>
        </w:tc>
        <w:tc>
          <w:tcPr>
            <w:tcW w:w="0" w:type="auto"/>
            <w:vAlign w:val="center"/>
          </w:tcPr>
          <w:p w14:paraId="0CF989F5">
            <w:r>
              <w:t>5.5kW</w:t>
            </w:r>
          </w:p>
        </w:tc>
        <w:tc>
          <w:tcPr>
            <w:tcW w:w="0" w:type="auto"/>
            <w:vAlign w:val="center"/>
          </w:tcPr>
          <w:p w14:paraId="32E5A643">
            <w:r>
              <w:t>400mm</w:t>
            </w:r>
          </w:p>
        </w:tc>
        <w:tc>
          <w:tcPr>
            <w:tcW w:w="0" w:type="auto"/>
            <w:vAlign w:val="center"/>
          </w:tcPr>
          <w:p w14:paraId="67A10960">
            <w:r>
              <w:t>800mm</w:t>
            </w:r>
          </w:p>
        </w:tc>
        <w:tc>
          <w:tcPr>
            <w:tcW w:w="0" w:type="auto"/>
            <w:vAlign w:val="center"/>
          </w:tcPr>
          <w:p w14:paraId="7B3237DC">
            <w:r>
              <w:t>5-100N</w:t>
            </w:r>
          </w:p>
        </w:tc>
        <w:tc>
          <w:tcPr>
            <w:tcW w:w="0" w:type="auto"/>
            <w:vAlign w:val="center"/>
          </w:tcPr>
          <w:p w14:paraId="4A97DCF8">
            <w:r>
              <w:t>小容量干式变压器（≤3T）</w:t>
            </w:r>
          </w:p>
        </w:tc>
      </w:tr>
      <w:tr w14:paraId="54FEDD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ECE0E4">
            <w:r>
              <w:t>RXW-10H</w:t>
            </w:r>
          </w:p>
        </w:tc>
        <w:tc>
          <w:tcPr>
            <w:tcW w:w="0" w:type="auto"/>
            <w:vAlign w:val="center"/>
          </w:tcPr>
          <w:p w14:paraId="1A6D69A1">
            <w:r>
              <w:t>10吨</w:t>
            </w:r>
          </w:p>
        </w:tc>
        <w:tc>
          <w:tcPr>
            <w:tcW w:w="0" w:type="auto"/>
            <w:vAlign w:val="center"/>
          </w:tcPr>
          <w:p w14:paraId="0396CCB2">
            <w:r>
              <w:t>0-15r/min</w:t>
            </w:r>
          </w:p>
        </w:tc>
        <w:tc>
          <w:tcPr>
            <w:tcW w:w="0" w:type="auto"/>
            <w:vAlign w:val="center"/>
          </w:tcPr>
          <w:p w14:paraId="1853BA82">
            <w:r>
              <w:t>1400mm</w:t>
            </w:r>
          </w:p>
        </w:tc>
        <w:tc>
          <w:tcPr>
            <w:tcW w:w="0" w:type="auto"/>
            <w:vAlign w:val="center"/>
          </w:tcPr>
          <w:p w14:paraId="4AF10931">
            <w:r>
              <w:t>15kW</w:t>
            </w:r>
          </w:p>
        </w:tc>
        <w:tc>
          <w:tcPr>
            <w:tcW w:w="0" w:type="auto"/>
            <w:vAlign w:val="center"/>
          </w:tcPr>
          <w:p w14:paraId="1ACE60D7">
            <w:r>
              <w:t>1000mm</w:t>
            </w:r>
          </w:p>
        </w:tc>
        <w:tc>
          <w:tcPr>
            <w:tcW w:w="0" w:type="auto"/>
            <w:vAlign w:val="center"/>
          </w:tcPr>
          <w:p w14:paraId="388F85C9">
            <w:r>
              <w:t>2000mm</w:t>
            </w:r>
          </w:p>
        </w:tc>
        <w:tc>
          <w:tcPr>
            <w:tcW w:w="0" w:type="auto"/>
            <w:vAlign w:val="center"/>
          </w:tcPr>
          <w:p w14:paraId="0CF317D8">
            <w:r>
              <w:t>50-300N</w:t>
            </w:r>
          </w:p>
        </w:tc>
        <w:tc>
          <w:tcPr>
            <w:tcW w:w="0" w:type="auto"/>
            <w:vAlign w:val="center"/>
          </w:tcPr>
          <w:p w14:paraId="7DD84476">
            <w:r>
              <w:t>中容量干式变压器（3-10T）</w:t>
            </w:r>
          </w:p>
        </w:tc>
      </w:tr>
      <w:tr w14:paraId="7A38E252">
        <w:tc>
          <w:tcPr>
            <w:tcW w:w="0" w:type="auto"/>
            <w:vAlign w:val="center"/>
          </w:tcPr>
          <w:p w14:paraId="60E8D697">
            <w:r>
              <w:t>RXW-45H</w:t>
            </w:r>
          </w:p>
        </w:tc>
        <w:tc>
          <w:tcPr>
            <w:tcW w:w="0" w:type="auto"/>
            <w:vAlign w:val="center"/>
          </w:tcPr>
          <w:p w14:paraId="58C7A906">
            <w:r>
              <w:t>45吨</w:t>
            </w:r>
          </w:p>
        </w:tc>
        <w:tc>
          <w:tcPr>
            <w:tcW w:w="0" w:type="auto"/>
            <w:vAlign w:val="center"/>
          </w:tcPr>
          <w:p w14:paraId="6EC0FE66">
            <w:r>
              <w:t>0-7r/min</w:t>
            </w:r>
          </w:p>
        </w:tc>
        <w:tc>
          <w:tcPr>
            <w:tcW w:w="0" w:type="auto"/>
            <w:vAlign w:val="center"/>
          </w:tcPr>
          <w:p w14:paraId="6A42D864">
            <w:r>
              <w:t>2000mm</w:t>
            </w:r>
          </w:p>
        </w:tc>
        <w:tc>
          <w:tcPr>
            <w:tcW w:w="0" w:type="auto"/>
            <w:vAlign w:val="center"/>
          </w:tcPr>
          <w:p w14:paraId="1BAB592C">
            <w:r>
              <w:t>22kW</w:t>
            </w:r>
          </w:p>
        </w:tc>
        <w:tc>
          <w:tcPr>
            <w:tcW w:w="0" w:type="auto"/>
            <w:vAlign w:val="center"/>
          </w:tcPr>
          <w:p w14:paraId="550DBEE8">
            <w:r>
              <w:t>1600mm</w:t>
            </w:r>
          </w:p>
        </w:tc>
        <w:tc>
          <w:tcPr>
            <w:tcW w:w="0" w:type="auto"/>
            <w:vAlign w:val="center"/>
          </w:tcPr>
          <w:p w14:paraId="243B159A">
            <w:r>
              <w:t>3200mm</w:t>
            </w:r>
          </w:p>
        </w:tc>
        <w:tc>
          <w:tcPr>
            <w:tcW w:w="0" w:type="auto"/>
            <w:vAlign w:val="center"/>
          </w:tcPr>
          <w:p w14:paraId="65D82624">
            <w:r>
              <w:t>100-500N</w:t>
            </w:r>
          </w:p>
        </w:tc>
        <w:tc>
          <w:tcPr>
            <w:tcW w:w="0" w:type="auto"/>
            <w:vAlign w:val="center"/>
          </w:tcPr>
          <w:p w14:paraId="7C93E773">
            <w:r>
              <w:t>大容量干式变压器（10-35T）</w:t>
            </w:r>
          </w:p>
        </w:tc>
      </w:tr>
      <w:tr w14:paraId="7581BC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59C895">
            <w:r>
              <w:t>RX-1</w:t>
            </w:r>
          </w:p>
        </w:tc>
        <w:tc>
          <w:tcPr>
            <w:tcW w:w="0" w:type="auto"/>
            <w:vAlign w:val="center"/>
          </w:tcPr>
          <w:p w14:paraId="48F37918">
            <w:r>
              <w:t>1000kg</w:t>
            </w:r>
          </w:p>
        </w:tc>
        <w:tc>
          <w:tcPr>
            <w:tcW w:w="0" w:type="auto"/>
            <w:vAlign w:val="center"/>
          </w:tcPr>
          <w:p w14:paraId="367A956F">
            <w:r>
              <w:t>0-150r/min</w:t>
            </w:r>
          </w:p>
        </w:tc>
        <w:tc>
          <w:tcPr>
            <w:tcW w:w="0" w:type="auto"/>
            <w:vAlign w:val="center"/>
          </w:tcPr>
          <w:p w14:paraId="3F75D8A4">
            <w:r>
              <w:t>600mm</w:t>
            </w:r>
          </w:p>
        </w:tc>
        <w:tc>
          <w:tcPr>
            <w:tcW w:w="0" w:type="auto"/>
            <w:vAlign w:val="center"/>
          </w:tcPr>
          <w:p w14:paraId="64D96E01">
            <w:r>
              <w:t>3kW</w:t>
            </w:r>
          </w:p>
        </w:tc>
        <w:tc>
          <w:tcPr>
            <w:tcW w:w="0" w:type="auto"/>
            <w:vAlign w:val="center"/>
          </w:tcPr>
          <w:p w14:paraId="56AF397C">
            <w:r>
              <w:t>300mm</w:t>
            </w:r>
          </w:p>
        </w:tc>
        <w:tc>
          <w:tcPr>
            <w:tcW w:w="0" w:type="auto"/>
            <w:vAlign w:val="center"/>
          </w:tcPr>
          <w:p w14:paraId="726B8CCB">
            <w:r>
              <w:t>600mm</w:t>
            </w:r>
          </w:p>
        </w:tc>
        <w:tc>
          <w:tcPr>
            <w:tcW w:w="0" w:type="auto"/>
            <w:vAlign w:val="center"/>
          </w:tcPr>
          <w:p w14:paraId="2F4BCB40">
            <w:r>
              <w:t>5-50N</w:t>
            </w:r>
          </w:p>
        </w:tc>
        <w:tc>
          <w:tcPr>
            <w:tcW w:w="0" w:type="auto"/>
            <w:vAlign w:val="center"/>
          </w:tcPr>
          <w:p w14:paraId="5FBDF6B5">
            <w:r>
              <w:t>小型电抗器</w:t>
            </w:r>
          </w:p>
        </w:tc>
      </w:tr>
      <w:tr w14:paraId="0C3A7A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E243F22">
            <w:r>
              <w:t>RX-20</w:t>
            </w:r>
          </w:p>
        </w:tc>
        <w:tc>
          <w:tcPr>
            <w:tcW w:w="0" w:type="auto"/>
            <w:vAlign w:val="center"/>
          </w:tcPr>
          <w:p w14:paraId="68E8B01B">
            <w:r>
              <w:t>20000kg</w:t>
            </w:r>
          </w:p>
        </w:tc>
        <w:tc>
          <w:tcPr>
            <w:tcW w:w="0" w:type="auto"/>
            <w:vAlign w:val="center"/>
          </w:tcPr>
          <w:p w14:paraId="2377FA88">
            <w:r>
              <w:t>0-10r/min</w:t>
            </w:r>
          </w:p>
        </w:tc>
        <w:tc>
          <w:tcPr>
            <w:tcW w:w="0" w:type="auto"/>
            <w:vAlign w:val="center"/>
          </w:tcPr>
          <w:p w14:paraId="578F3B76">
            <w:r>
              <w:t>1600mm</w:t>
            </w:r>
          </w:p>
        </w:tc>
        <w:tc>
          <w:tcPr>
            <w:tcW w:w="0" w:type="auto"/>
            <w:vAlign w:val="center"/>
          </w:tcPr>
          <w:p w14:paraId="79BCBCF1">
            <w:r>
              <w:t>22kW</w:t>
            </w:r>
          </w:p>
        </w:tc>
        <w:tc>
          <w:tcPr>
            <w:tcW w:w="0" w:type="auto"/>
            <w:vAlign w:val="center"/>
          </w:tcPr>
          <w:p w14:paraId="272681AF">
            <w:r>
              <w:t>1200mm</w:t>
            </w:r>
          </w:p>
        </w:tc>
        <w:tc>
          <w:tcPr>
            <w:tcW w:w="0" w:type="auto"/>
            <w:vAlign w:val="center"/>
          </w:tcPr>
          <w:p w14:paraId="7DA49D82">
            <w:r>
              <w:t>2500mm</w:t>
            </w:r>
          </w:p>
        </w:tc>
        <w:tc>
          <w:tcPr>
            <w:tcW w:w="0" w:type="auto"/>
            <w:vAlign w:val="center"/>
          </w:tcPr>
          <w:p w14:paraId="0068087C">
            <w:r>
              <w:t>50-400N</w:t>
            </w:r>
          </w:p>
        </w:tc>
        <w:tc>
          <w:tcPr>
            <w:tcW w:w="0" w:type="auto"/>
            <w:vAlign w:val="center"/>
          </w:tcPr>
          <w:p w14:paraId="3817C211">
            <w:r>
              <w:t>大型电抗器</w:t>
            </w:r>
          </w:p>
        </w:tc>
      </w:tr>
      <w:tr w14:paraId="5AE858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0CB122">
            <w:r>
              <w:t>WRJ-1/800</w:t>
            </w:r>
          </w:p>
        </w:tc>
        <w:tc>
          <w:tcPr>
            <w:tcW w:w="0" w:type="auto"/>
            <w:vAlign w:val="center"/>
          </w:tcPr>
          <w:p w14:paraId="49C1282E">
            <w:r>
              <w:t>1吨</w:t>
            </w:r>
          </w:p>
        </w:tc>
        <w:tc>
          <w:tcPr>
            <w:tcW w:w="0" w:type="auto"/>
            <w:vAlign w:val="center"/>
          </w:tcPr>
          <w:p w14:paraId="0BD7DA25">
            <w:r>
              <w:t>0-200r/min</w:t>
            </w:r>
          </w:p>
        </w:tc>
        <w:tc>
          <w:tcPr>
            <w:tcW w:w="0" w:type="auto"/>
            <w:vAlign w:val="center"/>
          </w:tcPr>
          <w:p w14:paraId="12BA4202">
            <w:r>
              <w:t>950mm</w:t>
            </w:r>
          </w:p>
        </w:tc>
        <w:tc>
          <w:tcPr>
            <w:tcW w:w="0" w:type="auto"/>
            <w:vAlign w:val="center"/>
          </w:tcPr>
          <w:p w14:paraId="2FF8FA55">
            <w:r>
              <w:t>3kW</w:t>
            </w:r>
          </w:p>
        </w:tc>
        <w:tc>
          <w:tcPr>
            <w:tcW w:w="0" w:type="auto"/>
            <w:vAlign w:val="center"/>
          </w:tcPr>
          <w:p w14:paraId="1F1D7184">
            <w:r>
              <w:t>350mm</w:t>
            </w:r>
          </w:p>
        </w:tc>
        <w:tc>
          <w:tcPr>
            <w:tcW w:w="0" w:type="auto"/>
            <w:vAlign w:val="center"/>
          </w:tcPr>
          <w:p w14:paraId="44EA6083">
            <w:r>
              <w:t>800mm</w:t>
            </w:r>
          </w:p>
        </w:tc>
        <w:tc>
          <w:tcPr>
            <w:tcW w:w="0" w:type="auto"/>
            <w:vAlign w:val="center"/>
          </w:tcPr>
          <w:p w14:paraId="7CFC860E">
            <w:r>
              <w:t>5-100N</w:t>
            </w:r>
          </w:p>
        </w:tc>
        <w:tc>
          <w:tcPr>
            <w:tcW w:w="0" w:type="auto"/>
            <w:vAlign w:val="center"/>
          </w:tcPr>
          <w:p w14:paraId="722D735F">
            <w:r>
              <w:t>标准型变压器</w:t>
            </w:r>
          </w:p>
        </w:tc>
      </w:tr>
      <w:tr w14:paraId="69131BBA">
        <w:tc>
          <w:tcPr>
            <w:tcW w:w="0" w:type="auto"/>
            <w:vAlign w:val="center"/>
          </w:tcPr>
          <w:p w14:paraId="093CECD3">
            <w:r>
              <w:t>WRJ-35/3200</w:t>
            </w:r>
          </w:p>
        </w:tc>
        <w:tc>
          <w:tcPr>
            <w:tcW w:w="0" w:type="auto"/>
            <w:vAlign w:val="center"/>
          </w:tcPr>
          <w:p w14:paraId="0728DEFE">
            <w:r>
              <w:t>35吨</w:t>
            </w:r>
          </w:p>
        </w:tc>
        <w:tc>
          <w:tcPr>
            <w:tcW w:w="0" w:type="auto"/>
            <w:vAlign w:val="center"/>
          </w:tcPr>
          <w:p w14:paraId="6E2FB91C">
            <w:r>
              <w:t>0-7r/min</w:t>
            </w:r>
          </w:p>
        </w:tc>
        <w:tc>
          <w:tcPr>
            <w:tcW w:w="0" w:type="auto"/>
            <w:vAlign w:val="center"/>
          </w:tcPr>
          <w:p w14:paraId="2BA4519B">
            <w:r>
              <w:t>2000mm</w:t>
            </w:r>
          </w:p>
        </w:tc>
        <w:tc>
          <w:tcPr>
            <w:tcW w:w="0" w:type="auto"/>
            <w:vAlign w:val="center"/>
          </w:tcPr>
          <w:p w14:paraId="5E21D610">
            <w:r>
              <w:t>30kW</w:t>
            </w:r>
          </w:p>
        </w:tc>
        <w:tc>
          <w:tcPr>
            <w:tcW w:w="0" w:type="auto"/>
            <w:vAlign w:val="center"/>
          </w:tcPr>
          <w:p w14:paraId="696A04F5">
            <w:r>
              <w:t>3200mm</w:t>
            </w:r>
          </w:p>
        </w:tc>
        <w:tc>
          <w:tcPr>
            <w:tcW w:w="0" w:type="auto"/>
            <w:vAlign w:val="center"/>
          </w:tcPr>
          <w:p w14:paraId="18AD6098">
            <w:r>
              <w:t>3200mm</w:t>
            </w:r>
          </w:p>
        </w:tc>
        <w:tc>
          <w:tcPr>
            <w:tcW w:w="0" w:type="auto"/>
            <w:vAlign w:val="center"/>
          </w:tcPr>
          <w:p w14:paraId="3BE2E7DF">
            <w:r>
              <w:t>200-500N</w:t>
            </w:r>
          </w:p>
        </w:tc>
        <w:tc>
          <w:tcPr>
            <w:tcW w:w="0" w:type="auto"/>
            <w:vAlign w:val="center"/>
          </w:tcPr>
          <w:p w14:paraId="265D3968">
            <w:r>
              <w:t>特高压变压器（110kV以上）</w:t>
            </w:r>
          </w:p>
        </w:tc>
      </w:tr>
    </w:tbl>
    <w:p w14:paraId="0597932C">
      <w:r>
        <w:rPr>
          <w:b/>
        </w:rPr>
        <w:t>注</w:t>
      </w:r>
      <w:r>
        <w:t>：表中参数依据JB/T 3857-2023标准，具体配置可根据用户需求定制（如增加自动排线、张力闭环控制）。</w:t>
      </w:r>
    </w:p>
    <w:p w14:paraId="325131AC">
      <w:pPr>
        <w:pStyle w:val="4"/>
      </w:pPr>
      <w:r>
        <w:t>8.2 设备选型依据与方法</w:t>
      </w:r>
    </w:p>
    <w:p w14:paraId="3CB9B18E">
      <w:r>
        <w:t>设备选型需综合生产需求、工艺要求及运行条件，遵循以下步骤：</w:t>
      </w:r>
    </w:p>
    <w:p w14:paraId="2DDD2B60">
      <w:r>
        <w:rPr>
          <w:b/>
        </w:rPr>
        <w:t>Step 1：确定负载参数</w:t>
      </w:r>
    </w:p>
    <w:p w14:paraId="349C1CFF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线圈重量</w:t>
      </w:r>
      <w:r>
        <w:t>：根据变压器容量估算线圈重量（如3T变压器线圈约500kg），选型承重应为线圈重量的2倍（安全系数），如500kg线圈选1吨机型（RXW-1H）；</w:t>
      </w:r>
    </w:p>
    <w:p w14:paraId="4E692D8E">
      <w:pPr>
        <w:numPr>
          <w:ilvl w:val="0"/>
          <w:numId w:val="74"/>
        </w:numPr>
        <w:spacing w:before="0" w:beforeAutospacing="1" w:after="0" w:afterAutospacing="1"/>
        <w:ind w:left="720" w:hanging="360"/>
      </w:pPr>
      <w:r>
        <w:rPr>
          <w:b/>
        </w:rPr>
        <w:t>最大线圈直径</w:t>
      </w:r>
      <w:r>
        <w:t>：根据铁心直径D（mm），线圈直径D1=D+2×绝缘厚度+2×导线层数×导线直径，如D=500mm时D1≈800mm，选最大线圈直径≥800mm机型。</w:t>
      </w:r>
    </w:p>
    <w:p w14:paraId="1B29416D">
      <w:r>
        <w:rPr>
          <w:b/>
        </w:rPr>
        <w:t>Step 2：匹配工艺要求</w:t>
      </w:r>
    </w:p>
    <w:p w14:paraId="0B1A6321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排线精度</w:t>
      </w:r>
      <w:r>
        <w:t>：电子变压器需高精度（≤0.01mm），选伺服排线机型（如RXW-10H）；普通电力变压器可选步进排线机型；</w:t>
      </w:r>
    </w:p>
    <w:p w14:paraId="01999A7D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张力范围</w:t>
      </w:r>
      <w:r>
        <w:t>：细线（d＜1mm）选小张力机型（5-100N），粗线（d＞5mm）选大张力机型（100-500N）；</w:t>
      </w:r>
    </w:p>
    <w:p w14:paraId="16710EAC">
      <w:pPr>
        <w:numPr>
          <w:ilvl w:val="0"/>
          <w:numId w:val="75"/>
        </w:numPr>
        <w:spacing w:before="0" w:beforeAutospacing="1" w:after="0" w:afterAutospacing="1"/>
        <w:ind w:left="720" w:hanging="360"/>
      </w:pPr>
      <w:r>
        <w:rPr>
          <w:b/>
        </w:rPr>
        <w:t>自动化程度</w:t>
      </w:r>
      <w:r>
        <w:t>：批量生产选全自动机型（带参数存储、故障诊断），小批量试制可选半自动机型（手动参数设置）。</w:t>
      </w:r>
    </w:p>
    <w:p w14:paraId="3C5AF19A">
      <w:r>
        <w:rPr>
          <w:b/>
        </w:rPr>
        <w:t>Step 3：考虑环境条件</w:t>
      </w:r>
    </w:p>
    <w:p w14:paraId="5C1DF979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海拔</w:t>
      </w:r>
      <w:r>
        <w:t>：海拔＞1000m时，电机功率降容使用（每升高1000m降容5%），如22kW电机在2000m海拔按20kW选型；</w:t>
      </w:r>
    </w:p>
    <w:p w14:paraId="225089AA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湿度</w:t>
      </w:r>
      <w:r>
        <w:t>：湿度＞85%车间，选防护等级IP54以上机型（如RXW-45H），加装电气柜加热除湿装置；</w:t>
      </w:r>
    </w:p>
    <w:p w14:paraId="056EE2EE">
      <w:pPr>
        <w:numPr>
          <w:ilvl w:val="0"/>
          <w:numId w:val="76"/>
        </w:numPr>
        <w:spacing w:before="0" w:beforeAutospacing="1" w:after="0" w:afterAutospacing="1"/>
        <w:ind w:left="720" w:hanging="360"/>
      </w:pPr>
      <w:r>
        <w:rPr>
          <w:b/>
        </w:rPr>
        <w:t>电源</w:t>
      </w:r>
      <w:r>
        <w:t>：电压波动＞±10%地区需配套稳压器（如SBW-50KVA）。</w:t>
      </w:r>
    </w:p>
    <w:p w14:paraId="5005737F">
      <w:r>
        <w:rPr>
          <w:b/>
        </w:rPr>
        <w:t>选型案例</w:t>
      </w:r>
      <w:r>
        <w:t>：</w:t>
      </w:r>
    </w:p>
    <w:p w14:paraId="375B1222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需求</w:t>
      </w:r>
      <w:r>
        <w:t>：绕制3T干式变压器线圈（重量600kg，直径800mm，导线直径2.5mm铜线）；</w:t>
      </w:r>
    </w:p>
    <w:p w14:paraId="7C0D3816">
      <w:pPr>
        <w:numPr>
          <w:ilvl w:val="0"/>
          <w:numId w:val="77"/>
        </w:numPr>
        <w:spacing w:before="0" w:beforeAutospacing="1" w:after="0" w:afterAutospacing="1"/>
        <w:ind w:left="720" w:hanging="360"/>
      </w:pPr>
      <w:r>
        <w:rPr>
          <w:b/>
        </w:rPr>
        <w:t>选型</w:t>
      </w:r>
      <w:r>
        <w:t>：RXW-1H（承重1吨＞600kg×2，最大线圈直径800mm，张力50-100N适配2.5mm铜线）。</w:t>
      </w:r>
    </w:p>
    <w:p w14:paraId="023E8681">
      <w:pPr>
        <w:pStyle w:val="4"/>
      </w:pPr>
      <w:r>
        <w:t>8.3 与其他绕线设备的对比分析</w:t>
      </w:r>
    </w:p>
    <w:p w14:paraId="790C4EB1">
      <w:r>
        <w:t>卧式绕线机与立式绕线机、环形绕线机在结构、性能、应用场景上存在显著差异，对比如下：</w:t>
      </w:r>
    </w:p>
    <w:p w14:paraId="0B1712CC">
      <w:r>
        <w:rPr>
          <w:b/>
        </w:rPr>
        <w:t>卧式绕线机 vs 立式绕线机</w:t>
      </w:r>
      <w:r>
        <w:t>：</w:t>
      </w:r>
    </w:p>
    <w:p w14:paraId="729A132D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结构差异</w:t>
      </w:r>
      <w:r>
        <w:t>：卧式主轴水平布置，适合长条形线圈；立式主轴垂直布置，适合短粗线圈（如环形变压器）；</w:t>
      </w:r>
    </w:p>
    <w:p w14:paraId="4A0DBECB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性能对比</w:t>
      </w:r>
      <w:r>
        <w:t>：卧式承重能力强（1-35吨），立式承重≤5吨；卧式排线精度≤2mm/m，立式可达≤0.01mm（精密机型）；</w:t>
      </w:r>
    </w:p>
    <w:p w14:paraId="0239FC09">
      <w:pPr>
        <w:numPr>
          <w:ilvl w:val="0"/>
          <w:numId w:val="78"/>
        </w:numPr>
        <w:spacing w:before="0" w:beforeAutospacing="1" w:after="0" w:afterAutospacing="1"/>
        <w:ind w:left="720" w:hanging="360"/>
      </w:pPr>
      <w:r>
        <w:rPr>
          <w:b/>
        </w:rPr>
        <w:t>应用场景</w:t>
      </w:r>
      <w:r>
        <w:t>：卧式用于电力变压器、大型电抗器；立式用于电子变压器、小型互感器。</w:t>
      </w:r>
    </w:p>
    <w:p w14:paraId="4C592876">
      <w:r>
        <w:rPr>
          <w:b/>
        </w:rPr>
        <w:t>卧式绕线机 vs 环形绕线机</w:t>
      </w:r>
      <w:r>
        <w:t>：</w:t>
      </w:r>
    </w:p>
    <w:p w14:paraId="5C28C68C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绕制方式</w:t>
      </w:r>
      <w:r>
        <w:t>：卧式为轴向绕制（导线沿主轴轴向排列），环形为径向绕制（导线沿环形骨架圆周排列）；</w:t>
      </w:r>
    </w:p>
    <w:p w14:paraId="2ACA660D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适用产品</w:t>
      </w:r>
      <w:r>
        <w:t>：卧式适合层式绕组（饼式线圈），环形适合环形绕组（如环形变压器、电流互感器）；</w:t>
      </w:r>
    </w:p>
    <w:p w14:paraId="7E54B0BE">
      <w:pPr>
        <w:numPr>
          <w:ilvl w:val="0"/>
          <w:numId w:val="79"/>
        </w:numPr>
        <w:spacing w:before="0" w:beforeAutospacing="1" w:after="0" w:afterAutospacing="1"/>
        <w:ind w:left="720" w:hanging="360"/>
      </w:pPr>
      <w:r>
        <w:rPr>
          <w:b/>
        </w:rPr>
        <w:t>效率对比</w:t>
      </w:r>
      <w:r>
        <w:t>：卧式单机效率高（每小时绕制1-2台），环形适合批量生产（多工位机型每小时10-20台）。</w:t>
      </w:r>
    </w:p>
    <w:p w14:paraId="4D0A0EFE">
      <w:r>
        <w:rPr>
          <w:b/>
        </w:rPr>
        <w:t>选型建议</w:t>
      </w:r>
      <w:r>
        <w:t>：</w:t>
      </w:r>
    </w:p>
    <w:p w14:paraId="0E54E1C2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t>电力行业（大容量变压器）：优先选卧式绕线机（RXW系列）；</w:t>
      </w:r>
    </w:p>
    <w:p w14:paraId="67F54CE3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t>电子行业（小型精密线圈）：选立式绕线机；</w:t>
      </w:r>
    </w:p>
    <w:p w14:paraId="6F2B15D3">
      <w:pPr>
        <w:numPr>
          <w:ilvl w:val="0"/>
          <w:numId w:val="80"/>
        </w:numPr>
        <w:spacing w:before="0" w:beforeAutospacing="1" w:after="0" w:afterAutospacing="1"/>
        <w:ind w:left="720" w:hanging="360"/>
      </w:pPr>
      <w:r>
        <w:t>互感器、特种变压器（环形线圈）：选环形绕线机。</w:t>
      </w:r>
    </w:p>
    <w:p w14:paraId="7D6FDC02">
      <w:r>
        <w:t>通过以上对比，设备工程师可根据产品类型、生产规模、精度要求选择最适配的绕线设备，提升生产效率与产品质量。</w:t>
      </w:r>
    </w:p>
    <w:p w14:paraId="542DEB60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DFD58E"/>
    <w:multiLevelType w:val="singleLevel"/>
    <w:tmpl w:val="8ADFD5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D5B1098"/>
    <w:multiLevelType w:val="singleLevel"/>
    <w:tmpl w:val="8D5B10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F7E3A58"/>
    <w:multiLevelType w:val="singleLevel"/>
    <w:tmpl w:val="8F7E3A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CBE33C0"/>
    <w:multiLevelType w:val="singleLevel"/>
    <w:tmpl w:val="9CBE33C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A57E3E29"/>
    <w:multiLevelType w:val="singleLevel"/>
    <w:tmpl w:val="A57E3E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A57EF0FD"/>
    <w:multiLevelType w:val="singleLevel"/>
    <w:tmpl w:val="A57EF0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7">
    <w:nsid w:val="ABFE2E4E"/>
    <w:multiLevelType w:val="singleLevel"/>
    <w:tmpl w:val="ABFE2E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AFFF8071"/>
    <w:multiLevelType w:val="singleLevel"/>
    <w:tmpl w:val="AFFF80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10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11">
    <w:nsid w:val="BBBF6709"/>
    <w:multiLevelType w:val="singleLevel"/>
    <w:tmpl w:val="BBBF670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BDEB2038"/>
    <w:multiLevelType w:val="singleLevel"/>
    <w:tmpl w:val="BDEB203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DF6A669"/>
    <w:multiLevelType w:val="singleLevel"/>
    <w:tmpl w:val="BDF6A66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BDFD031D"/>
    <w:multiLevelType w:val="multilevel"/>
    <w:tmpl w:val="BDFD03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5">
    <w:nsid w:val="BFF299CC"/>
    <w:multiLevelType w:val="singleLevel"/>
    <w:tmpl w:val="BFF299C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BFF5F3B7"/>
    <w:multiLevelType w:val="singleLevel"/>
    <w:tmpl w:val="BFF5F3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BFFD592E"/>
    <w:multiLevelType w:val="singleLevel"/>
    <w:tmpl w:val="BFFD59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C74ADAFF"/>
    <w:multiLevelType w:val="singleLevel"/>
    <w:tmpl w:val="C74ADAF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CBF85277"/>
    <w:multiLevelType w:val="multilevel"/>
    <w:tmpl w:val="CBF8527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CEBE0533"/>
    <w:multiLevelType w:val="singleLevel"/>
    <w:tmpl w:val="CEBE05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DAAF397F"/>
    <w:multiLevelType w:val="singleLevel"/>
    <w:tmpl w:val="DAAF39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DCDEB13B"/>
    <w:multiLevelType w:val="singleLevel"/>
    <w:tmpl w:val="DCDEB1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DCFB0736"/>
    <w:multiLevelType w:val="singleLevel"/>
    <w:tmpl w:val="DCFB07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DEBFC94B"/>
    <w:multiLevelType w:val="singleLevel"/>
    <w:tmpl w:val="DEBFC9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E9510268"/>
    <w:multiLevelType w:val="singleLevel"/>
    <w:tmpl w:val="E95102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EB87A73E"/>
    <w:multiLevelType w:val="singleLevel"/>
    <w:tmpl w:val="EB87A7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ECFC64A1"/>
    <w:multiLevelType w:val="singleLevel"/>
    <w:tmpl w:val="ECFC64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EDFF1B3F"/>
    <w:multiLevelType w:val="singleLevel"/>
    <w:tmpl w:val="EDFF1B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EDFFCE24"/>
    <w:multiLevelType w:val="singleLevel"/>
    <w:tmpl w:val="EDFFCE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EF0F94C6"/>
    <w:multiLevelType w:val="singleLevel"/>
    <w:tmpl w:val="EF0F94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EF7BAF29"/>
    <w:multiLevelType w:val="multilevel"/>
    <w:tmpl w:val="EF7BAF2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2">
    <w:nsid w:val="EFEE88E1"/>
    <w:multiLevelType w:val="singleLevel"/>
    <w:tmpl w:val="EFEE88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4">
    <w:nsid w:val="F59D1AA1"/>
    <w:multiLevelType w:val="singleLevel"/>
    <w:tmpl w:val="F59D1AA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69B268F"/>
    <w:multiLevelType w:val="singleLevel"/>
    <w:tmpl w:val="F69B26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F7AE6ACF"/>
    <w:multiLevelType w:val="singleLevel"/>
    <w:tmpl w:val="F7AE6A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F7FA108A"/>
    <w:multiLevelType w:val="singleLevel"/>
    <w:tmpl w:val="F7FA10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8E01E43"/>
    <w:multiLevelType w:val="singleLevel"/>
    <w:tmpl w:val="F8E01E4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F8FE0625"/>
    <w:multiLevelType w:val="singleLevel"/>
    <w:tmpl w:val="F8FE06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FA3E38BB"/>
    <w:multiLevelType w:val="multilevel"/>
    <w:tmpl w:val="FA3E38B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1">
    <w:nsid w:val="FADF9166"/>
    <w:multiLevelType w:val="singleLevel"/>
    <w:tmpl w:val="FADF91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FB6EE19E"/>
    <w:multiLevelType w:val="singleLevel"/>
    <w:tmpl w:val="FB6EE19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FDBBD719"/>
    <w:multiLevelType w:val="multilevel"/>
    <w:tmpl w:val="FDBBD7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4">
    <w:nsid w:val="FDEE6F1E"/>
    <w:multiLevelType w:val="singleLevel"/>
    <w:tmpl w:val="FDEE6F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FE1EA574"/>
    <w:multiLevelType w:val="multilevel"/>
    <w:tmpl w:val="FE1EA5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6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47">
    <w:nsid w:val="FF76FE1D"/>
    <w:multiLevelType w:val="singleLevel"/>
    <w:tmpl w:val="FF76FE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FF7A219B"/>
    <w:multiLevelType w:val="singleLevel"/>
    <w:tmpl w:val="FF7A21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9">
    <w:nsid w:val="FF7B4D08"/>
    <w:multiLevelType w:val="singleLevel"/>
    <w:tmpl w:val="FF7B4D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51">
    <w:nsid w:val="FFA703F0"/>
    <w:multiLevelType w:val="singleLevel"/>
    <w:tmpl w:val="FFA703F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3">
    <w:nsid w:val="FFBF0466"/>
    <w:multiLevelType w:val="singleLevel"/>
    <w:tmpl w:val="FFBF04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4">
    <w:nsid w:val="FFBF10C9"/>
    <w:multiLevelType w:val="singleLevel"/>
    <w:tmpl w:val="FFBF10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5">
    <w:nsid w:val="FFDE71FE"/>
    <w:multiLevelType w:val="singleLevel"/>
    <w:tmpl w:val="FFDE71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6">
    <w:nsid w:val="FFDF2F03"/>
    <w:multiLevelType w:val="singleLevel"/>
    <w:tmpl w:val="FFDF2F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7">
    <w:nsid w:val="FFDFEB3B"/>
    <w:multiLevelType w:val="singleLevel"/>
    <w:tmpl w:val="FFDFEB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8">
    <w:nsid w:val="FFEE6FC5"/>
    <w:multiLevelType w:val="singleLevel"/>
    <w:tmpl w:val="FFEE6F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9">
    <w:nsid w:val="FFFB30F7"/>
    <w:multiLevelType w:val="singleLevel"/>
    <w:tmpl w:val="FFFB30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0">
    <w:nsid w:val="FFFCAEA5"/>
    <w:multiLevelType w:val="singleLevel"/>
    <w:tmpl w:val="FFFCAE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1">
    <w:nsid w:val="FFFF3A45"/>
    <w:multiLevelType w:val="singleLevel"/>
    <w:tmpl w:val="FFFF3A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2">
    <w:nsid w:val="FFFF52FD"/>
    <w:multiLevelType w:val="singleLevel"/>
    <w:tmpl w:val="FFFF52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3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4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6">
    <w:nsid w:val="2F9E9879"/>
    <w:multiLevelType w:val="singleLevel"/>
    <w:tmpl w:val="2F9E98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7">
    <w:nsid w:val="3F1B11DD"/>
    <w:multiLevelType w:val="multilevel"/>
    <w:tmpl w:val="3F1B11D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68">
    <w:nsid w:val="5E7CAD6B"/>
    <w:multiLevelType w:val="singleLevel"/>
    <w:tmpl w:val="5E7CAD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9">
    <w:nsid w:val="5ED62832"/>
    <w:multiLevelType w:val="singleLevel"/>
    <w:tmpl w:val="5ED628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0">
    <w:nsid w:val="67FBFBCC"/>
    <w:multiLevelType w:val="singleLevel"/>
    <w:tmpl w:val="67FBFBC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1">
    <w:nsid w:val="6BFC9B88"/>
    <w:multiLevelType w:val="multilevel"/>
    <w:tmpl w:val="6BFC9B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2">
    <w:nsid w:val="6F76A568"/>
    <w:multiLevelType w:val="singleLevel"/>
    <w:tmpl w:val="6F76A56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3">
    <w:nsid w:val="6FB8DB73"/>
    <w:multiLevelType w:val="singleLevel"/>
    <w:tmpl w:val="6FB8DB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4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5">
    <w:nsid w:val="75CE8290"/>
    <w:multiLevelType w:val="singleLevel"/>
    <w:tmpl w:val="75CE82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6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77">
    <w:nsid w:val="7FB7A2EF"/>
    <w:multiLevelType w:val="multilevel"/>
    <w:tmpl w:val="7FB7A2E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78">
    <w:nsid w:val="7FCEB64D"/>
    <w:multiLevelType w:val="singleLevel"/>
    <w:tmpl w:val="7FCEB64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9">
    <w:nsid w:val="7FD0AA7B"/>
    <w:multiLevelType w:val="singleLevel"/>
    <w:tmpl w:val="7FD0AA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5"/>
  </w:num>
  <w:num w:numId="2">
    <w:abstractNumId w:val="76"/>
  </w:num>
  <w:num w:numId="3">
    <w:abstractNumId w:val="9"/>
  </w:num>
  <w:num w:numId="4">
    <w:abstractNumId w:val="63"/>
  </w:num>
  <w:num w:numId="5">
    <w:abstractNumId w:val="46"/>
  </w:num>
  <w:num w:numId="6">
    <w:abstractNumId w:val="74"/>
  </w:num>
  <w:num w:numId="7">
    <w:abstractNumId w:val="33"/>
  </w:num>
  <w:num w:numId="8">
    <w:abstractNumId w:val="64"/>
  </w:num>
  <w:num w:numId="9">
    <w:abstractNumId w:val="50"/>
  </w:num>
  <w:num w:numId="10">
    <w:abstractNumId w:val="52"/>
  </w:num>
  <w:num w:numId="11">
    <w:abstractNumId w:val="10"/>
  </w:num>
  <w:num w:numId="12">
    <w:abstractNumId w:val="6"/>
  </w:num>
  <w:num w:numId="13">
    <w:abstractNumId w:val="38"/>
  </w:num>
  <w:num w:numId="14">
    <w:abstractNumId w:val="30"/>
  </w:num>
  <w:num w:numId="15">
    <w:abstractNumId w:val="61"/>
  </w:num>
  <w:num w:numId="16">
    <w:abstractNumId w:val="17"/>
  </w:num>
  <w:num w:numId="17">
    <w:abstractNumId w:val="35"/>
  </w:num>
  <w:num w:numId="18">
    <w:abstractNumId w:val="23"/>
  </w:num>
  <w:num w:numId="19">
    <w:abstractNumId w:val="72"/>
  </w:num>
  <w:num w:numId="20">
    <w:abstractNumId w:val="70"/>
  </w:num>
  <w:num w:numId="21">
    <w:abstractNumId w:val="21"/>
  </w:num>
  <w:num w:numId="22">
    <w:abstractNumId w:val="3"/>
  </w:num>
  <w:num w:numId="23">
    <w:abstractNumId w:val="8"/>
  </w:num>
  <w:num w:numId="24">
    <w:abstractNumId w:val="43"/>
  </w:num>
  <w:num w:numId="25">
    <w:abstractNumId w:val="0"/>
  </w:num>
  <w:num w:numId="26">
    <w:abstractNumId w:val="16"/>
  </w:num>
  <w:num w:numId="27">
    <w:abstractNumId w:val="20"/>
  </w:num>
  <w:num w:numId="28">
    <w:abstractNumId w:val="68"/>
  </w:num>
  <w:num w:numId="29">
    <w:abstractNumId w:val="4"/>
  </w:num>
  <w:num w:numId="30">
    <w:abstractNumId w:val="15"/>
  </w:num>
  <w:num w:numId="31">
    <w:abstractNumId w:val="11"/>
  </w:num>
  <w:num w:numId="32">
    <w:abstractNumId w:val="78"/>
  </w:num>
  <w:num w:numId="33">
    <w:abstractNumId w:val="75"/>
  </w:num>
  <w:num w:numId="34">
    <w:abstractNumId w:val="1"/>
  </w:num>
  <w:num w:numId="35">
    <w:abstractNumId w:val="27"/>
  </w:num>
  <w:num w:numId="36">
    <w:abstractNumId w:val="28"/>
  </w:num>
  <w:num w:numId="37">
    <w:abstractNumId w:val="54"/>
  </w:num>
  <w:num w:numId="38">
    <w:abstractNumId w:val="79"/>
  </w:num>
  <w:num w:numId="39">
    <w:abstractNumId w:val="47"/>
  </w:num>
  <w:num w:numId="40">
    <w:abstractNumId w:val="7"/>
  </w:num>
  <w:num w:numId="41">
    <w:abstractNumId w:val="69"/>
  </w:num>
  <w:num w:numId="42">
    <w:abstractNumId w:val="13"/>
  </w:num>
  <w:num w:numId="43">
    <w:abstractNumId w:val="49"/>
  </w:num>
  <w:num w:numId="44">
    <w:abstractNumId w:val="2"/>
  </w:num>
  <w:num w:numId="45">
    <w:abstractNumId w:val="14"/>
  </w:num>
  <w:num w:numId="46">
    <w:abstractNumId w:val="42"/>
  </w:num>
  <w:num w:numId="47">
    <w:abstractNumId w:val="56"/>
  </w:num>
  <w:num w:numId="48">
    <w:abstractNumId w:val="67"/>
  </w:num>
  <w:num w:numId="49">
    <w:abstractNumId w:val="41"/>
  </w:num>
  <w:num w:numId="50">
    <w:abstractNumId w:val="62"/>
  </w:num>
  <w:num w:numId="51">
    <w:abstractNumId w:val="19"/>
  </w:num>
  <w:num w:numId="52">
    <w:abstractNumId w:val="24"/>
  </w:num>
  <w:num w:numId="53">
    <w:abstractNumId w:val="57"/>
  </w:num>
  <w:num w:numId="54">
    <w:abstractNumId w:val="40"/>
  </w:num>
  <w:num w:numId="55">
    <w:abstractNumId w:val="32"/>
  </w:num>
  <w:num w:numId="56">
    <w:abstractNumId w:val="22"/>
  </w:num>
  <w:num w:numId="57">
    <w:abstractNumId w:val="45"/>
  </w:num>
  <w:num w:numId="58">
    <w:abstractNumId w:val="36"/>
  </w:num>
  <w:num w:numId="59">
    <w:abstractNumId w:val="60"/>
  </w:num>
  <w:num w:numId="60">
    <w:abstractNumId w:val="31"/>
  </w:num>
  <w:num w:numId="61">
    <w:abstractNumId w:val="39"/>
  </w:num>
  <w:num w:numId="62">
    <w:abstractNumId w:val="34"/>
  </w:num>
  <w:num w:numId="63">
    <w:abstractNumId w:val="77"/>
  </w:num>
  <w:num w:numId="64">
    <w:abstractNumId w:val="48"/>
  </w:num>
  <w:num w:numId="65">
    <w:abstractNumId w:val="26"/>
  </w:num>
  <w:num w:numId="66">
    <w:abstractNumId w:val="66"/>
  </w:num>
  <w:num w:numId="67">
    <w:abstractNumId w:val="37"/>
  </w:num>
  <w:num w:numId="68">
    <w:abstractNumId w:val="12"/>
  </w:num>
  <w:num w:numId="69">
    <w:abstractNumId w:val="55"/>
  </w:num>
  <w:num w:numId="70">
    <w:abstractNumId w:val="51"/>
  </w:num>
  <w:num w:numId="71">
    <w:abstractNumId w:val="53"/>
  </w:num>
  <w:num w:numId="72">
    <w:abstractNumId w:val="71"/>
  </w:num>
  <w:num w:numId="73">
    <w:abstractNumId w:val="58"/>
  </w:num>
  <w:num w:numId="74">
    <w:abstractNumId w:val="29"/>
  </w:num>
  <w:num w:numId="75">
    <w:abstractNumId w:val="5"/>
  </w:num>
  <w:num w:numId="76">
    <w:abstractNumId w:val="73"/>
  </w:num>
  <w:num w:numId="77">
    <w:abstractNumId w:val="44"/>
  </w:num>
  <w:num w:numId="78">
    <w:abstractNumId w:val="18"/>
  </w:num>
  <w:num w:numId="79">
    <w:abstractNumId w:val="59"/>
  </w:num>
  <w:num w:numId="8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BDF9D5E"/>
    <w:rsid w:val="6FE07705"/>
    <w:rsid w:val="6FFD907A"/>
    <w:rsid w:val="74A83031"/>
    <w:rsid w:val="76962A74"/>
    <w:rsid w:val="7B77B008"/>
    <w:rsid w:val="7FF6C12C"/>
    <w:rsid w:val="BCB98261"/>
    <w:rsid w:val="F3EB132D"/>
    <w:rsid w:val="FBDB8F02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37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2025-09-30T22:06:54Z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1BD302E373BFA6AFFEE3DB68E3D8A912_43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