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D9D27">
      <w:pPr>
        <w:pStyle w:val="2"/>
      </w:pPr>
    </w:p>
    <w:p w14:paraId="6A71ABC4">
      <w:pPr>
        <w:pStyle w:val="2"/>
      </w:pPr>
      <w:r>
        <w:t>干变绕线车间低压线圈打磨房及粉尘治理工程技术分析报告</w:t>
      </w:r>
    </w:p>
    <w:p w14:paraId="4D105ABB">
      <w:pPr>
        <w:pStyle w:val="3"/>
      </w:pPr>
      <w:r>
        <w:t>一、引言</w:t>
      </w:r>
    </w:p>
    <w:p w14:paraId="1E1EA6EE">
      <w:pPr>
        <w:pStyle w:val="4"/>
      </w:pPr>
      <w:r>
        <w:t>1.1 工程背景与研究意义</w:t>
      </w:r>
    </w:p>
    <w:p w14:paraId="14B25352">
      <w:r>
        <w:t>干式变压器作为电力系统的关键设备，其低压线圈的制造精度直接影响产品绝缘性能与运行可靠性。在绕线车间生产流程中，低压线圈需经过打磨处理以去除绕制过程中产生的毛刺、飞边及表面杂质，确保线圈尺寸公差（内径±0.5mm、外径±1mm）与绝缘层完整性。然而，打磨作业会产生大量金属粉尘（主要成分为铜/铝屑，粒径分布0.5-100μm），若治理不当，不仅会导致车间粉尘浓度超标（超过GBZ2.1-2019规定的8mg/m³职业接触限值），还可能引发设备绝缘老化、操作人员尘肺病风险增加，甚至因粉尘积聚形成爆炸隐患（粉尘云浓度达到20-60g/m³时遇静电或火花可触发爆炸）。</w:t>
      </w:r>
    </w:p>
    <w:p w14:paraId="0823AD01">
      <w:r>
        <w:t>当前行业现状显示，传统干变绕线车间普遍存在粉尘治理短板：部分企业采用简易布袋除尘器，过滤精度仅95%，细粉尘（＜5μm）穿透率高；局部吸尘罩设计不合理，捕捉风速不足1.5m/s，导致30%以上粉尘扩散至车间环境；清灰系统自动化程度低，滤袋堵塞后需人工拆卸清理，年均停机维护时间超过200小时。某变压器制造企业调研数据显示，未优化的粉尘治理系统使车间粉尘浓度长期维持在12-15mg/m³，线圈绝缘电阻检测合格率下降至88%，操作人员呼吸道疾病发病率较行业平均水平高出1.8倍。</w:t>
      </w:r>
    </w:p>
    <w:p w14:paraId="5C8A9EAB">
      <w:r>
        <w:t>因此，开展低压线圈打磨房及粉尘治理工程技术研究具有重要现实意义：从安全角度，可将粉尘浓度控制在2mg/m³以下，消除爆炸与职业健康风险；从质量角度，减少粉尘对线圈绝缘层的污染，使局部放电量稳定≤5pC（1.73倍额定电压下）；从效率角度，通过自动化清灰与智能控制，降低设备故障率40%，年维护成本减少15-20万元。本工程技术分析报告基于实际生产需求，结合360文库、百度文库等技术文献，系统阐述线圈结构特性、粉尘治理原理及故障处理方案，为设备工程师提供专业技术指导。</w:t>
      </w:r>
    </w:p>
    <w:p w14:paraId="2EFECA28">
      <w:pPr>
        <w:pStyle w:val="4"/>
      </w:pPr>
      <w:r>
        <w:t>1.2 报告研究范围与技术框架</w:t>
      </w:r>
    </w:p>
    <w:p w14:paraId="1FF88CD4">
      <w:r>
        <w:t>本报告聚焦干变绕线车间低压线圈打磨房及粉尘治理工程的全流程技术分析，研究范围涵盖四个核心维度：</w:t>
      </w:r>
    </w:p>
    <w:p w14:paraId="6F16A01B">
      <w:r>
        <w:rPr>
          <w:b/>
        </w:rPr>
        <w:t>技术维度</w:t>
      </w:r>
      <w:r>
        <w:t>：包括干式变压器低压线圈的结构组成、工作原理及制造工艺，明确打磨作业的技术参数要求；打磨房粉尘治理系统的整体设计，涉及负压吸尘、过滤净化、清灰控制等核心子系统；机械除尘与自动化控制的原理机制，以及常见故障的诊断与处理方法。</w:t>
      </w:r>
    </w:p>
    <w:p w14:paraId="5320EB28">
      <w:r>
        <w:rPr>
          <w:b/>
        </w:rPr>
        <w:t>应用维度</w:t>
      </w:r>
      <w:r>
        <w:t>：针对设备工程师的实际需求，提供系统选型依据（如滤筒除尘器与布袋除尘器的对比）、安装调试要点（如气流组织优化）、运行维护规范（如预防性维护周期），确保技术方案具备工程落地性。</w:t>
      </w:r>
    </w:p>
    <w:p w14:paraId="0098C91F">
      <w:r>
        <w:rPr>
          <w:b/>
        </w:rPr>
        <w:t>数据维度</w:t>
      </w:r>
      <w:r>
        <w:t>：所有技术分析均基于实测数据与行业标准，如低压线圈直流电阻偏差±2%、除尘系统风机全压3000Pa、清灰脉冲压力0.4-0.6MPa等关键参数，保证内容的准确性与权威性。</w:t>
      </w:r>
    </w:p>
    <w:p w14:paraId="3028580A">
      <w:r>
        <w:rPr>
          <w:b/>
        </w:rPr>
        <w:t>技术框架逻辑</w:t>
      </w:r>
      <w:r>
        <w:t>：采用“基础原理-系统设计-运行控制-故障优化”的递进式结构（如图1所示）。首先解析低压线圈的结构与打磨工艺特性，为粉尘治理系统设计提供依据；其次阐述治理系统的结构组成与功能实现，结合机械与控制原理说明除尘过程；最后针对工程应用中的常见故障，提出针对性的处理对策与维护方案，形成“问题-成因-对策”的闭环解决逻辑。</w:t>
      </w:r>
    </w:p>
    <w:p w14:paraId="63CC22EA">
      <w:r>
        <w:t>本报告技术框架涵盖七章内容：第一章引言明确研究背景与范围；第二章分析低压线圈结构与原理；第三章阐述粉尘治理系统的结构与功能；第四章深入解析机械与控制原理；第五章重点讨论故障分析与处理对策；第六章提供工程应用与维护建议；第七章总结技术要点并展望发展趋势。各章节内容相互支撑，形成完整的技术分析体系，为干变绕线车间的粉尘治理工程提供系统性解决方案。</w:t>
      </w:r>
    </w:p>
    <w:p w14:paraId="3BF417EC">
      <w:pPr>
        <w:pStyle w:val="3"/>
      </w:pPr>
      <w:r>
        <w:t>二、干式变压器低压线圈结构与原理</w:t>
      </w:r>
    </w:p>
    <w:p w14:paraId="63523C8C">
      <w:pPr>
        <w:pStyle w:val="4"/>
      </w:pPr>
      <w:r>
        <w:t>2.1 低压线圈基本结构组成</w:t>
      </w:r>
    </w:p>
    <w:p w14:paraId="7A7D3248">
      <w:r>
        <w:t>干式变压器低压线圈是实现电压变换的核心部件，其结构设计需同时满足导电性能、绝缘性能与机械强度要求，主要由导体组件、绝缘组件、导电组件及封堵件四部分构成，各部分协同作用形成完整的电流传输与绝缘保护系统。</w:t>
      </w:r>
    </w:p>
    <w:p w14:paraId="6B3A4B89">
      <w:r>
        <w:rPr>
          <w:b/>
        </w:rPr>
        <w:t>导体组件</w:t>
      </w:r>
      <w:r>
        <w:t>：作为线圈的导电核心，采用高导电率材料绕制而成，主流方案包括铜导体与铜箔两种形式。铜导体线圈通常以两组同心式结构绕制于绝缘组件的环状容置空间内，两组线圈间预留3-5mm间隙以优化散热路径，导线规格根据额定电流设计，如315kVA变压器低压线圈采用截面积25mm²的T2紫铜导线（含铜量≥99.95%）。铜箔绕制方案则通过0.5-2mm厚的铜箔（宽度匹配线圈轴向高度）以螺旋式缠绕，层间设置0.08mm聚酰亚胺薄膜作为匝间绝缘，绕制后经环氧树脂填充固化，形成无气隙的致密结构，如江苏华鹏变压器有限公司的专利技术中，铜箔线圈端部通过封堵件浇筑固定，机械稳定性提升40%。部分经济型产品采用铝导体，通过预浸布间隔相邻导体实现绝缘，但需注意铝的氧化问题，通常在导体表面涂覆抗氧化涂层。</w:t>
      </w:r>
    </w:p>
    <w:p w14:paraId="7B40A705">
      <w:r>
        <w:rPr>
          <w:b/>
        </w:rPr>
        <w:t>绝缘组件</w:t>
      </w:r>
      <w:r>
        <w:t>：由外绝缘件与内绝缘件组成的双层管状结构，外绝缘件套设在内绝缘件外部，形成容纳导体组件的环状空间。绝缘材料以环氧树脂为基材，添加玻璃纤维增强后形成复合结构（即薄绝缘浇注工艺），抗开裂能力较传统材料提升200%。内绝缘件直接与导体接触，采用H级环氧玻璃布板（耐温180℃），厚度根据绝缘电压等级设计，10kV级线圈内绝缘件厚度通常为8-12mm；外绝缘件则作为线圈与外界的绝缘屏障，采用添加氧化铝微粉的改性环氧树脂，导热系数达0.8W/(m·K)，提升散热效率15%。高低压线圈之间通过绝缘筒隔离，筒壁设置轴向气道（截面积50-100mm²），配合线圈表面的散热肋片，形成“径向-轴向”复合散热通道。</w:t>
      </w:r>
    </w:p>
    <w:p w14:paraId="2EB5B7B5">
      <w:r>
        <w:rPr>
          <w:b/>
        </w:rPr>
        <w:t>导电组件</w:t>
      </w:r>
      <w:r>
        <w:t>：实现线圈与外部电路的连接，包括第一导电排与第二导电排。第一导电排位于外绝缘件与相邻低压线圈之间，第二导电排位于内绝缘件与相邻低压线圈之间，两者均采用T2紫铜材质（导电率≥97%IACS），表面经镀锡处理以降低接触电阻。导电排与线圈的连接采用银钎焊工艺，焊接处搭接长度不小于导体宽度的2倍，焊后进行搪锡处理，确保接头处温升不超过65K（额定负载下）。技术规范要求所有连接接触面需用细砂纸打磨至露出金属光泽，涂覆导电脂（含镍粉50%），并用扭矩扳手按25N·m力矩紧固，防止接触不良导致局部过热。</w:t>
      </w:r>
    </w:p>
    <w:p w14:paraId="7BA17A83">
      <w:r>
        <w:rPr>
          <w:b/>
        </w:rPr>
        <w:t>封堵件</w:t>
      </w:r>
      <w:r>
        <w:t>：采用环氧树脂与固化剂按10:1比例混合后，通过真空浇注工艺填充于导体组件两端的绝缘容置空间内，形成端部密封结构。封堵件需与绝缘组件、导体组件形成一体化界面，固化后邵氏硬度达到85D以上，热膨胀系数与导体匹配（≤15×10⁻⁶/℃），以缓解运行中温度变化产生的热应力。典型结构中，封堵件内置加强筋（玻璃纤维含量30%），抗弯强度≥150MPa，可承受短路时的电动力冲击（25kA短路电流下变形量＜0.2mm）。部分设计在封堵件表面设置伞裙结构，增加爬电距离，满足湿热带环境使用要求。</w:t>
      </w:r>
    </w:p>
    <w:p w14:paraId="0A374D28">
      <w:pPr>
        <w:pStyle w:val="4"/>
      </w:pPr>
      <w:r>
        <w:t>2.2 低压线圈工作原理</w:t>
      </w:r>
    </w:p>
    <w:p w14:paraId="4CB2592F">
      <w:r>
        <w:t>干式变压器低压线圈基于电磁感应定律实现能量传递与电压变换，其工作过程涉及磁场建立、磁通耦合、能量转换三个核心环节，通过与高压线圈的协同作用，完成从高压侧到低压侧的电能传输。</w:t>
      </w:r>
    </w:p>
    <w:p w14:paraId="0A53163C">
      <w:r>
        <w:rPr>
          <w:b/>
        </w:rPr>
        <w:t>电磁感应基本原理</w:t>
      </w:r>
      <w:r>
        <w:t>：当高压线圈（一次侧）通入交变电流I₁时，根据安培环路定律，在铁芯中产生交变磁通Φ，该磁通同时穿过低压线圈（二次侧），根据法拉第电磁感应定律，低压线圈两端感应出电动势E₂，其大小满足公式：</w:t>
      </w:r>
    </w:p>
    <w:p w14:paraId="5F6D20C8">
      <w:r>
        <w:t>E₂=4.44fN₂Φₘ</w:t>
      </w:r>
    </w:p>
    <w:p w14:paraId="3A262512">
      <w:r>
        <w:t>其中，f为电源频率（50Hz），N₂为低压线圈匝数，Φₘ为主磁通最大值（单位Wb）。由于高低压线圈匝数不同（N₁≠N₂），感应电动势E₁≠E₂，从而实现电压变换，变压比k=N₁/N₂=E₁/E₂≈U₁/U₂（忽略线圈内阻压降）。例如，10kV/0.4kV干式变压器的变压比k=25，即N₁=25N₂，高压侧10kV电压对应低压侧0.4kV输出。</w:t>
      </w:r>
    </w:p>
    <w:p w14:paraId="382F634F">
      <w:r>
        <w:rPr>
          <w:b/>
        </w:rPr>
        <w:t>结构与磁通路径优化</w:t>
      </w:r>
      <w:r>
        <w:t>：为强化电磁耦合效率，低压线圈与高压线圈采用同心式布置，低压线圈因电压低、绝缘距离要求小而位于内层（紧贴铁芯），高压线圈位于外层，两者之间通过绝缘筒隔离，铁芯柱直径与线圈内径的配合公差控制在±0.5mm以内，以减小磁路长度与漏磁通。铁芯采用45度全斜接缝的冷轧晶粒取向硅钢片（牌号30Q130）叠压而成，硅钢片厚度0.35mm，表面涂覆F级环氧树脂绝缘层，磁导率≥1.8×10⁴H/m，空载损耗降低至0.3W/kg以下。主磁通Φ沿铁芯形成闭合回路，漏磁通则通过线圈间的绝缘介质闭合，设计中需通过调整线圈幅向尺寸与绝缘距离，将漏磁通控制在总磁通的5%以内，避免局部过热。</w:t>
      </w:r>
    </w:p>
    <w:p w14:paraId="774F4BFA">
      <w:r>
        <w:rPr>
          <w:b/>
        </w:rPr>
        <w:t>能量传递与磁势平衡</w:t>
      </w:r>
      <w:r>
        <w:t>：当低压侧接入负载时，二次侧产生电流I₂，该电流通过低压线圈产生磁势F₂=N₂I₂，其方向与一次侧磁势F₁=N₁I₁相反，导致铁芯中主磁通Φ趋于减小。根据电磁感应定律，一次侧感应电动势E₁将随之减小，促使一次侧电流I₁增大，直至新的磁势平衡：N₁I₁≈N₂I₂（忽略励磁电流）。此时，一次侧输入功率P₁=U₁I₁cosφ₁与二次侧输出功率P₂=U₂I₂cosφ₂近似相等（忽略铜损与铁损），实现能量从高压侧到低压侧的传递。这种动态平衡机制确保变压器在负载变化时保持主磁通稳定，输出电压波动控制在±5%以内（符合GB/T 10228-2015标准）。</w:t>
      </w:r>
    </w:p>
    <w:p w14:paraId="31169D6F">
      <w:r>
        <w:rPr>
          <w:b/>
        </w:rPr>
        <w:t>线圈结构对性能的影响</w:t>
      </w:r>
      <w:r>
        <w:t>：低压线圈的绕制方式直接影响电磁性能。箔式线圈由于采用整幅铜箔绕制，每层仅一匝，匝间电容大，分布电容均匀，可有效抑制过电压冲击；线绕式线圈则通过多根导线并绕，降低集肤效应损耗，如400kVA变压器低压线圈采用4根2.5mm²导线并绕，交流电阻比单根导线降低20%。此外，线圈的轴向气道设计（如8mm宽气道，间距30mm）可提升散热效率，使额定负载下的温升控制在60K以内（F级绝缘），确保长期运行可靠性。</w:t>
      </w:r>
    </w:p>
    <w:p w14:paraId="3B7D69D7">
      <w:pPr>
        <w:pStyle w:val="4"/>
      </w:pPr>
      <w:r>
        <w:t>2.3 低压线圈制造工艺流程</w:t>
      </w:r>
    </w:p>
    <w:p w14:paraId="0C710656">
      <w:r>
        <w:t>干式变压器低压线圈的制造工艺是保证其性能的关键环节，需经过绕制、绝缘处理、浇注成型三大核心工序，每个工序均需严格控制工艺参数，确保线圈的电气性能、机械强度与尺寸精度满足设计要求。</w:t>
      </w:r>
    </w:p>
    <w:p w14:paraId="11257E8A">
      <w:r>
        <w:rPr>
          <w:b/>
        </w:rPr>
        <w:t>绕制工艺</w:t>
      </w:r>
      <w:r>
        <w:t>：作为线圈制造的基础工序，绕制质量直接决定线圈的几何尺寸与导电均匀性，根据导体形式分为线绕与箔绕两种工艺路线。</w:t>
      </w:r>
    </w:p>
    <w:p w14:paraId="280CFB43">
      <w:r>
        <w:t>线绕工艺适用于中小容量变压器，采用自动排线绕线机（如型号RX-500），主要步骤包括：</w:t>
      </w:r>
    </w:p>
    <w:p w14:paraId="18C6EEF6">
      <w:pPr>
        <w:numPr>
          <w:ilvl w:val="0"/>
          <w:numId w:val="13"/>
        </w:numPr>
        <w:spacing w:before="0" w:beforeAutospacing="1" w:after="0" w:afterAutospacing="1"/>
        <w:ind w:left="720" w:hanging="360"/>
      </w:pPr>
      <w:r>
        <w:rPr>
          <w:b/>
        </w:rPr>
        <w:t>模具准备</w:t>
      </w:r>
      <w:r>
        <w:t>：根据线圈内径选择对应尺寸的绕线模（公差±0.2mm），模具表面涂抹脱模剂（硅基或氟基脱模剂），防止线圈与模具粘连；</w:t>
      </w:r>
    </w:p>
    <w:p w14:paraId="4971A2B1">
      <w:pPr>
        <w:numPr>
          <w:ilvl w:val="0"/>
          <w:numId w:val="13"/>
        </w:numPr>
        <w:spacing w:before="0" w:beforeAutospacing="1" w:after="0" w:afterAutospacing="1"/>
        <w:ind w:left="720" w:hanging="360"/>
      </w:pPr>
      <w:r>
        <w:rPr>
          <w:b/>
        </w:rPr>
        <w:t>导线预处理</w:t>
      </w:r>
      <w:r>
        <w:t>：导线经校直器校直，去除表面氧化层，按设计匝数截取长度（预留100mm出头），多根并绕时需进行换位处理（如360度编织换位），确保电流分布均匀；</w:t>
      </w:r>
    </w:p>
    <w:p w14:paraId="68E3B4F2">
      <w:pPr>
        <w:numPr>
          <w:ilvl w:val="0"/>
          <w:numId w:val="13"/>
        </w:numPr>
        <w:spacing w:before="0" w:beforeAutospacing="1" w:after="0" w:afterAutospacing="1"/>
        <w:ind w:left="720" w:hanging="360"/>
      </w:pPr>
      <w:r>
        <w:rPr>
          <w:b/>
        </w:rPr>
        <w:t>绕制过程</w:t>
      </w:r>
      <w:r>
        <w:t>：启动绕线机，设定转速（500r/m）与张力（5-20N，根据线径动态调整：0.5mm线径取5N，2mm线径取20N），导线通过排线器按节距误差≤0.1mm的要求均匀排列，层间垫入0.2mm厚环氧玻璃布板作为层间绝缘，绕制过程中用红外测温仪监控导线温度（≤40℃，防止绝缘过热）；</w:t>
      </w:r>
    </w:p>
    <w:p w14:paraId="1721E800">
      <w:pPr>
        <w:numPr>
          <w:ilvl w:val="0"/>
          <w:numId w:val="13"/>
        </w:numPr>
        <w:spacing w:before="0" w:beforeAutospacing="1" w:after="0" w:afterAutospacing="1"/>
        <w:ind w:left="720" w:hanging="360"/>
      </w:pPr>
      <w:r>
        <w:rPr>
          <w:b/>
        </w:rPr>
        <w:t>端部处理</w:t>
      </w:r>
      <w:r>
        <w:t>：绕制至规定匝数后，在线圈两端焊接引线端子，端子采用铜制T型结构，焊接处用银焊条（含银量50%）钎焊，焊后进行绝缘包扎（半叠包2层环氧玻璃丝带）。</w:t>
      </w:r>
    </w:p>
    <w:p w14:paraId="15EE0B36">
      <w:r>
        <w:t>箔式绕工艺适用于大容量变压器，采用箔式绕线机（如型号FB-1000），关键步骤包括：</w:t>
      </w:r>
    </w:p>
    <w:p w14:paraId="6E1C0852">
      <w:pPr>
        <w:numPr>
          <w:ilvl w:val="0"/>
          <w:numId w:val="14"/>
        </w:numPr>
        <w:spacing w:before="0" w:beforeAutospacing="1" w:after="0" w:afterAutospacing="1"/>
        <w:ind w:left="720" w:hanging="360"/>
      </w:pPr>
      <w:r>
        <w:rPr>
          <w:b/>
        </w:rPr>
        <w:t>箔材准备</w:t>
      </w:r>
      <w:r>
        <w:t>：铜箔经脱脂清洗（去除表面油污），通过张力控制系统（精度±1N）保持恒定张力，箔材两侧加装0.5mm厚环氧玻璃布作为边缘绝缘；</w:t>
      </w:r>
    </w:p>
    <w:p w14:paraId="12BEC68F">
      <w:pPr>
        <w:numPr>
          <w:ilvl w:val="0"/>
          <w:numId w:val="14"/>
        </w:numPr>
        <w:spacing w:before="0" w:beforeAutospacing="1" w:after="0" w:afterAutospacing="1"/>
        <w:ind w:left="720" w:hanging="360"/>
      </w:pPr>
      <w:r>
        <w:rPr>
          <w:b/>
        </w:rPr>
        <w:t>绕制参数设置</w:t>
      </w:r>
      <w:r>
        <w:t>：设定绕制速度（300r/m）、层间绝缘张力（箔材张力的50%），启动绕线机，铜箔与层间绝缘（聚酰亚胺薄膜）同步缠绕，通过光电纠偏系统（精度±0.05mm）确保箔材边缘对齐度≤0.1mm；</w:t>
      </w:r>
    </w:p>
    <w:p w14:paraId="4BFB9C7F">
      <w:pPr>
        <w:numPr>
          <w:ilvl w:val="0"/>
          <w:numId w:val="14"/>
        </w:numPr>
        <w:spacing w:before="0" w:beforeAutospacing="1" w:after="0" w:afterAutospacing="1"/>
        <w:ind w:left="720" w:hanging="360"/>
      </w:pPr>
      <w:r>
        <w:rPr>
          <w:b/>
        </w:rPr>
        <w:t>气道设置</w:t>
      </w:r>
      <w:r>
        <w:t>：每绕制5层铜箔，插入8mm宽玻璃纤维气道撑条（间距50mm），形成轴向散热气道，撑条两端用环氧胶固定；</w:t>
      </w:r>
    </w:p>
    <w:p w14:paraId="7204E9EB">
      <w:pPr>
        <w:numPr>
          <w:ilvl w:val="0"/>
          <w:numId w:val="14"/>
        </w:numPr>
        <w:spacing w:before="0" w:beforeAutospacing="1" w:after="0" w:afterAutospacing="1"/>
        <w:ind w:left="720" w:hanging="360"/>
      </w:pPr>
      <w:r>
        <w:rPr>
          <w:b/>
        </w:rPr>
        <w:t>引出线焊接</w:t>
      </w:r>
      <w:r>
        <w:t>：在绕制终点位置焊接引出排（铜排截面积≥导体截面积1.2倍），焊接采用超声波焊接（频率20kHz，压力50N），焊后进行气密性检测（通入0.3MPa压缩空气，保压30秒无泄漏）。</w:t>
      </w:r>
    </w:p>
    <w:p w14:paraId="05E0A241">
      <w:r>
        <w:rPr>
          <w:b/>
        </w:rPr>
        <w:t>绝缘处理工艺</w:t>
      </w:r>
      <w:r>
        <w:t>：通过浸渍或浇注方式在导体表面形成绝缘层，隔绝匝间、层间及对地绝缘，主流工艺包括真空压力浸渍（VPI）与环氧树脂浇注。</w:t>
      </w:r>
    </w:p>
    <w:p w14:paraId="412D99C7">
      <w:r>
        <w:t>真空压力浸渍适用于中小型线圈，步骤如下：</w:t>
      </w:r>
    </w:p>
    <w:p w14:paraId="556F5B95">
      <w:pPr>
        <w:numPr>
          <w:ilvl w:val="0"/>
          <w:numId w:val="15"/>
        </w:numPr>
        <w:spacing w:before="0" w:beforeAutospacing="1" w:after="0" w:afterAutospacing="1"/>
        <w:ind w:left="720" w:hanging="360"/>
      </w:pPr>
      <w:r>
        <w:rPr>
          <w:b/>
        </w:rPr>
        <w:t>预烘</w:t>
      </w:r>
      <w:r>
        <w:t>：线圈放入烘箱，以5℃/min升温至120℃，保温4小时（驱除潮气，使绝缘电阻≥1000MΩ）；</w:t>
      </w:r>
    </w:p>
    <w:p w14:paraId="10CCA039">
      <w:pPr>
        <w:numPr>
          <w:ilvl w:val="0"/>
          <w:numId w:val="15"/>
        </w:numPr>
        <w:spacing w:before="0" w:beforeAutospacing="1" w:after="0" w:afterAutospacing="1"/>
        <w:ind w:left="720" w:hanging="360"/>
      </w:pPr>
      <w:r>
        <w:rPr>
          <w:b/>
        </w:rPr>
        <w:t>真空浸渍</w:t>
      </w:r>
      <w:r>
        <w:t>：将线圈放入浸渍罐，抽真空至0.1mbar，保持30分钟，注入H级绝缘漆（如改性环氧漆），漆液淹没线圈50mm以上，加压至0.3MPa，保压2小时，确保漆液充分渗透绝缘间隙；</w:t>
      </w:r>
    </w:p>
    <w:p w14:paraId="6AB6C161">
      <w:pPr>
        <w:numPr>
          <w:ilvl w:val="0"/>
          <w:numId w:val="15"/>
        </w:numPr>
        <w:spacing w:before="0" w:beforeAutospacing="1" w:after="0" w:afterAutospacing="1"/>
        <w:ind w:left="720" w:hanging="360"/>
      </w:pPr>
      <w:r>
        <w:rPr>
          <w:b/>
        </w:rPr>
        <w:t>烘焙固化</w:t>
      </w:r>
      <w:r>
        <w:t>：取出线圈，放入固化炉，以2℃/min升温至150℃，保温8小时，通过介损监测（tanδ≤0.02@100℃）确认固化完全。</w:t>
      </w:r>
    </w:p>
    <w:p w14:paraId="3191C5A3">
      <w:r>
        <w:t>环氧树脂浇注适用于大型高压线圈，工艺要点包括：</w:t>
      </w:r>
    </w:p>
    <w:p w14:paraId="4E8A06FE">
      <w:pPr>
        <w:numPr>
          <w:ilvl w:val="0"/>
          <w:numId w:val="16"/>
        </w:numPr>
        <w:spacing w:before="0" w:beforeAutospacing="1" w:after="0" w:afterAutospacing="1"/>
        <w:ind w:left="720" w:hanging="360"/>
      </w:pPr>
      <w:r>
        <w:rPr>
          <w:b/>
        </w:rPr>
        <w:t>模具组装</w:t>
      </w:r>
      <w:r>
        <w:t>：线圈套装内侧绝缘网格层（玻璃纤维网格布），外侧安装浇注模具，模具与线圈间预留5mm浇注间隙，密封模具并抽真空至0.5mbar；</w:t>
      </w:r>
    </w:p>
    <w:p w14:paraId="47628AC2">
      <w:pPr>
        <w:numPr>
          <w:ilvl w:val="0"/>
          <w:numId w:val="16"/>
        </w:numPr>
        <w:spacing w:before="0" w:beforeAutospacing="1" w:after="0" w:afterAutospacing="1"/>
        <w:ind w:left="720" w:hanging="360"/>
      </w:pPr>
      <w:r>
        <w:rPr>
          <w:b/>
        </w:rPr>
        <w:t>树脂制备</w:t>
      </w:r>
      <w:r>
        <w:t>：环氧树脂与固化剂按10:1比例混合，在60℃下预热660-750分钟（黏度控制在500-800mPa·s），抽真空脱气30分钟（去除气泡）；</w:t>
      </w:r>
    </w:p>
    <w:p w14:paraId="04EAEC64">
      <w:pPr>
        <w:numPr>
          <w:ilvl w:val="0"/>
          <w:numId w:val="16"/>
        </w:numPr>
        <w:spacing w:before="0" w:beforeAutospacing="1" w:after="0" w:afterAutospacing="1"/>
        <w:ind w:left="720" w:hanging="360"/>
      </w:pPr>
      <w:r>
        <w:rPr>
          <w:b/>
        </w:rPr>
        <w:t>真空浇注</w:t>
      </w:r>
      <w:r>
        <w:t>：以≤50kg/h的速率将树脂注入模具，单冲程浇注量≤1kg，避免产生涡流卷入气泡，浇注完成后继续抽真空10-30分钟；</w:t>
      </w:r>
    </w:p>
    <w:p w14:paraId="0762FEA8">
      <w:pPr>
        <w:numPr>
          <w:ilvl w:val="0"/>
          <w:numId w:val="16"/>
        </w:numPr>
        <w:spacing w:before="0" w:beforeAutospacing="1" w:after="0" w:afterAutospacing="1"/>
        <w:ind w:left="720" w:hanging="360"/>
      </w:pPr>
      <w:r>
        <w:rPr>
          <w:b/>
        </w:rPr>
        <w:t>分段固化</w:t>
      </w:r>
      <w:r>
        <w:t>：模具放入固化炉，100-120℃预烘600-900分钟，降温至60-80℃保持150分钟以上，最后自然冷却至室温，脱模后进行表面修整（去除飞边毛刺）。</w:t>
      </w:r>
    </w:p>
    <w:p w14:paraId="6F40AA23">
      <w:r>
        <w:rPr>
          <w:b/>
        </w:rPr>
        <w:t>成型后处理</w:t>
      </w:r>
      <w:r>
        <w:t>：线圈经绝缘处理后需进行尺寸检测、电气性能测试与外观检查，关键指标包括：</w:t>
      </w:r>
    </w:p>
    <w:p w14:paraId="1F5BFD3D">
      <w:pPr>
        <w:numPr>
          <w:ilvl w:val="0"/>
          <w:numId w:val="17"/>
        </w:numPr>
        <w:spacing w:before="0" w:beforeAutospacing="1" w:after="0" w:afterAutospacing="1"/>
        <w:ind w:left="720" w:hanging="360"/>
      </w:pPr>
      <w:r>
        <w:t>尺寸检测：内径公差±0.5mm，外径偏差≤±1mm，轴向高度误差±2mm；</w:t>
      </w:r>
    </w:p>
    <w:p w14:paraId="58A0CC49">
      <w:pPr>
        <w:numPr>
          <w:ilvl w:val="0"/>
          <w:numId w:val="17"/>
        </w:numPr>
        <w:spacing w:before="0" w:beforeAutospacing="1" w:after="0" w:afterAutospacing="1"/>
        <w:ind w:left="720" w:hanging="360"/>
      </w:pPr>
      <w:r>
        <w:t>电气测试：直流电阻（偏差±2%），绝缘电阻（≥1000MΩ，2500V兆欧表），局部放电量（≤5pC@1.73倍额定电压）；</w:t>
      </w:r>
    </w:p>
    <w:p w14:paraId="3583F997">
      <w:pPr>
        <w:numPr>
          <w:ilvl w:val="0"/>
          <w:numId w:val="17"/>
        </w:numPr>
        <w:spacing w:before="0" w:beforeAutospacing="1" w:after="0" w:afterAutospacing="1"/>
        <w:ind w:left="720" w:hanging="360"/>
      </w:pPr>
      <w:r>
        <w:t>外观检查：表面无裂纹、气泡、凹陷，绝缘层附着力（划格法测试≥5B级）。</w:t>
      </w:r>
    </w:p>
    <w:p w14:paraId="4EF87203">
      <w:pPr>
        <w:pStyle w:val="4"/>
      </w:pPr>
      <w:r>
        <w:t>2.4 低压线圈技术参数要求</w:t>
      </w:r>
    </w:p>
    <w:p w14:paraId="082BD465">
      <w:r>
        <w:t>干式变压器低压线圈的技术参数是衡量其性能的量化指标，涵盖电气性能、机械参数、材料要求及工艺参数四大类，所有参数需满足GB/T 10228-2015《干式电力变压器技术参数和要求》及IEC 60076-11标准，确保线圈在额定工况下安全稳定运行。</w:t>
      </w:r>
    </w:p>
    <w:p w14:paraId="0AADFB46">
      <w:r>
        <w:rPr>
          <w:b/>
        </w:rPr>
        <w:t>电气性能参数</w:t>
      </w:r>
      <w:r>
        <w:t>：直接关系线圈的导电与绝缘可靠性，需通过严格测试验证。</w:t>
      </w:r>
    </w:p>
    <w:p w14:paraId="61BA7D43">
      <w:pPr>
        <w:numPr>
          <w:ilvl w:val="0"/>
          <w:numId w:val="18"/>
        </w:numPr>
        <w:spacing w:before="0" w:beforeAutospacing="1" w:after="0" w:afterAutospacing="1"/>
        <w:ind w:left="720" w:hanging="360"/>
      </w:pPr>
      <w:r>
        <w:rPr>
          <w:b/>
        </w:rPr>
        <w:t>直流电阻</w:t>
      </w:r>
      <w:r>
        <w:t>：在25℃下测量，同相线圈间电阻偏差≤±2%，三相线圈间电阻不平衡率≤2%（如315kVA变压器低压线圈直流电阻标准值45mΩ，实测值需在44.1-45.9mΩ范围内）；</w:t>
      </w:r>
    </w:p>
    <w:p w14:paraId="783CEDDA">
      <w:pPr>
        <w:numPr>
          <w:ilvl w:val="0"/>
          <w:numId w:val="18"/>
        </w:numPr>
        <w:spacing w:before="0" w:beforeAutospacing="1" w:after="0" w:afterAutospacing="1"/>
        <w:ind w:left="720" w:hanging="360"/>
      </w:pPr>
      <w:r>
        <w:rPr>
          <w:b/>
        </w:rPr>
        <w:t>绝缘电阻</w:t>
      </w:r>
      <w:r>
        <w:t>：采用2500V兆欧表测量线圈对地及相间绝缘电阻，常温下（25℃）≥1000MΩ，温度每升高10℃，绝缘电阻下降50%（需进行温度换算）；</w:t>
      </w:r>
    </w:p>
    <w:p w14:paraId="5DEAB29F">
      <w:pPr>
        <w:numPr>
          <w:ilvl w:val="0"/>
          <w:numId w:val="18"/>
        </w:numPr>
        <w:spacing w:before="0" w:beforeAutospacing="1" w:after="0" w:afterAutospacing="1"/>
        <w:ind w:left="720" w:hanging="360"/>
      </w:pPr>
      <w:r>
        <w:rPr>
          <w:b/>
        </w:rPr>
        <w:t>局部放电量</w:t>
      </w:r>
      <w:r>
        <w:t>：在1.73倍额定电压下（如0.4kV线圈施加0.69kV），局部放电量≤5pC，在1.33倍额定电压下稳定运行30分钟，放电量无增长趋势；</w:t>
      </w:r>
    </w:p>
    <w:p w14:paraId="0CED7E6F">
      <w:pPr>
        <w:numPr>
          <w:ilvl w:val="0"/>
          <w:numId w:val="18"/>
        </w:numPr>
        <w:spacing w:before="0" w:beforeAutospacing="1" w:after="0" w:afterAutospacing="1"/>
        <w:ind w:left="720" w:hanging="360"/>
      </w:pPr>
      <w:r>
        <w:rPr>
          <w:b/>
        </w:rPr>
        <w:t>工频耐压</w:t>
      </w:r>
      <w:r>
        <w:t>：线圈对地及相间施加3kV工频电压（有效值），持续60秒，无击穿或闪络现象；冲击耐压（全波）7.5kV，无损坏。</w:t>
      </w:r>
    </w:p>
    <w:p w14:paraId="4C06BF1F">
      <w:r>
        <w:rPr>
          <w:b/>
        </w:rPr>
        <w:t>机械参数</w:t>
      </w:r>
      <w:r>
        <w:t>：保障线圈在运输、安装及短路工况下的结构完整性。</w:t>
      </w:r>
    </w:p>
    <w:p w14:paraId="563771BF">
      <w:pPr>
        <w:numPr>
          <w:ilvl w:val="0"/>
          <w:numId w:val="19"/>
        </w:numPr>
        <w:spacing w:before="0" w:beforeAutospacing="1" w:after="0" w:afterAutospacing="1"/>
        <w:ind w:left="720" w:hanging="360"/>
      </w:pPr>
      <w:r>
        <w:rPr>
          <w:b/>
        </w:rPr>
        <w:t>尺寸公差</w:t>
      </w:r>
      <w:r>
        <w:t>：线圈内径公差±0.5mm（与铁芯配合间隙0.5-1mm），外径偏差≤±1mm（确保与高压线圈的绝缘距离≥20mm），轴向高度误差±2mm（影响铁芯窗口利用率）；</w:t>
      </w:r>
    </w:p>
    <w:p w14:paraId="79093A1D">
      <w:pPr>
        <w:numPr>
          <w:ilvl w:val="0"/>
          <w:numId w:val="19"/>
        </w:numPr>
        <w:spacing w:before="0" w:beforeAutospacing="1" w:after="0" w:afterAutospacing="1"/>
        <w:ind w:left="720" w:hanging="360"/>
      </w:pPr>
      <w:r>
        <w:rPr>
          <w:b/>
        </w:rPr>
        <w:t>绕制紧密度</w:t>
      </w:r>
      <w:r>
        <w:t>：≥95%（通过称重法验证：实测重量/理论重量≥95%），紧密度不足会导致运行时线圈松动，产生噪音；</w:t>
      </w:r>
    </w:p>
    <w:p w14:paraId="4A29C56D">
      <w:pPr>
        <w:numPr>
          <w:ilvl w:val="0"/>
          <w:numId w:val="19"/>
        </w:numPr>
        <w:spacing w:before="0" w:beforeAutospacing="1" w:after="0" w:afterAutospacing="1"/>
        <w:ind w:left="720" w:hanging="360"/>
      </w:pPr>
      <w:r>
        <w:rPr>
          <w:b/>
        </w:rPr>
        <w:t>抗短路能力</w:t>
      </w:r>
      <w:r>
        <w:t>：承受25kA（峰值）短路电流冲击，线圈变形量≤0.2mm（通过短路试验后直流电阻变化率≤2%验证），无匝间短路或绝缘破损；</w:t>
      </w:r>
    </w:p>
    <w:p w14:paraId="28D992FE">
      <w:pPr>
        <w:numPr>
          <w:ilvl w:val="0"/>
          <w:numId w:val="19"/>
        </w:numPr>
        <w:spacing w:before="0" w:beforeAutospacing="1" w:after="0" w:afterAutospacing="1"/>
        <w:ind w:left="720" w:hanging="360"/>
      </w:pPr>
      <w:r>
        <w:rPr>
          <w:b/>
        </w:rPr>
        <w:t>轴向与径向强度</w:t>
      </w:r>
      <w:r>
        <w:t>：轴向抗压强度≥50N/mm²（通过压力试验机测试，加载速率1mm/min），径向抗拉强度≥30N/mm²。</w:t>
      </w:r>
    </w:p>
    <w:p w14:paraId="2C8657DC">
      <w:r>
        <w:rPr>
          <w:b/>
        </w:rPr>
        <w:t>材料要求</w:t>
      </w:r>
      <w:r>
        <w:t>：线圈各组成材料的性能直接影响整体质量，需符合相关材料标准。</w:t>
      </w:r>
    </w:p>
    <w:p w14:paraId="65110540">
      <w:pPr>
        <w:numPr>
          <w:ilvl w:val="0"/>
          <w:numId w:val="20"/>
        </w:numPr>
        <w:spacing w:before="0" w:beforeAutospacing="1" w:after="0" w:afterAutospacing="1"/>
        <w:ind w:left="720" w:hanging="360"/>
      </w:pPr>
      <w:r>
        <w:rPr>
          <w:b/>
        </w:rPr>
        <w:t>导体材料</w:t>
      </w:r>
      <w:r>
        <w:t>：铜导体采用T2态电解铜（含铜量≥99.95%），导电率≥97%IACS，硬度HV≤80（确保绕制时可塑性）；铜箔厚度偏差±0.02mm，表面粗糙度Ra≤0.8μm；</w:t>
      </w:r>
    </w:p>
    <w:p w14:paraId="3150811F">
      <w:pPr>
        <w:numPr>
          <w:ilvl w:val="0"/>
          <w:numId w:val="20"/>
        </w:numPr>
        <w:spacing w:before="0" w:beforeAutospacing="1" w:after="0" w:afterAutospacing="1"/>
        <w:ind w:left="720" w:hanging="360"/>
      </w:pPr>
      <w:r>
        <w:rPr>
          <w:b/>
        </w:rPr>
        <w:t>绝缘材料</w:t>
      </w:r>
      <w:r>
        <w:t>：环氧树脂采用H级（耐温180℃），拉伸强度≥80MPa，弯曲强度≥120MPa，介电常数≤4.5（1MHz），介质损耗因数tanδ≤0.02（100℃，1MHz）；层间绝缘采用聚酰亚胺薄膜，厚度0.08mm±0.01mm，击穿电压≥4kV；</w:t>
      </w:r>
    </w:p>
    <w:p w14:paraId="2B0201A8">
      <w:pPr>
        <w:numPr>
          <w:ilvl w:val="0"/>
          <w:numId w:val="20"/>
        </w:numPr>
        <w:spacing w:before="0" w:beforeAutospacing="1" w:after="0" w:afterAutospacing="1"/>
        <w:ind w:left="720" w:hanging="360"/>
      </w:pPr>
      <w:r>
        <w:rPr>
          <w:b/>
        </w:rPr>
        <w:t>辅助材料</w:t>
      </w:r>
      <w:r>
        <w:t>：气道撑条采用玻璃纤维增强环氧树脂，热变形温度≥200℃，线膨胀系数≤10×10⁻⁶/℃；脱模剂采用食品级硅酮，挥发物含量≤0.1%。</w:t>
      </w:r>
    </w:p>
    <w:p w14:paraId="321EF491">
      <w:r>
        <w:rPr>
          <w:b/>
        </w:rPr>
        <w:t>工艺参数</w:t>
      </w:r>
      <w:r>
        <w:t>：制造过程中的关键控制指标，决定线圈的一致性与稳定性。</w:t>
      </w:r>
    </w:p>
    <w:p w14:paraId="373E578C">
      <w:pPr>
        <w:numPr>
          <w:ilvl w:val="0"/>
          <w:numId w:val="21"/>
        </w:numPr>
        <w:spacing w:before="0" w:beforeAutospacing="1" w:after="0" w:afterAutospacing="1"/>
        <w:ind w:left="720" w:hanging="360"/>
      </w:pPr>
      <w:r>
        <w:rPr>
          <w:b/>
        </w:rPr>
        <w:t>绕线工艺</w:t>
      </w:r>
      <w:r>
        <w:t>：排线节距误差≤0.1mm（通过光学测微仪在线监测），导线张力波动范围±10%（如设定张力10N，实际波动需在9-11N内），并绕导线换位角度偏差≤5度；</w:t>
      </w:r>
    </w:p>
    <w:p w14:paraId="2DE58416">
      <w:pPr>
        <w:numPr>
          <w:ilvl w:val="0"/>
          <w:numId w:val="21"/>
        </w:numPr>
        <w:spacing w:before="0" w:beforeAutospacing="1" w:after="0" w:afterAutospacing="1"/>
        <w:ind w:left="720" w:hanging="360"/>
      </w:pPr>
      <w:r>
        <w:rPr>
          <w:b/>
        </w:rPr>
        <w:t>绝缘处理</w:t>
      </w:r>
      <w:r>
        <w:t>：VPI浸渍漆固含量≥65%，凝胶时间（150℃）15-25分钟；环氧树脂浇注时真空度≤1mbar，脱气时间≥30分钟，固化度≥95%（通过差示扫描量热法DSC测试）；</w:t>
      </w:r>
    </w:p>
    <w:p w14:paraId="5799F38F">
      <w:pPr>
        <w:numPr>
          <w:ilvl w:val="0"/>
          <w:numId w:val="21"/>
        </w:numPr>
        <w:spacing w:before="0" w:beforeAutospacing="1" w:after="0" w:afterAutospacing="1"/>
        <w:ind w:left="720" w:hanging="360"/>
      </w:pPr>
      <w:r>
        <w:rPr>
          <w:b/>
        </w:rPr>
        <w:t>焊接工艺</w:t>
      </w:r>
      <w:r>
        <w:t>：钎焊接头抗拉强度≥150MPa，焊接面积≥导体截面积1.5倍，超声波焊接的焊接强度≥母体强度的80%；</w:t>
      </w:r>
    </w:p>
    <w:p w14:paraId="0FF214CB">
      <w:pPr>
        <w:numPr>
          <w:ilvl w:val="0"/>
          <w:numId w:val="21"/>
        </w:numPr>
        <w:spacing w:before="0" w:beforeAutospacing="1" w:after="0" w:afterAutospacing="1"/>
        <w:ind w:left="720" w:hanging="360"/>
      </w:pPr>
      <w:r>
        <w:rPr>
          <w:b/>
        </w:rPr>
        <w:t>清洁度</w:t>
      </w:r>
      <w:r>
        <w:t>：线圈表面尘埃颗粒度≤50μm（通过尘埃度测试仪检测），油污含量≤10mg/m²（用溶剂萃取法测定）。</w:t>
      </w:r>
    </w:p>
    <w:p w14:paraId="6F60034F">
      <w:pPr>
        <w:pStyle w:val="3"/>
      </w:pPr>
      <w:r>
        <w:t>三、打磨房粉尘治理系统结构与功能</w:t>
      </w:r>
    </w:p>
    <w:p w14:paraId="3E1B3E6E">
      <w:pPr>
        <w:pStyle w:val="4"/>
      </w:pPr>
      <w:r>
        <w:t>3.1 系统整体结构组成</w:t>
      </w:r>
    </w:p>
    <w:p w14:paraId="7C45DC8A">
      <w:r>
        <w:t>干变绕线车间低压线圈打磨房粉尘治理系统是一个集成负压吸尘、过滤净化、清灰控制及辅助功能的综合性空气净化系统，其整体结构需根据打磨工艺特性（粉尘产生量、粒径分布）与车间布局（单工位或多工位）进行定制设计，核心目标是将车间粉尘浓度控制在2mg/m³以下，同时满足节能、低噪、易维护的工程要求。系统主要由负压吸尘系统、过滤系统、清灰系统及辅助部件四部分组成，各子系统通过管道与控制系统连接，形成闭环运行的除尘网络。</w:t>
      </w:r>
    </w:p>
    <w:p w14:paraId="3CF1F262">
      <w:r>
        <w:rPr>
          <w:b/>
        </w:rPr>
        <w:t>负压吸尘系统</w:t>
      </w:r>
      <w:r>
        <w:t>：作为粉尘收集的“前端”，通过风机在管道内建立负压环境，将打磨产生的粉尘定向抽送至过滤系统，其设计需遵循“源头捕捉、高效输送”原则，主要包括吸尘罩、输送管道及风机三部分。</w:t>
      </w:r>
    </w:p>
    <w:p w14:paraId="6DDCD8BA">
      <w:r>
        <w:t>吸尘罩采用局部密闭或半密闭设计，根据打磨设备类型分为固定式与移动式两种：固定式吸尘罩安装于打磨工作台上方或侧方（如打磨机器人工作站配套的环形罩），罩口风速需达到1.5-2.5m/s（根据粉尘粒径调整：5μm以下粉尘取2.5m/s，40μm以上粉尘取1.5m/s），罩口尺寸按“覆盖粉尘扩散区域”设计，如φ500mm打磨轮对应吸尘罩直径800mm，罩口与打磨点距离300-500mm。移动式吸尘罩通过柔性吸气臂（长度3-5m）连接，操作人员可根据工件位置调整罩口位置，吸气臂末端设置风量调节阀（手动或电动），确保每个工位风量分配均匀（偏差≤10%）。</w:t>
      </w:r>
    </w:p>
    <w:p w14:paraId="529D1AFF">
      <w:r>
        <w:t>输送管道采用镀锌钢板或不锈钢材质（厚度1.5-2mm），管径根据风量与风速计算确定，主管道风速控制在12-18m/s（防止粉尘沉积），支管风速8-12m/s，管道布局遵循“短路径、少弯头”原则，弯头曲率半径≥管径的1.5倍，三通处设置导流板以减少阻力损失。管道每隔3m设置检修口（直径≥200mm），便于堵塞时清理，水平管道坡度≥3°，防止粉尘堆积。</w:t>
      </w:r>
    </w:p>
    <w:p w14:paraId="49A7FDA7">
      <w:r>
        <w:t>风机作为负压源，采用离心式通风机（如4-72型），根据系统总阻力（通常2000-3000Pa）与总风量（单工位风量1500-3000m³/h，多工位需叠加）选型，如6个打磨工位的系统需总风量15000m³/h，匹配全压3000Pa、功率15kW的风机。风机入口设置消声器（阻抗复合式，消声量≥25dB），出口安装止回阀，防止停机时空气倒流。</w:t>
      </w:r>
    </w:p>
    <w:p w14:paraId="6B718D7D">
      <w:r>
        <w:rPr>
          <w:b/>
        </w:rPr>
        <w:t>过滤系统</w:t>
      </w:r>
      <w:r>
        <w:t>：承担粉尘分离与净化功能，是系统的“核心净化单元”，需根据粉尘特性（粒径、浓度、黏性）选择合适的过滤设备，主流方案包括滤筒除尘器与布袋除尘器两种，部分高要求场景采用“旋风+滤筒”二级过滤。</w:t>
      </w:r>
    </w:p>
    <w:p w14:paraId="563E1AB9">
      <w:r>
        <w:t>滤筒除尘器采用折叠式滤筒（如φ325×660mm标准滤筒）作为过滤元件，滤材为PTFE覆膜聚酯纤维（耐温120℃，过滤精度0.3μm，效率99.9%），单支滤筒过滤面积10-15m²，过滤风速控制在0.8-1.2m/min。设备结构紧凑（占地面积仅为布袋除尘器的1/3），适合小风量、高浓度粉尘场景（如单工位打磨除尘柜），其工作过程为：含尘空气从除尘器下部进入，经导流板均流后向上穿过滤筒，粉尘被截留于滤筒外表面，净化空气从上部出风口排出。</w:t>
      </w:r>
    </w:p>
    <w:p w14:paraId="6412343A">
      <w:r>
        <w:t>布袋除尘器采用圆筒形滤袋（直径130-160mm，长度2-6m），滤材选择涤纶针刺毡（常温）或P84纤维（高温），过滤面积大（单条滤袋面积1-2m²），适合大风量场景（如6万m³/h以上），但设备体积较大。为提升过滤效率，可采用覆膜滤袋（表面PTFE涂层），对0.5μm粉尘的捕集效率可达99.95%。</w:t>
      </w:r>
    </w:p>
    <w:p w14:paraId="44CD60E9">
      <w:r>
        <w:rPr>
          <w:b/>
        </w:rPr>
        <w:t>清灰系统</w:t>
      </w:r>
      <w:r>
        <w:t>：为防止过滤元件堵塞，需定期清除滤材表面的粉尘层，目前工程中广泛采用脉冲喷吹清灰技术，其工作原理是通过压缩空气瞬间喷吹滤材，使滤材产生振动与反向气流，将粉尘剥离并落入集尘斗。系统主要由压缩空气源（空压机、储气罐）、脉冲阀、喷吹管及控制装置组成。</w:t>
      </w:r>
    </w:p>
    <w:p w14:paraId="67E98A1D">
      <w:r>
        <w:t>压缩空气源需提供0.4-0.6MPa的稳定压力，储气罐容积按系统喷吹量的10倍设计（如100个脉冲阀的系统需储气罐容积1m³），气源处理装置（过滤器、干燥器）确保空气含油量≤0.1mg/m³、露点≤-40℃，防止油污与水分污染滤材。脉冲阀采用电磁脉冲阀（响应时间≤100ms），喷吹压力通过减压阀调节，喷吹时间（脉冲宽度）设定为60-80ms，喷吹周期根据滤筒阻力动态调整（通常30-120秒/次）。喷吹管安装于滤筒/滤袋上方，管上开有喷吹孔（孔径6-8mm），孔间距与滤筒中心距一致，确保喷吹气流均匀覆盖滤材表面。</w:t>
      </w:r>
    </w:p>
    <w:p w14:paraId="032D19CE">
      <w:r>
        <w:rPr>
          <w:b/>
        </w:rPr>
        <w:t>辅助部件</w:t>
      </w:r>
      <w:r>
        <w:t>：包括集尘斗、卸灰装置、隔声降噪装置及安全保护装置，保障系统稳定运行。集尘斗采用锥形结构（锥角60°，防止粉尘搭桥），底部安装螺旋输送机或翻板卸灰阀（卸灰能力匹配粉尘产生量，如每小时100kg粉尘选用5m³/h卸灰阀），斗壁设置振动器（频率50Hz，振幅2mm），防止粉尘黏结。隔声装置包括风机隔声罩（插入损失≥30dB）、管道隔声包裹（岩棉厚度50mm，外包铝箔），使车间噪音控制在80dB以下（GBZ2.2-2007职业接触限值）。安全保护装置包括压差报警（滤筒阻力超过1500Pa时报警）、火花探测与灭火装置（针对可燃性粉尘，如铜粉尘，设置红外火花探测器与二氧化碳灭火系统）、电机过载保护（热继电器动作电流1.2倍额定电流）。</w:t>
      </w:r>
    </w:p>
    <w:p w14:paraId="6B10B793">
      <w:pPr>
        <w:pStyle w:val="4"/>
      </w:pPr>
      <w:r>
        <w:t>3.2 核心部件功能分析</w:t>
      </w:r>
    </w:p>
    <w:p w14:paraId="5915119D">
      <w:r>
        <w:t>打磨房粉尘治理系统的核心部件是实现粉尘捕捉、输送、过滤与清灰的关键设备，其性能直接决定系统的除尘效率与运行稳定性，需深入理解各部件的工作功能、技术参数及选型要点，确保工程应用中的设备匹配性与可靠性。</w:t>
      </w:r>
    </w:p>
    <w:p w14:paraId="1B17EB67">
      <w:r>
        <w:rPr>
          <w:b/>
        </w:rPr>
        <w:t>集尘罩</w:t>
      </w:r>
      <w:r>
        <w:t>：作为粉尘捕捉的第一道屏障，其功能是在粉尘扩散前将其有效收集，减少粉尘外溢，设计关键在于罩口风速与气流形态。不同类型集尘罩的功能特点如下：</w:t>
      </w:r>
    </w:p>
    <w:p w14:paraId="67FF6BCE">
      <w:pPr>
        <w:numPr>
          <w:ilvl w:val="0"/>
          <w:numId w:val="22"/>
        </w:numPr>
        <w:spacing w:before="0" w:beforeAutospacing="1" w:after="0" w:afterAutospacing="1"/>
        <w:ind w:left="720" w:hanging="360"/>
      </w:pPr>
      <w:r>
        <w:rPr>
          <w:b/>
        </w:rPr>
        <w:t>顶吸罩</w:t>
      </w:r>
      <w:r>
        <w:t>：安装于打磨工位正上方（距离打磨点500-800mm），通过向上气流捕捉上升粉尘，罩口风速需达到1.8-2.5m/s（适用于轻小粉尘，如铜箔打磨产生的1-5μm粉尘），优点是不影响操作视野，缺点是能耗较高（需较大风量）；</w:t>
      </w:r>
    </w:p>
    <w:p w14:paraId="2B4D8FAA">
      <w:pPr>
        <w:numPr>
          <w:ilvl w:val="0"/>
          <w:numId w:val="22"/>
        </w:numPr>
        <w:spacing w:before="0" w:beforeAutospacing="1" w:after="0" w:afterAutospacing="1"/>
        <w:ind w:left="720" w:hanging="360"/>
      </w:pPr>
      <w:r>
        <w:rPr>
          <w:b/>
        </w:rPr>
        <w:t>侧吸罩</w:t>
      </w:r>
      <w:r>
        <w:t>：安装于打磨点侧面（水平距离300-500mm），气流从侧面切入粉尘扩散区，罩口风速1.5-2.0m/s（适用于中等粒径粉尘，如10-20μm铜线打磨粉尘），可与工作台集成（如台面下排风），形成局部密闭空间，捕捉效率提升至90%以上；</w:t>
      </w:r>
    </w:p>
    <w:p w14:paraId="7F2FF2EA">
      <w:pPr>
        <w:numPr>
          <w:ilvl w:val="0"/>
          <w:numId w:val="22"/>
        </w:numPr>
        <w:spacing w:before="0" w:beforeAutospacing="1" w:after="0" w:afterAutospacing="1"/>
        <w:ind w:left="720" w:hanging="360"/>
      </w:pPr>
      <w:r>
        <w:rPr>
          <w:b/>
        </w:rPr>
        <w:t>环形罩</w:t>
      </w:r>
      <w:r>
        <w:t>：环绕打磨轮设置（如机器人打磨工作站的圆形围罩），罩口呈环形缝隙（宽度50-100mm），通过环形气流形成气幕，防止粉尘扩散，适用于高速旋转打磨工具（转速＞3000r/m），捕捉风速2.0-3.0m/s，需配合上送风形成“下排风+上送风”的气流组织。</w:t>
      </w:r>
    </w:p>
    <w:p w14:paraId="753D204D">
      <w:r>
        <w:t>集尘罩的技术参数需满足：罩口尺寸≥粉尘扩散直径的1.5倍，阻力损失≤300Pa，噪声≤75dB（运行时），材质选用Q235钢板（厚度2mm）或不锈钢（防腐蚀场景），表面进行喷塑处理（颜色与车间环境协调）。</w:t>
      </w:r>
    </w:p>
    <w:p w14:paraId="4FCD0A40">
      <w:r>
        <w:rPr>
          <w:b/>
        </w:rPr>
        <w:t>离心式风机</w:t>
      </w:r>
      <w:r>
        <w:t>：作为系统的动力源，其功能是提供足够的风压与风量，克服管道阻力并实现粉尘输送，选型需基于系统阻力计算与风量需求，关键参数包括全压、风量、效率及噪声。</w:t>
      </w:r>
    </w:p>
    <w:p w14:paraId="3DE77E26">
      <w:r>
        <w:t>风机全压需覆盖系统总阻力（吸尘罩阻力+管道阻力+过滤器阻力+局部阻力），如某系统总阻力2500Pa，风机选型时需预留10%余量（即2750Pa）；风量按“同时工作系数”计算，多工位系统中，若6个工位同时工作系数0.7，则总风量=单工位风量×6×0.7。风机效率应≥80%（高效风机），比A声级噪声≤85dB（1m处测量），电机采用Y系列三相异步电机（防护等级IP54，绝缘等级F级），配备变频调速功能（调速范围30-100Hz），实现风量无级调节。</w:t>
      </w:r>
    </w:p>
    <w:p w14:paraId="60E46C30">
      <w:r>
        <w:t>风机运行中的常见问题包括叶轮积尘（导致动平衡破坏，振动超标）、皮带打滑（风量下降），因此需定期清理叶轮（每季度一次），检查皮带张紧度（挠度10-15mm/100N力），轴承座安装振动传感器（报警值≤4.5mm/s），实时监测运行状态。</w:t>
      </w:r>
    </w:p>
    <w:p w14:paraId="380B8FC9">
      <w:r>
        <w:rPr>
          <w:b/>
        </w:rPr>
        <w:t>滤筒/滤袋</w:t>
      </w:r>
      <w:r>
        <w:t>：过滤元件的核心功能是通过物理拦截、惯性碰撞、扩散效应等机制分离粉尘，其性能参数直接决定除尘效率与系统阻力，选择时需重点关注过滤精度、容尘量、耐温性及使用寿命。</w:t>
      </w:r>
    </w:p>
    <w:p w14:paraId="077685CA">
      <w:r>
        <w:t>滤筒采用折叠式结构，滤材为PTFE覆膜聚酯纤维，具有以下功能优势：表面光滑的PTFE膜可实现“表面过滤”，粉尘不易深入滤材内部，清灰彻底（残留粉尘率＜5%）；过滤精度高（0.3μm粉尘效率99.9%），可满足室内排放要求（无需外排管道）；容尘量大（800g/m²以上），延长清灰周期；耐温性能满足120℃以下工况（特殊需求可选玻璃纤维滤筒，耐温260℃）。滤筒的技术参数包括：过滤面积（10-15m²/支）、初始阻力（≤300Pa）、终阻力（设定1200-1500Pa）、使用寿命（1-3年，取决于粉尘浓度）。</w:t>
      </w:r>
    </w:p>
    <w:p w14:paraId="591BAF2B">
      <w:r>
        <w:t>滤袋为圆筒形结构，滤材选择需考虑粉尘特性：普通干燥粉尘选用涤纶针刺毡（成本低）；黏性粉尘选用硅油处理滤袋（防黏结）；高温粉尘选用美塔斯针刺毡（耐温200℃）。滤袋的过滤面积大（单条滤袋面积1-2m²），适合大风量系统，但体积较大，清灰后残留粉尘率较高（10-15%），需更高的喷吹压力（0.6MPa）。</w:t>
      </w:r>
    </w:p>
    <w:p w14:paraId="1FC44AA8">
      <w:r>
        <w:rPr>
          <w:b/>
        </w:rPr>
        <w:t>脉冲阀与喷吹系统</w:t>
      </w:r>
      <w:r>
        <w:t>：清灰功能的执行者，通过瞬间释放压缩空气，对滤材进行反向喷吹，清除表面粉尘层，其性能直接影响清灰效果与滤材寿命。</w:t>
      </w:r>
    </w:p>
    <w:p w14:paraId="4EBD79C7">
      <w:r>
        <w:t>电磁脉冲阀是喷吹系统的核心部件，其功能是快速开启与关闭压缩空气通道，实现脉冲喷吹，技术参数包括：工作压力0.2-0.7MPa，响应时间≤100ms，喷吹量（单阀喷吹量0.03-0.1m³/次），使用寿命≥100万次（动作次数）。为确保喷吹均匀，脉冲阀与滤筒需一一对应（或一阀对应2-3个滤筒），喷吹管的喷吹孔与滤筒中心对齐，孔间距误差≤5mm。</w:t>
      </w:r>
    </w:p>
    <w:p w14:paraId="03210F20">
      <w:r>
        <w:t>喷吹系统的控制参数需优化设置：喷吹压力（0.4-0.6MPa，根据滤材类型调整：滤筒取0.4MPa，滤袋取0.6MPa）、喷吹时间（60-80ms，时间过短清灰不彻底，过长浪费压缩空气）、喷吹周期（根据滤筒阻力自动调整，阻力＜800Pa时周期120秒，阻力＞1200Pa时周期30秒）。部分高端系统采用“智能清灰”算法，通过监测每个滤筒的阻力差异，实现分区精准喷吹，减少无效清灰能耗。</w:t>
      </w:r>
    </w:p>
    <w:p w14:paraId="23B7BE5A">
      <w:pPr>
        <w:pStyle w:val="4"/>
      </w:pPr>
      <w:r>
        <w:t>3.3 气流组织设计</w:t>
      </w:r>
    </w:p>
    <w:p w14:paraId="7B71A5D8">
      <w:r>
        <w:t>打磨房粉尘治理系统的气流组织设计是确保粉尘有效捕捉与净化的关键技术环节，其核心是通过合理布置送排风装置，在打磨区域形成稳定的气流运动轨迹，将粉尘控制在特定范围内并定向输送至过滤系统，避免粉尘扩散至车间其他区域。气流组织设计需基于工业通风原理，结合车间布局、打磨设备位置及粉尘特性，通过计算流体动力学（CFD）模拟与现场测试优化，最终实现“零扩散、高效率”的粉尘控制目标。</w:t>
      </w:r>
    </w:p>
    <w:p w14:paraId="2B1CEE21">
      <w:r>
        <w:rPr>
          <w:b/>
        </w:rPr>
        <w:t>气流组织形式选择</w:t>
      </w:r>
      <w:r>
        <w:t>：根据打磨房结构与工艺需求，主流气流组织形式包括“局部排风+全面通风”复合系统与“单向流”系统两种，需根据粉尘产生量与车间面积选择。</w:t>
      </w:r>
    </w:p>
    <w:p w14:paraId="3564C25E">
      <w:r>
        <w:t>“局部排风+全面通风”复合系统适用于多工位、分散式打磨场景：局部排风系统（吸尘罩+管道）针对每个打磨工位进行点对点粉尘捕捉，控制局部粉尘扩散；全面通风系统（屋顶风机或侧墙风机）负责排除车间内弥漫的少量残留粉尘，维持车间微负压（相对于室外大气压-5-10Pa），防止粉尘外泄。该系统的优点是能耗较低（仅对产尘点排风），缺点是需精确计算局部排风量与全面通风量的匹配关系（通常全面通风量为局部排风量的30-50%）。</w:t>
      </w:r>
    </w:p>
    <w:p w14:paraId="71FDFA92">
      <w:r>
        <w:t>“单向流”系统适用于高洁净度要求的打磨房（如精密线圈打磨）：通过高效过滤器送风装置（FFU）在车间顶部形成均匀的向下气流（风速0.3-0.5m/s），气流流经打磨区域后进入地面回风口，携带粉尘进入地下风道并送至过滤系统。该系统可在打磨区域形成“活塞流”，有效控制粉尘扩散，洁净度可达ISO 8级，但能耗较高（送风量需覆盖整个车间截面积×风速）。</w:t>
      </w:r>
    </w:p>
    <w:p w14:paraId="53BED9D2">
      <w:r>
        <w:rPr>
          <w:b/>
        </w:rPr>
        <w:t>吸尘罩位置与参数优化</w:t>
      </w:r>
      <w:r>
        <w:t>：吸尘罩的安装位置直接影响捕捉效率，需遵循“粉尘扩散路径最短”原则，根据打磨设备的操作方式（手动/自动）与工件尺寸确定最优位置。</w:t>
      </w:r>
    </w:p>
    <w:p w14:paraId="46393F22">
      <w:r>
        <w:t>手动打磨工位：操作人员手持打磨工具作业，粉尘扩散具有不确定性，吸尘罩宜采用“上吸+侧吸”复合设计：上吸罩安装于打磨工作台正上方（距离台面1.2-1.5m），罩口尺寸1.5m×1.0m（覆盖工作台区域），风速1.0-1.2m/s；侧吸罩安装于工作台侧面（距离打磨点300-500mm），采用喇叭形罩口（扩张角30°），风速1.5-2.0m/s，两者协同作用，确保无论操作人员如何移动，粉尘均能被有效捕捉。</w:t>
      </w:r>
    </w:p>
    <w:p w14:paraId="0CACA6BF">
      <w:r>
        <w:t>自动化打磨工作站（机器人打磨）：粉尘产生位置固定，可采用密闭式吸尘罩（将打磨轮与工件完全包围），罩体上开有观察窗与操作口（操作口风速≥2.5m/s，防止粉尘外溢），如ABB机器人打磨工作站配套的环形密闭罩，罩内维持-150Pa负压，粉尘捕捉效率达99%。</w:t>
      </w:r>
    </w:p>
    <w:p w14:paraId="5861F6EB">
      <w:r>
        <w:rPr>
          <w:b/>
        </w:rPr>
        <w:t>管道系统气流参数设计</w:t>
      </w:r>
      <w:r>
        <w:t>：管道是连接吸尘罩与过滤系统的“桥梁”，其气流参数（风速、压力损失）设计需确保粉尘在管道内处于悬浮状态，避免沉积堵塞，同时减少系统能耗。</w:t>
      </w:r>
    </w:p>
    <w:p w14:paraId="047CD720">
      <w:r>
        <w:t>管道风速确定：根据粉尘粒径选择经济风速，确保粉尘处于“悬浮速度”以上（悬浮速度是粉尘颗粒在气流中不沉降的最小风速，与粒径平方成正比）：</w:t>
      </w:r>
    </w:p>
    <w:p w14:paraId="59067C49">
      <w:pPr>
        <w:numPr>
          <w:ilvl w:val="0"/>
          <w:numId w:val="23"/>
        </w:numPr>
        <w:spacing w:before="0" w:beforeAutospacing="1" w:after="0" w:afterAutospacing="1"/>
        <w:ind w:left="720" w:hanging="360"/>
      </w:pPr>
      <w:r>
        <w:t>粗粉尘（40μm以上，如铜线打磨碎屑）：管道风速12-15m/s；</w:t>
      </w:r>
    </w:p>
    <w:p w14:paraId="6DED734D">
      <w:pPr>
        <w:numPr>
          <w:ilvl w:val="0"/>
          <w:numId w:val="23"/>
        </w:numPr>
        <w:spacing w:before="0" w:beforeAutospacing="1" w:after="0" w:afterAutospacing="1"/>
        <w:ind w:left="720" w:hanging="360"/>
      </w:pPr>
      <w:r>
        <w:t>中等粉尘（10-40μm，如环氧粉末）：风速15-18m/s；</w:t>
      </w:r>
    </w:p>
    <w:p w14:paraId="5298F5B9">
      <w:pPr>
        <w:numPr>
          <w:ilvl w:val="0"/>
          <w:numId w:val="23"/>
        </w:numPr>
        <w:spacing w:before="0" w:beforeAutospacing="1" w:after="0" w:afterAutospacing="1"/>
        <w:ind w:left="720" w:hanging="360"/>
      </w:pPr>
      <w:r>
        <w:t>细粉尘（10μm以下，如树脂粉尘）：风速18-20m/s（防止静电吸附沉积）。</w:t>
      </w:r>
    </w:p>
    <w:p w14:paraId="3393BC64">
      <w:r>
        <w:t>管道压力损失计算：包括沿程阻力与局部阻力，沿程阻力通过达西-维斯巴赫公式计算：</w:t>
      </w:r>
    </w:p>
    <w:p w14:paraId="78C778F4">
      <w:r>
        <w:t>ΔP=λ×(L/D)×(ρv²/2)</w:t>
      </w:r>
    </w:p>
    <w:p w14:paraId="52A13518">
      <w:r>
        <w:t>其中λ为摩擦阻力系数（镀锌钢管取0.02），L为管道长度（m），D为管道直径（m），ρ为空气密度（1.2kg/m³），v为风速（m/s）。局部阻力（弯头、三通、变径）按局部阻力系数ζ计算，如90°弯头ζ=1.8，三通ζ=1.5，总阻力损失需控制在风机全压的80%以内，预留20%余量。</w:t>
      </w:r>
    </w:p>
    <w:p w14:paraId="772FF4E9">
      <w:r>
        <w:rPr>
          <w:b/>
        </w:rPr>
        <w:t>气流短路预防措施</w:t>
      </w:r>
      <w:r>
        <w:t>：气流短路是指含尘空气未经过滤系统直接从吸尘罩短路至排风口，导致除尘效率下降，需通过以下措施预防：</w:t>
      </w:r>
    </w:p>
    <w:p w14:paraId="4E6CF337">
      <w:pPr>
        <w:numPr>
          <w:ilvl w:val="0"/>
          <w:numId w:val="24"/>
        </w:numPr>
        <w:spacing w:before="0" w:beforeAutospacing="1" w:after="0" w:afterAutospacing="1"/>
        <w:ind w:left="720" w:hanging="360"/>
      </w:pPr>
      <w:r>
        <w:rPr>
          <w:b/>
        </w:rPr>
        <w:t>送排风平衡</w:t>
      </w:r>
      <w:r>
        <w:t>：确保局部排风量与全面送风量匹配，如局部排风量10000m³/h，全面送风量取6000m³/h（维持车间负压），避免送风量过大导致气流紊乱；</w:t>
      </w:r>
    </w:p>
    <w:p w14:paraId="07631BE4">
      <w:pPr>
        <w:numPr>
          <w:ilvl w:val="0"/>
          <w:numId w:val="24"/>
        </w:numPr>
        <w:spacing w:before="0" w:beforeAutospacing="1" w:after="0" w:afterAutospacing="1"/>
        <w:ind w:left="720" w:hanging="360"/>
      </w:pPr>
      <w:r>
        <w:rPr>
          <w:b/>
        </w:rPr>
        <w:t>气流屏障设置</w:t>
      </w:r>
      <w:r>
        <w:t>：在打磨房入口设置风幕机（风速8-10m/s），形成空气屏障，防止外部空气干扰内部气流组织；</w:t>
      </w:r>
    </w:p>
    <w:p w14:paraId="68E9C222">
      <w:pPr>
        <w:numPr>
          <w:ilvl w:val="0"/>
          <w:numId w:val="24"/>
        </w:numPr>
        <w:spacing w:before="0" w:beforeAutospacing="1" w:after="0" w:afterAutospacing="1"/>
        <w:ind w:left="720" w:hanging="360"/>
      </w:pPr>
      <w:r>
        <w:rPr>
          <w:b/>
        </w:rPr>
        <w:t>避免死角</w:t>
      </w:r>
      <w:r>
        <w:t>：车间内不设置低于1.5m的障碍物，回风口均匀布置于车间下部（距地面0.3m），确保气流均匀流过所有区域；</w:t>
      </w:r>
    </w:p>
    <w:p w14:paraId="2EA5D103">
      <w:pPr>
        <w:numPr>
          <w:ilvl w:val="0"/>
          <w:numId w:val="24"/>
        </w:numPr>
        <w:spacing w:before="0" w:beforeAutospacing="1" w:after="0" w:afterAutospacing="1"/>
        <w:ind w:left="720" w:hanging="360"/>
      </w:pPr>
      <w:r>
        <w:rPr>
          <w:b/>
        </w:rPr>
        <w:t>CFD模拟优化</w:t>
      </w:r>
      <w:r>
        <w:t>：通过CFD软件（如Fluent）模拟气流速度场与浓度场，识别涡流区与低速区，调整吸尘罩位置与管道布局，如某案例通过CFD模拟发现原设计中工作台下方存在涡流区（风速＜0.5m/s），通过增加侧吸罩后涡流消失，粉尘浓度降低40%。</w:t>
      </w:r>
    </w:p>
    <w:p w14:paraId="2BED13F6">
      <w:r>
        <w:rPr>
          <w:b/>
        </w:rPr>
        <w:t>气流组织测试与调整</w:t>
      </w:r>
      <w:r>
        <w:t>：系统安装完成后需进行现场测试，验证气流组织效果，测试内容包括：</w:t>
      </w:r>
    </w:p>
    <w:p w14:paraId="5F054428">
      <w:pPr>
        <w:numPr>
          <w:ilvl w:val="0"/>
          <w:numId w:val="25"/>
        </w:numPr>
        <w:spacing w:before="0" w:beforeAutospacing="1" w:after="0" w:afterAutospacing="1"/>
        <w:ind w:left="720" w:hanging="360"/>
      </w:pPr>
      <w:r>
        <w:t>罩口风速测量：用热线风速仪在罩口均匀选取10个点测量风速，平均值需达到设计值（偏差±10%），单点最低风速不低于设计值的80%；</w:t>
      </w:r>
    </w:p>
    <w:p w14:paraId="2F38BA8B">
      <w:pPr>
        <w:numPr>
          <w:ilvl w:val="0"/>
          <w:numId w:val="25"/>
        </w:numPr>
        <w:spacing w:before="0" w:beforeAutospacing="1" w:after="0" w:afterAutospacing="1"/>
        <w:ind w:left="720" w:hanging="360"/>
      </w:pPr>
      <w:r>
        <w:t>车间风速分布：用风速仪在车间工作区（距地面1.5m高度）网格状布点测量，风速应≥0.2m/s且无明显涡流；</w:t>
      </w:r>
    </w:p>
    <w:p w14:paraId="63338341">
      <w:pPr>
        <w:numPr>
          <w:ilvl w:val="0"/>
          <w:numId w:val="25"/>
        </w:numPr>
        <w:spacing w:before="0" w:beforeAutospacing="1" w:after="0" w:afterAutospacing="1"/>
        <w:ind w:left="720" w:hanging="360"/>
      </w:pPr>
      <w:r>
        <w:t>粉尘浓度检测：在打磨工位呼吸带（高度1.5m）设置采样点，采用激光粉尘仪连续监测，浓度应≤2mg/m³（GBZ2.1-2019）；</w:t>
      </w:r>
    </w:p>
    <w:p w14:paraId="6F4194AB">
      <w:pPr>
        <w:numPr>
          <w:ilvl w:val="0"/>
          <w:numId w:val="25"/>
        </w:numPr>
        <w:spacing w:before="0" w:beforeAutospacing="1" w:after="0" w:afterAutospacing="1"/>
        <w:ind w:left="720" w:hanging="360"/>
      </w:pPr>
      <w:r>
        <w:t>气流可视化测试：通过发烟器观察打磨区域气流走向，确认粉尘被有效吸入吸尘罩，无明显扩散。</w:t>
      </w:r>
    </w:p>
    <w:p w14:paraId="17AABF5C">
      <w:pPr>
        <w:pStyle w:val="3"/>
      </w:pPr>
      <w:r>
        <w:t>四、粉尘治理系统机械原理与控制原理</w:t>
      </w:r>
    </w:p>
    <w:p w14:paraId="0D85981B">
      <w:pPr>
        <w:pStyle w:val="4"/>
      </w:pPr>
      <w:r>
        <w:t>4.1 机械除尘原理</w:t>
      </w:r>
    </w:p>
    <w:p w14:paraId="4AFDC7B7">
      <w:r>
        <w:t>粉尘治理系统的机械除尘原理是基于空气动力学与颗粒力学理论，通过多种物理作用机制（负压抽吸、惯性碰撞、重力沉降、过滤拦截）的协同作用，将空气中的粉尘颗粒从气流中分离并捕集，最终实现空气净化。不同机制适用于不同粒径的粉尘，工程中通常将多种机制组合应用，形成“粗除尘-精除尘”的分级净化流程，以提高除尘效率并降低系统能耗。</w:t>
      </w:r>
    </w:p>
    <w:p w14:paraId="033BCAFE">
      <w:r>
        <w:rPr>
          <w:b/>
        </w:rPr>
        <w:t>负压抽吸机制</w:t>
      </w:r>
      <w:r>
        <w:t>：作为粉尘输送的动力基础，利用风机在管道系统中产生的压力差驱动含尘气流流动，其核心是能量转换过程：风机消耗电能驱动叶轮旋转，叶轮对空气做功，使空气获得动能与压能（全压），其中静压用于克服管道阻力，动压用于推动气流流动。根据流体力学柏努利方程，管道内任意两点的能量关系为：</w:t>
      </w:r>
    </w:p>
    <w:p w14:paraId="224544D5">
      <w:r>
        <w:t>P₁/ρg + v₁²/(2g) + z₁ = P₂/ρg + v₂²/(2g) + z₂ + hf</w:t>
      </w:r>
    </w:p>
    <w:p w14:paraId="39C85971">
      <w:r>
        <w:t>其中P为静压，v为流速，z为高度，hf为阻力损失。在吸尘罩入口（P₁＜大气压）与风机出口（P₂＞大气压）之间形成压力差，该压力差（ΔP=P₂-P₁）即为系统的总阻力，需由风机全压提供。负压抽吸的效率取决于压力差与气流速度的匹配：压力差越大，可输送的粉尘浓度越高、管道距离越长；气流速度越大，对细粉尘的携带能力越强（需≥粉尘悬浮速度）。例如，输送40μm铜粉尘（悬浮速度10m/s）时，管道风速需设定为15m/s（预留50%余量），确保粉尘不会沉降。</w:t>
      </w:r>
    </w:p>
    <w:p w14:paraId="631F6089">
      <w:r>
        <w:rPr>
          <w:b/>
        </w:rPr>
        <w:t>惯性碰撞机制</w:t>
      </w:r>
      <w:r>
        <w:t>：利用粉尘颗粒的惯性力实现分离，适用于10-20μm以上的粗颗粒除尘，常见于旋风除尘器、惯性除尘器等预处理设备。其工作原理是：含尘气流在流动过程中遇到障碍物（如挡板、导流叶片）时突然改变方向，气体因黏性跟随流线转向，而粉尘颗粒因质量较大，惯性力大于气流拖曳力，继续按原方向运动，撞击障碍物后失去动能，在重力作用下沉降。惯性碰撞效率与颗粒质量、气流速度、障碍物形状密切相关：颗粒质量越大（粒径越大）、气流速度越高（转向加速度越大）、障碍物表面积越大，碰撞效率越高。例如，冲击式惯性除尘器通过设置3级挡板（间距50mm），使气流多次转向（每次90°），对20μm粉尘的分离效率可达70%，但对5μm以下粉尘效率不足20%。该机制的压力损失通常为100-1000Pa，适合作为高浓度粗粉尘的预处理，降低后续精除尘设备的负荷。</w:t>
      </w:r>
    </w:p>
    <w:p w14:paraId="53D0DE0A">
      <w:r>
        <w:rPr>
          <w:b/>
        </w:rPr>
        <w:t>重力沉降机制</w:t>
      </w:r>
      <w:r>
        <w:t>：基于粉尘颗粒在重力场中的自然沉降规律分离粉尘，适用于40μm以上的大颗粒，典型设备为重力沉降室。其工作原理是：含尘气流进入沉降室后，由于横截面积突然扩大，流速从入口的10-15m/s降至0.3-2m/s，气流在沉降室内的停留时间t=L/v（L为沉降室长度，v为气流速度），在此时间内，粉尘颗粒在重力作用下的沉降距离s=gt²/2（g为重力加速度），当s≥沉降室高度H时，颗粒沉降至底部灰斗。根据斯托克斯定律，球形颗粒的沉降速度vs（层流区，Re＜1）为：</w:t>
      </w:r>
    </w:p>
    <w:p w14:paraId="4DBF0AB2">
      <w:r>
        <w:t>vs = d²(ρp-ρg)g/(18μ)</w:t>
      </w:r>
    </w:p>
    <w:p w14:paraId="5E4C0F9E">
      <w:r>
        <w:t>其中d为颗粒直径，ρp为颗粒密度（铜粉尘8900kg/m³），ρg为空气密度（1.2kg/m³），μ为空气黏度（20℃时1.8×10⁻⁵Pa·s）。代入数据计算，40μm铜粉尘的沉降速度vs≈0.12m/s，若沉降室高度H=1m，气流速度v=0.5m/s，长度L=5m，则停留时间t=10s，沉降距离s=0.5×9.8×10²=490m（远大于H=1m），理论上100%沉降；而5μm铜粉尘vs≈0.0015m/s，s=0.0735m＜1m，沉降效率仅7.35%。因此，重力沉降室仅作为预处理设备，与其他除尘机制配合使用。</w:t>
      </w:r>
    </w:p>
    <w:p w14:paraId="72E16000">
      <w:r>
        <w:rPr>
          <w:b/>
        </w:rPr>
        <w:t>过滤拦截机制</w:t>
      </w:r>
      <w:r>
        <w:t>：通过多孔过滤介质（滤材）截留粉尘颗粒，是精细除尘的核心机制（效率可达99.9%以上），广泛应用于滤筒除尘器、布袋除尘器。过滤过程涉及多种物理作用的综合效应，包括筛分效应、惯性碰撞、扩散效应、静电吸附等，不同效应主导的粒径范围不同：</w:t>
      </w:r>
    </w:p>
    <w:p w14:paraId="48138D8D">
      <w:pPr>
        <w:numPr>
          <w:ilvl w:val="0"/>
          <w:numId w:val="26"/>
        </w:numPr>
        <w:spacing w:before="0" w:beforeAutospacing="1" w:after="0" w:afterAutospacing="1"/>
        <w:ind w:left="720" w:hanging="360"/>
      </w:pPr>
      <w:r>
        <w:rPr>
          <w:b/>
        </w:rPr>
        <w:t>筛分效应</w:t>
      </w:r>
      <w:r>
        <w:t>：滤材表面的孔隙尺寸小于粉尘粒径时，颗粒被直接截留，适用于＞滤材孔径的颗粒（如5μm颗粒被1μm孔径滤材筛分）；</w:t>
      </w:r>
    </w:p>
    <w:p w14:paraId="2995908B">
      <w:pPr>
        <w:numPr>
          <w:ilvl w:val="0"/>
          <w:numId w:val="26"/>
        </w:numPr>
        <w:spacing w:before="0" w:beforeAutospacing="1" w:after="0" w:afterAutospacing="1"/>
        <w:ind w:left="720" w:hanging="360"/>
      </w:pPr>
      <w:r>
        <w:rPr>
          <w:b/>
        </w:rPr>
        <w:t>惯性碰撞</w:t>
      </w:r>
      <w:r>
        <w:t>：气流穿过滤材内部弯曲通道时，粉尘颗粒因惯性撞击纤维并被黏附，主导1-10μm颗粒分离；</w:t>
      </w:r>
    </w:p>
    <w:p w14:paraId="5D02B1C8">
      <w:pPr>
        <w:numPr>
          <w:ilvl w:val="0"/>
          <w:numId w:val="26"/>
        </w:numPr>
        <w:spacing w:before="0" w:beforeAutospacing="1" w:after="0" w:afterAutospacing="1"/>
        <w:ind w:left="720" w:hanging="360"/>
      </w:pPr>
      <w:r>
        <w:rPr>
          <w:b/>
        </w:rPr>
        <w:t>扩散效应</w:t>
      </w:r>
      <w:r>
        <w:t>：亚微米级颗粒（＜1μm）因布朗运动与纤维碰撞被捕获，扩散距离随温度升高、压力降低而增加；</w:t>
      </w:r>
    </w:p>
    <w:p w14:paraId="79B073B2">
      <w:pPr>
        <w:numPr>
          <w:ilvl w:val="0"/>
          <w:numId w:val="26"/>
        </w:numPr>
        <w:spacing w:before="0" w:beforeAutospacing="1" w:after="0" w:afterAutospacing="1"/>
        <w:ind w:left="720" w:hanging="360"/>
      </w:pPr>
      <w:r>
        <w:rPr>
          <w:b/>
        </w:rPr>
        <w:t>静电吸附</w:t>
      </w:r>
      <w:r>
        <w:t>：滤材或颗粒带电时，静电力（库仑力）使颗粒吸附于纤维表面，可显著提高亚微米颗粒效率（如带电滤材对0.1μm粉尘效率提升20%）。</w:t>
      </w:r>
    </w:p>
    <w:p w14:paraId="45D155B2">
      <w:r>
        <w:t>过滤效率η与滤材特性（孔隙率、纤维直径）、操作参数（过滤风速、粉尘浓度）的关系可用戴维斯（Davies）方程描述（层流条件下）：</w:t>
      </w:r>
    </w:p>
    <w:p w14:paraId="22877798">
      <w:r>
        <w:t>η=1-exp[-αLρf/(1-ε)]</w:t>
      </w:r>
    </w:p>
    <w:p w14:paraId="7BD56F49">
      <w:r>
        <w:t>其中α为单纤维效率，L为滤材厚度，ρf为纤维密度，ε为孔隙率。为提高过滤效率，工程中常采用覆膜滤材（表面PTFE薄膜，孔径0.3μm），利用筛分效应实现“表面过滤”，粉尘仅在滤材表面形成滤饼，避免深入内部导致堵塞，清灰后阻力可恢复至初始值的80%以上。</w:t>
      </w:r>
    </w:p>
    <w:p w14:paraId="37990E9A">
      <w:r>
        <w:rPr>
          <w:b/>
        </w:rPr>
        <w:t>复合除尘流程设计</w:t>
      </w:r>
      <w:r>
        <w:t>：工程中通常将上述机制组合，形成“重力沉降+惯性碰撞+过滤拦截”的三级除尘流程：</w:t>
      </w:r>
    </w:p>
    <w:p w14:paraId="21571E6E">
      <w:pPr>
        <w:numPr>
          <w:ilvl w:val="0"/>
          <w:numId w:val="27"/>
        </w:numPr>
        <w:spacing w:before="0" w:beforeAutospacing="1" w:after="0" w:afterAutospacing="1"/>
        <w:ind w:left="720" w:hanging="360"/>
      </w:pPr>
      <w:r>
        <w:rPr>
          <w:b/>
        </w:rPr>
        <w:t>一级预处理</w:t>
      </w:r>
      <w:r>
        <w:t>：重力沉降室去除40μm以上大颗粒（效率80%），降低后续设备磨损；</w:t>
      </w:r>
    </w:p>
    <w:p w14:paraId="72A3C0C2">
      <w:pPr>
        <w:numPr>
          <w:ilvl w:val="0"/>
          <w:numId w:val="27"/>
        </w:numPr>
        <w:spacing w:before="0" w:beforeAutospacing="1" w:after="0" w:afterAutospacing="1"/>
        <w:ind w:left="720" w:hanging="360"/>
      </w:pPr>
      <w:r>
        <w:rPr>
          <w:b/>
        </w:rPr>
        <w:t>二级粗除尘</w:t>
      </w:r>
      <w:r>
        <w:t>：旋风除尘器（利用离心力，效率85%@10μm）去除10-40μm颗粒，减少滤材负荷；</w:t>
      </w:r>
    </w:p>
    <w:p w14:paraId="5C429479">
      <w:pPr>
        <w:numPr>
          <w:ilvl w:val="0"/>
          <w:numId w:val="27"/>
        </w:numPr>
        <w:spacing w:before="0" w:beforeAutospacing="1" w:after="0" w:afterAutospacing="1"/>
        <w:ind w:left="720" w:hanging="360"/>
      </w:pPr>
      <w:r>
        <w:rPr>
          <w:b/>
        </w:rPr>
        <w:t>三级精除尘</w:t>
      </w:r>
      <w:r>
        <w:t>：滤筒除尘器（过滤拦截，效率99.9%@0.3μm）去除10μm以下细颗粒，确保排放达标。</w:t>
      </w:r>
    </w:p>
    <w:p w14:paraId="0AF872A9">
      <w:pPr>
        <w:spacing w:before="0" w:beforeAutospacing="1" w:after="0" w:afterAutospacing="1"/>
        <w:ind w:left="720"/>
      </w:pPr>
      <w:r>
        <w:t>该流程可将入口粉尘浓度500mg/m³降至出口0.5mg/m³以下，同时延长滤材寿命（减少粗颗粒对滤材的磨损）。</w:t>
      </w:r>
    </w:p>
    <w:p w14:paraId="335515EC">
      <w:pPr>
        <w:pStyle w:val="4"/>
      </w:pPr>
      <w:r>
        <w:t>4.2 系统控制原理</w:t>
      </w:r>
    </w:p>
    <w:p w14:paraId="6CBC2232">
      <w:r>
        <w:t>粉尘治理系统的控制原理是基于自动化控制技术，通过传感器实时监测系统运行参数（粉尘浓度、滤材阻力、风机状态等），由控制器（PLC/DCS）根据预设逻辑与算法驱动执行机构（变频器、电磁阀等），实现系统的自动调节与稳定运行，核心目标是保证除尘效率、降低能耗、延长设备寿命。控制系统采用“监测-决策-执行”闭环控制模式，集成了传感器技术、变频调速技术、智能算法等，是现代粉尘治理系统的“大脑”。</w:t>
      </w:r>
    </w:p>
    <w:p w14:paraId="74BC2DDA">
      <w:r>
        <w:rPr>
          <w:b/>
        </w:rPr>
        <w:t>控制体系架构</w:t>
      </w:r>
      <w:r>
        <w:t>：典型的粉尘治理系统控制系统采用三层架构（感知层-控制层-执行层），各层协同工作实现全流程自动化。</w:t>
      </w:r>
    </w:p>
    <w:p w14:paraId="20A02A87">
      <w:r>
        <w:t>感知层：由各类传感器组成，负责采集系统运行的关键参数，主要包括：</w:t>
      </w:r>
    </w:p>
    <w:p w14:paraId="133265CC">
      <w:pPr>
        <w:numPr>
          <w:ilvl w:val="0"/>
          <w:numId w:val="28"/>
        </w:numPr>
        <w:spacing w:before="0" w:beforeAutospacing="1" w:after="0" w:afterAutospacing="1"/>
        <w:ind w:left="720" w:hanging="360"/>
      </w:pPr>
      <w:r>
        <w:rPr>
          <w:b/>
        </w:rPr>
        <w:t>粉尘浓度传感器</w:t>
      </w:r>
      <w:r>
        <w:t>：激光散射式（测量范围0-100mg/m³，精度±5%FS）安装于打磨工位呼吸带与除尘器出口，实时监测粉尘浓度，作为风机调速与报警的依据；</w:t>
      </w:r>
    </w:p>
    <w:p w14:paraId="7DDAECE5">
      <w:pPr>
        <w:numPr>
          <w:ilvl w:val="0"/>
          <w:numId w:val="28"/>
        </w:numPr>
        <w:spacing w:before="0" w:beforeAutospacing="1" w:after="0" w:afterAutospacing="1"/>
        <w:ind w:left="720" w:hanging="360"/>
      </w:pPr>
      <w:r>
        <w:rPr>
          <w:b/>
        </w:rPr>
        <w:t>差压变送器</w:t>
      </w:r>
      <w:r>
        <w:t>：测量滤筒/滤袋前后压差（量程0-2000Pa，精度±0.5%FS），反映滤材堵塞程度，触发清灰程序；</w:t>
      </w:r>
    </w:p>
    <w:p w14:paraId="3FB0E2A8">
      <w:pPr>
        <w:numPr>
          <w:ilvl w:val="0"/>
          <w:numId w:val="28"/>
        </w:numPr>
        <w:spacing w:before="0" w:beforeAutospacing="1" w:after="0" w:afterAutospacing="1"/>
        <w:ind w:left="720" w:hanging="360"/>
      </w:pPr>
      <w:r>
        <w:rPr>
          <w:b/>
        </w:rPr>
        <w:t>压力传感器</w:t>
      </w:r>
      <w:r>
        <w:t>：监测压缩空气压力（0-1MPa）、风机进出口压力，确保气源稳定与风机性能正常；</w:t>
      </w:r>
    </w:p>
    <w:p w14:paraId="427DC794">
      <w:pPr>
        <w:numPr>
          <w:ilvl w:val="0"/>
          <w:numId w:val="28"/>
        </w:numPr>
        <w:spacing w:before="0" w:beforeAutospacing="1" w:after="0" w:afterAutospacing="1"/>
        <w:ind w:left="720" w:hanging="360"/>
      </w:pPr>
      <w:r>
        <w:rPr>
          <w:b/>
        </w:rPr>
        <w:t>温度传感器</w:t>
      </w:r>
      <w:r>
        <w:t>：PT100铂电阻（测量范围-50-200℃）监测电机温度、滤材温度，防止过热损坏；</w:t>
      </w:r>
    </w:p>
    <w:p w14:paraId="595916CA">
      <w:pPr>
        <w:numPr>
          <w:ilvl w:val="0"/>
          <w:numId w:val="28"/>
        </w:numPr>
        <w:spacing w:before="0" w:beforeAutospacing="1" w:after="0" w:afterAutospacing="1"/>
        <w:ind w:left="720" w:hanging="360"/>
      </w:pPr>
      <w:r>
        <w:rPr>
          <w:b/>
        </w:rPr>
        <w:t>电流传感器</w:t>
      </w:r>
      <w:r>
        <w:t>：测量风机、电机工作电流，判断设备是否过载。</w:t>
      </w:r>
    </w:p>
    <w:p w14:paraId="3455321F">
      <w:r>
        <w:t>控制层：以PLC（可编程逻辑控制器）为核心，如西门子S7-1200系列，负责数据处理、逻辑判断与控制指令生成。PLC通过模拟量输入模块（AI）采集传感器信号（4-20mA标准信号），经内部程序运算后，通过数字量输出模块（DO）控制电磁阀、继电器，通过模拟量输出模块（AO）控制变频器输出频率。PLC程序采用结构化设计，包括主程序（系统启停控制）、手动/自动切换程序、PID调节程序（风机变频）、清灰控制程序、报警处理程序等。为实现远程监控，PLC可通过以太网模块接入车间SCADA系统，上传实时数据（如粉尘浓度、滤筒阻力）并接收远程控制指令。</w:t>
      </w:r>
    </w:p>
    <w:p w14:paraId="3AF588DB">
      <w:r>
        <w:t>执行层：由各类执行机构组成，根据控制层指令完成具体动作，主要包括：</w:t>
      </w:r>
    </w:p>
    <w:p w14:paraId="5022AEBD">
      <w:pPr>
        <w:numPr>
          <w:ilvl w:val="0"/>
          <w:numId w:val="29"/>
        </w:numPr>
        <w:spacing w:before="0" w:beforeAutospacing="1" w:after="0" w:afterAutospacing="1"/>
        <w:ind w:left="720" w:hanging="360"/>
      </w:pPr>
      <w:r>
        <w:rPr>
          <w:b/>
        </w:rPr>
        <w:t>变频调速器</w:t>
      </w:r>
      <w:r>
        <w:t>：控制风机电机转速（如ABB ACS510系列变频器，功率与风机匹配），通过调节输出频率（30-50Hz）改变风机风量与风压；</w:t>
      </w:r>
    </w:p>
    <w:p w14:paraId="55E2DDC6">
      <w:pPr>
        <w:numPr>
          <w:ilvl w:val="0"/>
          <w:numId w:val="29"/>
        </w:numPr>
        <w:spacing w:before="0" w:beforeAutospacing="1" w:after="0" w:afterAutospacing="1"/>
        <w:ind w:left="720" w:hanging="360"/>
      </w:pPr>
      <w:r>
        <w:rPr>
          <w:b/>
        </w:rPr>
        <w:t>电磁脉冲阀</w:t>
      </w:r>
      <w:r>
        <w:t>：接收PLC脉冲信号，控制压缩空气喷吹（喷吹时间60-80ms），实现滤材清灰；</w:t>
      </w:r>
    </w:p>
    <w:p w14:paraId="6945AC97">
      <w:pPr>
        <w:numPr>
          <w:ilvl w:val="0"/>
          <w:numId w:val="29"/>
        </w:numPr>
        <w:spacing w:before="0" w:beforeAutospacing="1" w:after="0" w:afterAutospacing="1"/>
        <w:ind w:left="720" w:hanging="360"/>
      </w:pPr>
      <w:r>
        <w:rPr>
          <w:b/>
        </w:rPr>
        <w:t>气动蝶阀</w:t>
      </w:r>
      <w:r>
        <w:t>：调节分支管道风量（手动或电动），实现各工位风量分配；</w:t>
      </w:r>
    </w:p>
    <w:p w14:paraId="0D13C2C5">
      <w:pPr>
        <w:numPr>
          <w:ilvl w:val="0"/>
          <w:numId w:val="29"/>
        </w:numPr>
        <w:spacing w:before="0" w:beforeAutospacing="1" w:after="0" w:afterAutospacing="1"/>
        <w:ind w:left="720" w:hanging="360"/>
      </w:pPr>
      <w:r>
        <w:rPr>
          <w:b/>
        </w:rPr>
        <w:t>声光报警器</w:t>
      </w:r>
      <w:r>
        <w:t>：当粉尘浓度超标（＞8mg/m³）或设备故障（如电机过载）时，发出声光报警信号（红色LED灯+85dB蜂鸣器）；</w:t>
      </w:r>
    </w:p>
    <w:p w14:paraId="07434BCE">
      <w:pPr>
        <w:numPr>
          <w:ilvl w:val="0"/>
          <w:numId w:val="29"/>
        </w:numPr>
        <w:spacing w:before="0" w:beforeAutospacing="1" w:after="0" w:afterAutospacing="1"/>
        <w:ind w:left="720" w:hanging="360"/>
      </w:pPr>
      <w:r>
        <w:rPr>
          <w:b/>
        </w:rPr>
        <w:t>排灰阀</w:t>
      </w:r>
      <w:r>
        <w:t>：根据集尘斗料位信号（射频导纳料位计）自动开启卸灰。</w:t>
      </w:r>
    </w:p>
    <w:p w14:paraId="2AC6501B">
      <w:r>
        <w:rPr>
          <w:b/>
        </w:rPr>
        <w:t>核心控制算法</w:t>
      </w:r>
      <w:r>
        <w:t>：为实现系统的精准控制与节能运行，控制系统采用多种先进算法，主要包括PID调节算法与智能清灰算法。</w:t>
      </w:r>
    </w:p>
    <w:p w14:paraId="51B11456">
      <w:r>
        <w:t>PID调节算法用于风机变频调速，目标是维持打磨工位粉尘浓度稳定在设定值（如2mg/m³）或滤筒阻力稳定在设定范围（800-1200Pa）。以粉尘浓度控制为例，其控制逻辑为：</w:t>
      </w:r>
    </w:p>
    <w:p w14:paraId="7B1A46A4">
      <w:pPr>
        <w:numPr>
          <w:ilvl w:val="0"/>
          <w:numId w:val="30"/>
        </w:numPr>
        <w:spacing w:before="0" w:beforeAutospacing="1" w:after="0" w:afterAutospacing="1"/>
        <w:ind w:left="720" w:hanging="360"/>
      </w:pPr>
      <w:r>
        <w:rPr>
          <w:b/>
        </w:rPr>
        <w:t>设定值SP</w:t>
      </w:r>
      <w:r>
        <w:t>：目标粉尘浓度2mg/m³；</w:t>
      </w:r>
    </w:p>
    <w:p w14:paraId="3670DDEF">
      <w:pPr>
        <w:numPr>
          <w:ilvl w:val="0"/>
          <w:numId w:val="30"/>
        </w:numPr>
        <w:spacing w:before="0" w:beforeAutospacing="1" w:after="0" w:afterAutospacing="1"/>
        <w:ind w:left="720" w:hanging="360"/>
      </w:pPr>
      <w:r>
        <w:rPr>
          <w:b/>
        </w:rPr>
        <w:t>测量值PV</w:t>
      </w:r>
      <w:r>
        <w:t>：粉尘浓度传感器实时读数；</w:t>
      </w:r>
    </w:p>
    <w:p w14:paraId="5E824B7E">
      <w:pPr>
        <w:numPr>
          <w:ilvl w:val="0"/>
          <w:numId w:val="30"/>
        </w:numPr>
        <w:spacing w:before="0" w:beforeAutospacing="1" w:after="0" w:afterAutospacing="1"/>
        <w:ind w:left="720" w:hanging="360"/>
      </w:pPr>
      <w:r>
        <w:rPr>
          <w:b/>
        </w:rPr>
        <w:t>偏差e=SP-PV</w:t>
      </w:r>
      <w:r>
        <w:t>：当PV＞SP（浓度超标）时，e为负，需增大风机转速（增加排风量）；当PV＜SP时，e为正，可降低风机转速（节能）；</w:t>
      </w:r>
    </w:p>
    <w:p w14:paraId="7899B941">
      <w:pPr>
        <w:numPr>
          <w:ilvl w:val="0"/>
          <w:numId w:val="30"/>
        </w:numPr>
        <w:spacing w:before="0" w:beforeAutospacing="1" w:after="0" w:afterAutospacing="1"/>
        <w:ind w:left="720" w:hanging="360"/>
      </w:pPr>
      <w:r>
        <w:rPr>
          <w:b/>
        </w:rPr>
        <w:t>PID运算</w:t>
      </w:r>
      <w:r>
        <w:t>：PLC根据偏差e的比例（P）、积分（I）、微分（D）分量计算输出控制量（变频器频率），公式为：</w:t>
      </w:r>
    </w:p>
    <w:p w14:paraId="30E75AEF">
      <w:pPr>
        <w:spacing w:before="0" w:beforeAutospacing="1" w:after="0" w:afterAutospacing="1"/>
        <w:ind w:left="720"/>
      </w:pPr>
      <w:r>
        <w:t>u(t)=Kp[e(t)+(1/Ti)∫e(t)dt+Td(de/dt)]</w:t>
      </w:r>
    </w:p>
    <w:p w14:paraId="44BF68D8">
      <w:pPr>
        <w:spacing w:before="0" w:beforeAutospacing="1" w:after="0" w:afterAutospacing="1"/>
        <w:ind w:left="720"/>
      </w:pPr>
      <w:r>
        <w:t>其中Kp为比例系数（根据系统响应速度调整，通常取0.5-2），Ti为积分时间（消除稳态误差，取10-30s），Td为微分时间（抑制超调，取0-5s）。通过PID调节，系统可在粉尘浓度波动时快速响应（响应时间≤2秒），如当打磨量突然增加导致浓度升至5mg/m³时，风机转速从1450rpm提升至1750rpm，5秒内将浓度降至2mg/m³以下。</w:t>
      </w:r>
    </w:p>
    <w:p w14:paraId="578AA986">
      <w:r>
        <w:t>智能清灰算法用于优化清灰周期与喷吹参数，避免无效清灰（浪费压缩空气）与清灰不足（滤材堵塞）。算法基于滤筒阻力变化趋势与粉尘负荷进行自适应调整：</w:t>
      </w:r>
    </w:p>
    <w:p w14:paraId="4925C5CF">
      <w:pPr>
        <w:numPr>
          <w:ilvl w:val="0"/>
          <w:numId w:val="31"/>
        </w:numPr>
        <w:spacing w:before="0" w:beforeAutospacing="1" w:after="0" w:afterAutospacing="1"/>
        <w:ind w:left="720" w:hanging="360"/>
      </w:pPr>
      <w:r>
        <w:rPr>
          <w:b/>
        </w:rPr>
        <w:t>阻力阈值控制</w:t>
      </w:r>
      <w:r>
        <w:t>：设定滤筒初始阻力P0（300Pa）、预警阻力P1（800Pa）、清灰阻力P2（1200Pa）、极限阻力P3（1500Pa）。当阻力达到P2时启动清灰；达到P3时报警并强制停机；</w:t>
      </w:r>
    </w:p>
    <w:p w14:paraId="54203142">
      <w:pPr>
        <w:numPr>
          <w:ilvl w:val="0"/>
          <w:numId w:val="31"/>
        </w:numPr>
        <w:spacing w:before="0" w:beforeAutospacing="1" w:after="0" w:afterAutospacing="1"/>
        <w:ind w:left="720" w:hanging="360"/>
      </w:pPr>
      <w:r>
        <w:rPr>
          <w:b/>
        </w:rPr>
        <w:t>趋势预测控制</w:t>
      </w:r>
      <w:r>
        <w:t>：通过连续监测阻力变化率（ΔP/Δt），预测达到P2的时间，提前5分钟开始清灰（预防性清灰）；</w:t>
      </w:r>
    </w:p>
    <w:p w14:paraId="1A8FD8B4">
      <w:pPr>
        <w:numPr>
          <w:ilvl w:val="0"/>
          <w:numId w:val="31"/>
        </w:numPr>
        <w:spacing w:before="0" w:beforeAutospacing="1" w:after="0" w:afterAutospacing="1"/>
        <w:ind w:left="720" w:hanging="360"/>
      </w:pPr>
      <w:r>
        <w:rPr>
          <w:b/>
        </w:rPr>
        <w:t>分区差异化清灰</w:t>
      </w:r>
      <w:r>
        <w:t>：多滤筒系统中，通过各滤筒阻力差异识别堵塞严重的滤筒，对其增加喷吹频率（正常滤筒每60秒一次，堵塞滤筒每30秒一次），实现精准清灰。某锂电车间案例显示，采用智能清灰算法后，压缩空气消耗量降低30%，滤筒寿命延长至3年（传统定时清灰为2年）。</w:t>
      </w:r>
    </w:p>
    <w:p w14:paraId="04074FF5">
      <w:r>
        <w:rPr>
          <w:b/>
        </w:rPr>
        <w:t>控制参数设置与优化</w:t>
      </w:r>
      <w:r>
        <w:t>：控制系统的性能取决于参数设置是否合理，需根据现场工况调试优化，关键参数包括：</w:t>
      </w:r>
    </w:p>
    <w:p w14:paraId="6416173B">
      <w:pPr>
        <w:numPr>
          <w:ilvl w:val="0"/>
          <w:numId w:val="32"/>
        </w:numPr>
        <w:spacing w:before="0" w:beforeAutospacing="1" w:after="0" w:afterAutospacing="1"/>
        <w:ind w:left="720" w:hanging="360"/>
      </w:pPr>
      <w:r>
        <w:rPr>
          <w:b/>
        </w:rPr>
        <w:t>粉尘浓度控制参数</w:t>
      </w:r>
      <w:r>
        <w:t>：设定值2mg/m³，PID比例带50-100%，积分时间20s，微分时间2s；</w:t>
      </w:r>
    </w:p>
    <w:p w14:paraId="62E1E7B1">
      <w:pPr>
        <w:numPr>
          <w:ilvl w:val="0"/>
          <w:numId w:val="32"/>
        </w:numPr>
        <w:spacing w:before="0" w:beforeAutospacing="1" w:after="0" w:afterAutospacing="1"/>
        <w:ind w:left="720" w:hanging="360"/>
      </w:pPr>
      <w:r>
        <w:rPr>
          <w:b/>
        </w:rPr>
        <w:t>风机变频参数</w:t>
      </w:r>
      <w:r>
        <w:t>：最低频率30Hz（防止电机过热），最高频率50Hz（额定转速），加减速时间10s（避免电流冲击）；</w:t>
      </w:r>
    </w:p>
    <w:p w14:paraId="62E74C34">
      <w:pPr>
        <w:numPr>
          <w:ilvl w:val="0"/>
          <w:numId w:val="32"/>
        </w:numPr>
        <w:spacing w:before="0" w:beforeAutospacing="1" w:after="0" w:afterAutospacing="1"/>
        <w:ind w:left="720" w:hanging="360"/>
      </w:pPr>
      <w:r>
        <w:rPr>
          <w:b/>
        </w:rPr>
        <w:t>清灰参数</w:t>
      </w:r>
      <w:r>
        <w:t>：喷吹压力0.4-0.6MPa，喷吹时间60ms，基础周期60秒，根据阻力调整±30秒；</w:t>
      </w:r>
    </w:p>
    <w:p w14:paraId="7B416EED">
      <w:pPr>
        <w:numPr>
          <w:ilvl w:val="0"/>
          <w:numId w:val="32"/>
        </w:numPr>
        <w:spacing w:before="0" w:beforeAutospacing="1" w:after="0" w:afterAutospacing="1"/>
        <w:ind w:left="720" w:hanging="360"/>
      </w:pPr>
      <w:r>
        <w:rPr>
          <w:b/>
        </w:rPr>
        <w:t>报警参数</w:t>
      </w:r>
      <w:r>
        <w:t>：粉尘浓度高报警8mg/m³，超高报警10mg/m³；滤筒阻力高报警1500Pa；电机温度高报警80℃。</w:t>
      </w:r>
    </w:p>
    <w:p w14:paraId="09CE727B">
      <w:pPr>
        <w:pStyle w:val="4"/>
      </w:pPr>
      <w:r>
        <w:t>4.3 自动化技术应用</w:t>
      </w:r>
    </w:p>
    <w:p w14:paraId="3A2528DF">
      <w:r>
        <w:t>随着工业4.0与智能制造的发展，粉尘治理系统正朝着智能化、网络化、无人化方向发展，自动化技术的深度应用显著提升了系统的运行效率、可靠性与节能性。当前工程中应用的自动化技术主要包括物联网（IoT）监测技术、预测性维护技术、能耗优化技术及数字孪生技术，这些技术的集成应用构建了“智能除尘”新模式。</w:t>
      </w:r>
    </w:p>
    <w:p w14:paraId="2BAEFC0A">
      <w:r>
        <w:rPr>
          <w:b/>
        </w:rPr>
        <w:t>物联网（IoT）监测技术</w:t>
      </w:r>
      <w:r>
        <w:t>：通过传感器、通信网络与云平台的结合，实现粉尘治理系统全生命周期数据的实时采集、传输与分析，打破传统“本地监控”的局限，为远程管理与优化决策提供数据支持。</w:t>
      </w:r>
    </w:p>
    <w:p w14:paraId="4C53DD26">
      <w:r>
        <w:t>硬件层：在系统关键位置部署智能传感器，如：</w:t>
      </w:r>
    </w:p>
    <w:p w14:paraId="22B9F813">
      <w:pPr>
        <w:numPr>
          <w:ilvl w:val="0"/>
          <w:numId w:val="33"/>
        </w:numPr>
        <w:spacing w:before="0" w:beforeAutospacing="1" w:after="0" w:afterAutospacing="1"/>
        <w:ind w:left="720" w:hanging="360"/>
      </w:pPr>
      <w:r>
        <w:rPr>
          <w:b/>
        </w:rPr>
        <w:t>无线粉尘传感器</w:t>
      </w:r>
      <w:r>
        <w:t>：采用LoRa或NB-IoT通信协议，电池供电（续航1年），安装于难以布线的打磨工位，实时上传粉尘浓度数据；</w:t>
      </w:r>
    </w:p>
    <w:p w14:paraId="0F4E93AA">
      <w:pPr>
        <w:numPr>
          <w:ilvl w:val="0"/>
          <w:numId w:val="33"/>
        </w:numPr>
        <w:spacing w:before="0" w:beforeAutospacing="1" w:after="0" w:afterAutospacing="1"/>
        <w:ind w:left="720" w:hanging="360"/>
      </w:pPr>
      <w:r>
        <w:rPr>
          <w:b/>
        </w:rPr>
        <w:t>振动传感器</w:t>
      </w:r>
      <w:r>
        <w:t>：安装于风机轴承座（测量范围0-20mm/s），监测振动加速度与频谱，诊断轴承磨损状态；</w:t>
      </w:r>
    </w:p>
    <w:p w14:paraId="100F2810">
      <w:pPr>
        <w:numPr>
          <w:ilvl w:val="0"/>
          <w:numId w:val="33"/>
        </w:numPr>
        <w:spacing w:before="0" w:beforeAutospacing="1" w:after="0" w:afterAutospacing="1"/>
        <w:ind w:left="720" w:hanging="360"/>
      </w:pPr>
      <w:r>
        <w:rPr>
          <w:b/>
        </w:rPr>
        <w:t>智能电表</w:t>
      </w:r>
      <w:r>
        <w:t>：监测系统总能耗与各设备能耗（风机、空压机），进行能效分析；</w:t>
      </w:r>
    </w:p>
    <w:p w14:paraId="74BC321F">
      <w:pPr>
        <w:numPr>
          <w:ilvl w:val="0"/>
          <w:numId w:val="33"/>
        </w:numPr>
        <w:spacing w:before="0" w:beforeAutospacing="1" w:after="0" w:afterAutospacing="1"/>
        <w:ind w:left="720" w:hanging="360"/>
      </w:pPr>
      <w:r>
        <w:rPr>
          <w:b/>
        </w:rPr>
        <w:t>高清摄像头</w:t>
      </w:r>
      <w:r>
        <w:t>：配合AI视觉识别，监控打磨工位操作人员是否规范佩戴防护用品。</w:t>
      </w:r>
    </w:p>
    <w:p w14:paraId="191DF8ED">
      <w:r>
        <w:t>数据传输层：采用“边缘计算+云端平台”架构：边缘网关（如工业路由器）对传感器数据进行预处理（滤波、降噪、数据压缩），通过5G/Wi-Fi/以太网上传至云平台（如阿里云、华为云），上传频率根据数据重要性调整：粉尘浓度、阻力等关键参数1秒/次，能耗数据5分钟/次，振动数据10分钟/次。</w:t>
      </w:r>
    </w:p>
    <w:p w14:paraId="7D6A91E7">
      <w:r>
        <w:t>云平台层：提供数据存储、可视化与分析功能，用户可通过Web端或手机APP访问：</w:t>
      </w:r>
    </w:p>
    <w:p w14:paraId="2D4A1F6E">
      <w:pPr>
        <w:numPr>
          <w:ilvl w:val="0"/>
          <w:numId w:val="34"/>
        </w:numPr>
        <w:spacing w:before="0" w:beforeAutospacing="1" w:after="0" w:afterAutospacing="1"/>
        <w:ind w:left="720" w:hanging="360"/>
      </w:pPr>
      <w:r>
        <w:rPr>
          <w:b/>
        </w:rPr>
        <w:t>实时监控界面</w:t>
      </w:r>
      <w:r>
        <w:t>：显示系统运行参数（如各工位粉尘浓度、滤筒阻力、风机转速）、设备状态（运行/停机/报警）及能耗曲线；</w:t>
      </w:r>
    </w:p>
    <w:p w14:paraId="23449A11">
      <w:pPr>
        <w:numPr>
          <w:ilvl w:val="0"/>
          <w:numId w:val="34"/>
        </w:numPr>
        <w:spacing w:before="0" w:beforeAutospacing="1" w:after="0" w:afterAutospacing="1"/>
        <w:ind w:left="720" w:hanging="360"/>
      </w:pPr>
      <w:r>
        <w:rPr>
          <w:b/>
        </w:rPr>
        <w:t>历史数据查询</w:t>
      </w:r>
      <w:r>
        <w:t>：存储1年以上历史数据，支持按时间、参数类型查询，生成日报、月报（如“7月粉尘浓度平均值1.8mg/m³，达标率98%”）；</w:t>
      </w:r>
    </w:p>
    <w:p w14:paraId="7D53F57A">
      <w:pPr>
        <w:numPr>
          <w:ilvl w:val="0"/>
          <w:numId w:val="34"/>
        </w:numPr>
        <w:spacing w:before="0" w:beforeAutospacing="1" w:after="0" w:afterAutospacing="1"/>
        <w:ind w:left="720" w:hanging="360"/>
      </w:pPr>
      <w:r>
        <w:rPr>
          <w:b/>
        </w:rPr>
        <w:t>异常预警</w:t>
      </w:r>
      <w:r>
        <w:t>：通过数据趋势分析识别潜在故障，如滤筒阻力增长速率异常（超过0.5Pa/min）时，提前3天预警“滤筒可能堵塞，建议检查”。</w:t>
      </w:r>
    </w:p>
    <w:p w14:paraId="35A8E1FA">
      <w:r>
        <w:rPr>
          <w:b/>
        </w:rPr>
        <w:t>预测性维护技术</w:t>
      </w:r>
      <w:r>
        <w:t>：基于设备运行数据与故障模式，通过算法预测设备剩余寿命（RUL），实现“故障前维护”代替“故障后维修”，减少非计划停机时间。预测性维护的核心是建立设备故障模型与寿命预测算法：</w:t>
      </w:r>
    </w:p>
    <w:p w14:paraId="6F3D2A1E">
      <w:pPr>
        <w:numPr>
          <w:ilvl w:val="0"/>
          <w:numId w:val="35"/>
        </w:numPr>
        <w:spacing w:before="0" w:beforeAutospacing="1" w:after="0" w:afterAutospacing="1"/>
        <w:ind w:left="720" w:hanging="360"/>
      </w:pPr>
      <w:r>
        <w:rPr>
          <w:b/>
        </w:rPr>
        <w:t>风机故障预测</w:t>
      </w:r>
      <w:r>
        <w:t>：通过振动传感器采集轴承振动信号（加速度、速度、位移），利用傅里叶变换（FFT）提取特征频率（如轴承内圈故障频率fi=0.38×n，n为转速），当特征频率幅值超过阈值（如正常幅值的3倍）时，判定轴承早期故障，预测剩余寿命30天；</w:t>
      </w:r>
    </w:p>
    <w:p w14:paraId="471585B9">
      <w:pPr>
        <w:numPr>
          <w:ilvl w:val="0"/>
          <w:numId w:val="35"/>
        </w:numPr>
        <w:spacing w:before="0" w:beforeAutospacing="1" w:after="0" w:afterAutospacing="1"/>
        <w:ind w:left="720" w:hanging="360"/>
      </w:pPr>
      <w:r>
        <w:rPr>
          <w:b/>
        </w:rPr>
        <w:t>滤筒寿命预测</w:t>
      </w:r>
      <w:r>
        <w:t>：基于滤筒阻力随时间的变化曲线（阻力=初始阻力+粉尘负荷×比阻力），结合粉尘浓度积分（总粉尘负荷），计算剩余寿命：RUL=(Pmax-Pcurrent)/(dP/dt)，其中Pmax为极限阻力，dP/dt为平均阻力增长速率；</w:t>
      </w:r>
    </w:p>
    <w:p w14:paraId="5D52F210">
      <w:pPr>
        <w:numPr>
          <w:ilvl w:val="0"/>
          <w:numId w:val="35"/>
        </w:numPr>
        <w:spacing w:before="0" w:beforeAutospacing="1" w:after="0" w:afterAutospacing="1"/>
        <w:ind w:left="720" w:hanging="360"/>
      </w:pPr>
      <w:r>
        <w:rPr>
          <w:b/>
        </w:rPr>
        <w:t>电机故障预测</w:t>
      </w:r>
      <w:r>
        <w:t>：监测电机定子电流（频谱分析识别断条特征）、绕组温度（红外测温）、绝缘电阻（定期测量），综合判断电机健康状态，如绝缘电阻从1000MΩ降至500MΩ时，预测剩余寿命6个月。</w:t>
      </w:r>
    </w:p>
    <w:p w14:paraId="6FF6E3B9">
      <w:r>
        <w:t>某变压器厂案例显示，采用预测性维护后，粉尘治理系统故障率降低40%，年维护成本减少12万元（减少滤筒更换30%，风机轴承更换周期延长至5年）。</w:t>
      </w:r>
    </w:p>
    <w:p w14:paraId="05FBA9E1">
      <w:r>
        <w:rPr>
          <w:b/>
        </w:rPr>
        <w:t>能耗优化技术</w:t>
      </w:r>
      <w:r>
        <w:t>：通过智能控制与系统匹配优化，在保证除尘效率的前提下最大限度降低能耗（风机与空压机是主要能耗设备，占系统总能耗的90%以上），关键技术包括：</w:t>
      </w:r>
    </w:p>
    <w:p w14:paraId="0017C9E3">
      <w:pPr>
        <w:numPr>
          <w:ilvl w:val="0"/>
          <w:numId w:val="36"/>
        </w:numPr>
        <w:spacing w:before="0" w:beforeAutospacing="1" w:after="0" w:afterAutospacing="1"/>
        <w:ind w:left="720" w:hanging="360"/>
      </w:pPr>
      <w:r>
        <w:rPr>
          <w:b/>
        </w:rPr>
        <w:t>按需供风</w:t>
      </w:r>
      <w:r>
        <w:t>：根据打磨设备运行状态（启停信号）自动调整风量，如6个工位中仅3个运行时，风机风量降至50%（通过变频实现），能耗降低75%（能耗与风量三次方成正比）；</w:t>
      </w:r>
    </w:p>
    <w:p w14:paraId="64F39CA6">
      <w:pPr>
        <w:numPr>
          <w:ilvl w:val="0"/>
          <w:numId w:val="36"/>
        </w:numPr>
        <w:spacing w:before="0" w:beforeAutospacing="1" w:after="0" w:afterAutospacing="1"/>
        <w:ind w:left="720" w:hanging="360"/>
      </w:pPr>
      <w:r>
        <w:rPr>
          <w:b/>
        </w:rPr>
        <w:t>风压自适应</w:t>
      </w:r>
      <w:r>
        <w:t>：当管道阻力变化（如滤筒堵塞、阀门调节）时，通过PID调节维持恒定风量，避免风压过高导致能耗浪费；</w:t>
      </w:r>
    </w:p>
    <w:p w14:paraId="5FB19E1A">
      <w:pPr>
        <w:numPr>
          <w:ilvl w:val="0"/>
          <w:numId w:val="36"/>
        </w:numPr>
        <w:spacing w:before="0" w:beforeAutospacing="1" w:after="0" w:afterAutospacing="1"/>
        <w:ind w:left="720" w:hanging="360"/>
      </w:pPr>
      <w:r>
        <w:rPr>
          <w:b/>
        </w:rPr>
        <w:t>空压机联动控制</w:t>
      </w:r>
      <w:r>
        <w:t>：根据清灰系统压缩空气消耗量（通过流量传感器监测），控制空压机加载/卸载（多台空压机时优化运行台数），使空压机运行在高效区（负载率70-90%）；</w:t>
      </w:r>
    </w:p>
    <w:p w14:paraId="3AC8031F">
      <w:pPr>
        <w:numPr>
          <w:ilvl w:val="0"/>
          <w:numId w:val="36"/>
        </w:numPr>
        <w:spacing w:before="0" w:beforeAutospacing="1" w:after="0" w:afterAutospacing="1"/>
        <w:ind w:left="720" w:hanging="360"/>
      </w:pPr>
      <w:r>
        <w:rPr>
          <w:b/>
        </w:rPr>
        <w:t>余热回收</w:t>
      </w:r>
      <w:r>
        <w:t>：回收风机电机与空压机产生的废热（通过热交换器加热车间冬季供暖空气），某案例回收热量80kW，减少供暖能耗50%。</w:t>
      </w:r>
    </w:p>
    <w:p w14:paraId="62EF4F57">
      <w:pPr>
        <w:pStyle w:val="4"/>
      </w:pPr>
      <w:r>
        <w:t>4.4 不同类型除尘器应用特点分析</w:t>
      </w:r>
    </w:p>
    <w:p w14:paraId="2D6DC4CB">
      <w:r>
        <w:t>干变绕线车间低压线圈打磨房的粉尘治理中，常用除尘器类型包括滤筒除尘器、布袋除尘器与湿式电除尘器，三种设备在除尘效率、适用场景、运行成本等方面各具特点，需根据粉尘特性（粒径、浓度、黏性）、车间条件（空间、预算）及环保要求（排放浓度）选择最优方案。</w:t>
      </w:r>
    </w:p>
    <w:p w14:paraId="7BE53190">
      <w:r>
        <w:rPr>
          <w:b/>
        </w:rPr>
        <w:t>滤筒除尘器</w:t>
      </w:r>
      <w:r>
        <w:t>：以折叠式滤筒为过滤元件，是当前中小型打磨房的主流选择，具有效率高、结构紧凑、维护方便等优势。</w:t>
      </w:r>
    </w:p>
    <w:p w14:paraId="1123C40E">
      <w:r>
        <w:rPr>
          <w:b/>
        </w:rPr>
        <w:t>应用特点</w:t>
      </w:r>
      <w:r>
        <w:t>：</w:t>
      </w:r>
    </w:p>
    <w:p w14:paraId="6500D82C">
      <w:pPr>
        <w:numPr>
          <w:ilvl w:val="0"/>
          <w:numId w:val="37"/>
        </w:numPr>
        <w:spacing w:before="0" w:beforeAutospacing="1" w:after="0" w:afterAutospacing="1"/>
        <w:ind w:left="720" w:hanging="360"/>
      </w:pPr>
      <w:r>
        <w:rPr>
          <w:b/>
        </w:rPr>
        <w:t>除尘效率</w:t>
      </w:r>
      <w:r>
        <w:t>：采用PTFE覆膜滤材时，对0.3μm粉尘的捕集效率可达99.9%以上，出口粉尘浓度≤0.5mg/m³，满足室内排放要求（无需外排管道）；</w:t>
      </w:r>
    </w:p>
    <w:p w14:paraId="2993A4FC">
      <w:pPr>
        <w:numPr>
          <w:ilvl w:val="0"/>
          <w:numId w:val="37"/>
        </w:numPr>
        <w:spacing w:before="0" w:beforeAutospacing="1" w:after="0" w:afterAutospacing="1"/>
        <w:ind w:left="720" w:hanging="360"/>
      </w:pPr>
      <w:r>
        <w:rPr>
          <w:b/>
        </w:rPr>
        <w:t>结构尺寸</w:t>
      </w:r>
      <w:r>
        <w:t>：过滤面积大（单支滤筒10-15m²），设备占地面积仅为布袋除尘器的1/3（处理风量1万m³/h时，占地面积约5m²），适合空间狭小的车间；</w:t>
      </w:r>
    </w:p>
    <w:p w14:paraId="00DD495E">
      <w:pPr>
        <w:numPr>
          <w:ilvl w:val="0"/>
          <w:numId w:val="37"/>
        </w:numPr>
        <w:spacing w:before="0" w:beforeAutospacing="1" w:after="0" w:afterAutospacing="1"/>
        <w:ind w:left="720" w:hanging="360"/>
      </w:pPr>
      <w:r>
        <w:rPr>
          <w:b/>
        </w:rPr>
        <w:t>阻力与能耗</w:t>
      </w:r>
      <w:r>
        <w:t>：初始阻力300-500Pa，终阻力1200-1500Pa，系统总能耗较低（风机功率比布袋除尘器低20%）；</w:t>
      </w:r>
    </w:p>
    <w:p w14:paraId="1D22004B">
      <w:pPr>
        <w:numPr>
          <w:ilvl w:val="0"/>
          <w:numId w:val="37"/>
        </w:numPr>
        <w:spacing w:before="0" w:beforeAutospacing="1" w:after="0" w:afterAutospacing="1"/>
        <w:ind w:left="720" w:hanging="360"/>
      </w:pPr>
      <w:r>
        <w:rPr>
          <w:b/>
        </w:rPr>
        <w:t>维护性能</w:t>
      </w:r>
      <w:r>
        <w:t>：滤筒采用抽屉式安装，更换时间短（单人10分钟/支），清灰彻底（残留粉尘率＜5%），适合自动化程度高的车间；</w:t>
      </w:r>
    </w:p>
    <w:p w14:paraId="050B82EE">
      <w:pPr>
        <w:numPr>
          <w:ilvl w:val="0"/>
          <w:numId w:val="37"/>
        </w:numPr>
        <w:spacing w:before="0" w:beforeAutospacing="1" w:after="0" w:afterAutospacing="1"/>
        <w:ind w:left="720" w:hanging="360"/>
      </w:pPr>
      <w:r>
        <w:rPr>
          <w:b/>
        </w:rPr>
        <w:t>适用粉尘</w:t>
      </w:r>
      <w:r>
        <w:t>：干燥、非黏性粉尘（如铜、铝金属粉尘，环氧粉末），不适用于高湿度（＞60%RH）或黏性粉尘（会导致滤筒板结）。</w:t>
      </w:r>
    </w:p>
    <w:p w14:paraId="2EBF1F32">
      <w:r>
        <w:rPr>
          <w:b/>
        </w:rPr>
        <w:t>工程案例</w:t>
      </w:r>
      <w:r>
        <w:t>：某干变绕线车间单工位打磨除尘柜（处理风量1500m³/h），采用2支φ325×660mm滤筒，PTFE覆膜滤材，脉冲喷吹清灰（0.4MPa，60ms），运行数据：入口粉尘浓度500mg/m³，出口0.3mg/m³，滤筒阻力稳定在800-1000Pa，年耗电量8000kWh，滤筒更换周期2年。</w:t>
      </w:r>
    </w:p>
    <w:p w14:paraId="41E2E20E">
      <w:r>
        <w:rPr>
          <w:b/>
        </w:rPr>
        <w:t>布袋除尘器</w:t>
      </w:r>
      <w:r>
        <w:t>：采用圆筒形滤袋作为过滤元件，适合大风量、高浓度粉尘治理，是传统除尘的主流设备，但存在体积大、维护复杂等缺点。</w:t>
      </w:r>
    </w:p>
    <w:p w14:paraId="1CD2EF90">
      <w:r>
        <w:rPr>
          <w:b/>
        </w:rPr>
        <w:t>应用特点</w:t>
      </w:r>
      <w:r>
        <w:t>：</w:t>
      </w:r>
    </w:p>
    <w:p w14:paraId="6DDA0619">
      <w:pPr>
        <w:numPr>
          <w:ilvl w:val="0"/>
          <w:numId w:val="38"/>
        </w:numPr>
        <w:spacing w:before="0" w:beforeAutospacing="1" w:after="0" w:afterAutospacing="1"/>
        <w:ind w:left="720" w:hanging="360"/>
      </w:pPr>
      <w:r>
        <w:rPr>
          <w:b/>
        </w:rPr>
        <w:t>除尘效率</w:t>
      </w:r>
      <w:r>
        <w:t>：普通针刺毡滤袋对1μm粉尘效率99%，覆膜滤袋可达99.9%，出口浓度≤1mg/m³，满足环保排放要求；</w:t>
      </w:r>
    </w:p>
    <w:p w14:paraId="012D2440">
      <w:pPr>
        <w:numPr>
          <w:ilvl w:val="0"/>
          <w:numId w:val="38"/>
        </w:numPr>
        <w:spacing w:before="0" w:beforeAutospacing="1" w:after="0" w:afterAutospacing="1"/>
        <w:ind w:left="720" w:hanging="360"/>
      </w:pPr>
      <w:r>
        <w:rPr>
          <w:b/>
        </w:rPr>
        <w:t>处理风量</w:t>
      </w:r>
      <w:r>
        <w:t>：单台设备处理风量可达10万m³/h以上（多滤袋组合），适合多工位集中除尘（如6个打磨工位需6万m³/h）；</w:t>
      </w:r>
    </w:p>
    <w:p w14:paraId="3F79545C">
      <w:pPr>
        <w:numPr>
          <w:ilvl w:val="0"/>
          <w:numId w:val="38"/>
        </w:numPr>
        <w:spacing w:before="0" w:beforeAutospacing="1" w:after="0" w:afterAutospacing="1"/>
        <w:ind w:left="720" w:hanging="360"/>
      </w:pPr>
      <w:r>
        <w:rPr>
          <w:b/>
        </w:rPr>
        <w:t>结构尺寸</w:t>
      </w:r>
      <w:r>
        <w:t>：滤袋长度2-6m，设备高度可达6-10m，占地面积大（处理6万m³/h时需30m²），需车间有足够空间；</w:t>
      </w:r>
    </w:p>
    <w:p w14:paraId="1E0762CC">
      <w:pPr>
        <w:numPr>
          <w:ilvl w:val="0"/>
          <w:numId w:val="38"/>
        </w:numPr>
        <w:spacing w:before="0" w:beforeAutospacing="1" w:after="0" w:afterAutospacing="1"/>
        <w:ind w:left="720" w:hanging="360"/>
      </w:pPr>
      <w:r>
        <w:rPr>
          <w:b/>
        </w:rPr>
        <w:t>阻力与能耗</w:t>
      </w:r>
      <w:r>
        <w:t>：初始阻力500-800Pa，终阻力1500-2000Pa，风机能耗较高（比滤筒除尘器高20-30%）；</w:t>
      </w:r>
    </w:p>
    <w:p w14:paraId="43303DCE">
      <w:pPr>
        <w:numPr>
          <w:ilvl w:val="0"/>
          <w:numId w:val="38"/>
        </w:numPr>
        <w:spacing w:before="0" w:beforeAutospacing="1" w:after="0" w:afterAutospacing="1"/>
        <w:ind w:left="720" w:hanging="360"/>
      </w:pPr>
      <w:r>
        <w:rPr>
          <w:b/>
        </w:rPr>
        <w:t>维护性能</w:t>
      </w:r>
      <w:r>
        <w:t>：滤袋更换需进入除尘器内部，耗时较长（单人30分钟/条），清灰残留粉尘率10-15%，需定期检查滤袋破损情况（通过出口浓度监测）；</w:t>
      </w:r>
    </w:p>
    <w:p w14:paraId="0F1176E4">
      <w:pPr>
        <w:numPr>
          <w:ilvl w:val="0"/>
          <w:numId w:val="38"/>
        </w:numPr>
        <w:spacing w:before="0" w:beforeAutospacing="1" w:after="0" w:afterAutospacing="1"/>
        <w:ind w:left="720" w:hanging="360"/>
      </w:pPr>
      <w:r>
        <w:rPr>
          <w:b/>
        </w:rPr>
        <w:t>适用粉尘</w:t>
      </w:r>
      <w:r>
        <w:t>：各类干燥粉尘，尤其适合高浓度（＞1000mg/m³）、粗颗粒粉尘（如大型线圈打磨产生的大量铜屑），可耐受较高温度（如美塔斯滤袋耐温200℃）。</w:t>
      </w:r>
    </w:p>
    <w:p w14:paraId="54148D2C">
      <w:r>
        <w:rPr>
          <w:b/>
        </w:rPr>
        <w:t>工程案例</w:t>
      </w:r>
      <w:r>
        <w:t>：某变压器厂6工位联合打磨车间（总风量6万m³/h），采用MC-64型布袋除尘器（64条滤袋，φ130×2000mm，涤纶覆膜滤材），脉冲喷吹清灰（0.6MPa），运行数据：入口浓度800mg/m³，出口浓度0.8mg/m³，滤袋寿命2年，年耗电量5万kWh。</w:t>
      </w:r>
    </w:p>
    <w:p w14:paraId="172B62E2">
      <w:r>
        <w:rPr>
          <w:b/>
        </w:rPr>
        <w:t>湿式电除尘器（WESP）</w:t>
      </w:r>
      <w:r>
        <w:t>：通过高压电场使粉尘荷电后吸附于收尘极，再用水膜或喷淋清灰，适用于超细粉尘（PM2.5）与黏性粉尘治理，是环保要求极高场景的选择。</w:t>
      </w:r>
    </w:p>
    <w:p w14:paraId="00A7B15C">
      <w:r>
        <w:rPr>
          <w:b/>
        </w:rPr>
        <w:t>应用特点</w:t>
      </w:r>
      <w:r>
        <w:t>：</w:t>
      </w:r>
    </w:p>
    <w:p w14:paraId="6071A73A">
      <w:pPr>
        <w:numPr>
          <w:ilvl w:val="0"/>
          <w:numId w:val="39"/>
        </w:numPr>
        <w:spacing w:before="0" w:beforeAutospacing="1" w:after="0" w:afterAutospacing="1"/>
        <w:ind w:left="720" w:hanging="360"/>
      </w:pPr>
      <w:r>
        <w:rPr>
          <w:b/>
        </w:rPr>
        <w:t>除尘效率</w:t>
      </w:r>
      <w:r>
        <w:t>：对PM2.5及亚微米级粉尘（0.1-2μm）捕集效率99%以上，出口浓度可低至0.1mg/m³以下，满足最严格的环保标准（如欧盟标准）；</w:t>
      </w:r>
    </w:p>
    <w:p w14:paraId="41FDF6D9">
      <w:pPr>
        <w:numPr>
          <w:ilvl w:val="0"/>
          <w:numId w:val="39"/>
        </w:numPr>
        <w:spacing w:before="0" w:beforeAutospacing="1" w:after="0" w:afterAutospacing="1"/>
        <w:ind w:left="720" w:hanging="360"/>
      </w:pPr>
      <w:r>
        <w:rPr>
          <w:b/>
        </w:rPr>
        <w:t>结构与能耗</w:t>
      </w:r>
      <w:r>
        <w:t>：设备由放电极、收尘极、喷淋系统组成，体积庞大（处理1万m³/h需10m³空间），需高压电源（30-60kV），能耗高（比滤筒除尘器高50%）；</w:t>
      </w:r>
    </w:p>
    <w:p w14:paraId="0CEEE030">
      <w:pPr>
        <w:numPr>
          <w:ilvl w:val="0"/>
          <w:numId w:val="39"/>
        </w:numPr>
        <w:spacing w:before="0" w:beforeAutospacing="1" w:after="0" w:afterAutospacing="1"/>
        <w:ind w:left="720" w:hanging="360"/>
      </w:pPr>
      <w:r>
        <w:rPr>
          <w:b/>
        </w:rPr>
        <w:t>清灰方式</w:t>
      </w:r>
      <w:r>
        <w:t>：用水膜或喷淋清灰，无粉尘二次飞扬，但产生含尘污水（需处理后回用，处理成本10-20元/吨）；</w:t>
      </w:r>
    </w:p>
    <w:p w14:paraId="0B70E09D">
      <w:pPr>
        <w:numPr>
          <w:ilvl w:val="0"/>
          <w:numId w:val="39"/>
        </w:numPr>
        <w:spacing w:before="0" w:beforeAutospacing="1" w:after="0" w:afterAutospacing="1"/>
        <w:ind w:left="720" w:hanging="360"/>
      </w:pPr>
      <w:r>
        <w:rPr>
          <w:b/>
        </w:rPr>
        <w:t>材料要求</w:t>
      </w:r>
      <w:r>
        <w:t>：收尘极需采用耐腐蚀材料（如316L不锈钢、玻璃钢），防止水膜腐蚀；</w:t>
      </w:r>
    </w:p>
    <w:p w14:paraId="5C23AB51">
      <w:pPr>
        <w:numPr>
          <w:ilvl w:val="0"/>
          <w:numId w:val="39"/>
        </w:numPr>
        <w:spacing w:before="0" w:beforeAutospacing="1" w:after="0" w:afterAutospacing="1"/>
        <w:ind w:left="720" w:hanging="360"/>
      </w:pPr>
      <w:r>
        <w:rPr>
          <w:b/>
        </w:rPr>
        <w:t>适用场景</w:t>
      </w:r>
      <w:r>
        <w:t>：高湿度、高黏性粉尘（如含油粉尘），或对排放浓度要求极严格的场景（如制药、食品行业），干变绕线车间因粉尘干燥、排放要求相对较低（2mg/m³），一般不优先选用（成本过高）。</w:t>
      </w:r>
    </w:p>
    <w:p w14:paraId="14BE40FA">
      <w:r>
        <w:rPr>
          <w:b/>
        </w:rPr>
        <w:t>三种除尘器性能对比</w:t>
      </w:r>
      <w:r>
        <w:t>：为便于工程选型，从关键指标进行对比（表1）：</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24854C59">
        <w:tblPrEx>
          <w:tblCellMar>
            <w:top w:w="0" w:type="dxa"/>
            <w:left w:w="0" w:type="dxa"/>
            <w:bottom w:w="0" w:type="dxa"/>
            <w:right w:w="0" w:type="dxa"/>
          </w:tblCellMar>
        </w:tblPrEx>
        <w:tc>
          <w:tcPr>
            <w:tcW w:w="0" w:type="auto"/>
            <w:vAlign w:val="center"/>
          </w:tcPr>
          <w:p w14:paraId="71CD10DC">
            <w:pPr>
              <w:jc w:val="center"/>
              <w:rPr>
                <w:b/>
              </w:rPr>
            </w:pPr>
            <w:r>
              <w:rPr>
                <w:b/>
              </w:rPr>
              <w:t>指标</w:t>
            </w:r>
          </w:p>
        </w:tc>
        <w:tc>
          <w:tcPr>
            <w:tcW w:w="0" w:type="auto"/>
            <w:vAlign w:val="center"/>
          </w:tcPr>
          <w:p w14:paraId="4F4496C7">
            <w:pPr>
              <w:jc w:val="center"/>
              <w:rPr>
                <w:b/>
              </w:rPr>
            </w:pPr>
            <w:r>
              <w:rPr>
                <w:b/>
              </w:rPr>
              <w:t>滤筒除尘器</w:t>
            </w:r>
          </w:p>
        </w:tc>
        <w:tc>
          <w:tcPr>
            <w:tcW w:w="0" w:type="auto"/>
            <w:vAlign w:val="center"/>
          </w:tcPr>
          <w:p w14:paraId="123D514B">
            <w:pPr>
              <w:jc w:val="center"/>
              <w:rPr>
                <w:b/>
              </w:rPr>
            </w:pPr>
            <w:r>
              <w:rPr>
                <w:b/>
              </w:rPr>
              <w:t>布袋除尘器</w:t>
            </w:r>
          </w:p>
        </w:tc>
        <w:tc>
          <w:tcPr>
            <w:tcW w:w="0" w:type="auto"/>
            <w:vAlign w:val="center"/>
          </w:tcPr>
          <w:p w14:paraId="1A3D7E3F">
            <w:pPr>
              <w:jc w:val="center"/>
              <w:rPr>
                <w:b/>
              </w:rPr>
            </w:pPr>
            <w:r>
              <w:rPr>
                <w:b/>
              </w:rPr>
              <w:t>湿式电除尘器</w:t>
            </w:r>
          </w:p>
        </w:tc>
      </w:tr>
      <w:tr w14:paraId="56094AF1">
        <w:tblPrEx>
          <w:tblCellMar>
            <w:top w:w="0" w:type="dxa"/>
            <w:left w:w="0" w:type="dxa"/>
            <w:bottom w:w="0" w:type="dxa"/>
            <w:right w:w="0" w:type="dxa"/>
          </w:tblCellMar>
        </w:tblPrEx>
        <w:tc>
          <w:tcPr>
            <w:tcW w:w="0" w:type="auto"/>
            <w:vAlign w:val="center"/>
          </w:tcPr>
          <w:p w14:paraId="019FB38E">
            <w:r>
              <w:t>除尘效率（0.3μm）</w:t>
            </w:r>
          </w:p>
        </w:tc>
        <w:tc>
          <w:tcPr>
            <w:tcW w:w="0" w:type="auto"/>
            <w:vAlign w:val="center"/>
          </w:tcPr>
          <w:p w14:paraId="0E2E003E">
            <w:r>
              <w:t>99.9%</w:t>
            </w:r>
          </w:p>
        </w:tc>
        <w:tc>
          <w:tcPr>
            <w:tcW w:w="0" w:type="auto"/>
            <w:vAlign w:val="center"/>
          </w:tcPr>
          <w:p w14:paraId="67255C2B">
            <w:r>
              <w:t>99.9%（覆膜）</w:t>
            </w:r>
          </w:p>
        </w:tc>
        <w:tc>
          <w:tcPr>
            <w:tcW w:w="0" w:type="auto"/>
            <w:vAlign w:val="center"/>
          </w:tcPr>
          <w:p w14:paraId="53FF4CC6">
            <w:r>
              <w:t>99.95%</w:t>
            </w:r>
          </w:p>
        </w:tc>
      </w:tr>
      <w:tr w14:paraId="606D8723">
        <w:tblPrEx>
          <w:tblCellMar>
            <w:top w:w="0" w:type="dxa"/>
            <w:left w:w="0" w:type="dxa"/>
            <w:bottom w:w="0" w:type="dxa"/>
            <w:right w:w="0" w:type="dxa"/>
          </w:tblCellMar>
        </w:tblPrEx>
        <w:tc>
          <w:tcPr>
            <w:tcW w:w="0" w:type="auto"/>
            <w:vAlign w:val="center"/>
          </w:tcPr>
          <w:p w14:paraId="35302B9C">
            <w:r>
              <w:t>出口浓度（mg/m³）</w:t>
            </w:r>
          </w:p>
        </w:tc>
        <w:tc>
          <w:tcPr>
            <w:tcW w:w="0" w:type="auto"/>
            <w:vAlign w:val="center"/>
          </w:tcPr>
          <w:p w14:paraId="5657BA02">
            <w:r>
              <w:t>≤0.5</w:t>
            </w:r>
          </w:p>
        </w:tc>
        <w:tc>
          <w:tcPr>
            <w:tcW w:w="0" w:type="auto"/>
            <w:vAlign w:val="center"/>
          </w:tcPr>
          <w:p w14:paraId="2E03253B">
            <w:r>
              <w:t>≤1.0</w:t>
            </w:r>
          </w:p>
        </w:tc>
        <w:tc>
          <w:tcPr>
            <w:tcW w:w="0" w:type="auto"/>
            <w:vAlign w:val="center"/>
          </w:tcPr>
          <w:p w14:paraId="1684FD0E">
            <w:r>
              <w:t>≤0.1</w:t>
            </w:r>
          </w:p>
        </w:tc>
      </w:tr>
      <w:tr w14:paraId="21CB4B31">
        <w:tc>
          <w:tcPr>
            <w:tcW w:w="0" w:type="auto"/>
            <w:vAlign w:val="center"/>
          </w:tcPr>
          <w:p w14:paraId="08568FAD">
            <w:r>
              <w:t>设备成本（万元/万m³/h）</w:t>
            </w:r>
          </w:p>
        </w:tc>
        <w:tc>
          <w:tcPr>
            <w:tcW w:w="0" w:type="auto"/>
            <w:vAlign w:val="center"/>
          </w:tcPr>
          <w:p w14:paraId="03CCD009">
            <w:r>
              <w:t>8-12</w:t>
            </w:r>
          </w:p>
        </w:tc>
        <w:tc>
          <w:tcPr>
            <w:tcW w:w="0" w:type="auto"/>
            <w:vAlign w:val="center"/>
          </w:tcPr>
          <w:p w14:paraId="4618C81F">
            <w:r>
              <w:t>6-10</w:t>
            </w:r>
          </w:p>
        </w:tc>
        <w:tc>
          <w:tcPr>
            <w:tcW w:w="0" w:type="auto"/>
            <w:vAlign w:val="center"/>
          </w:tcPr>
          <w:p w14:paraId="5B7B488D">
            <w:r>
              <w:t>20-30</w:t>
            </w:r>
          </w:p>
        </w:tc>
      </w:tr>
      <w:tr w14:paraId="40196F12">
        <w:tblPrEx>
          <w:tblCellMar>
            <w:top w:w="0" w:type="dxa"/>
            <w:left w:w="0" w:type="dxa"/>
            <w:bottom w:w="0" w:type="dxa"/>
            <w:right w:w="0" w:type="dxa"/>
          </w:tblCellMar>
        </w:tblPrEx>
        <w:tc>
          <w:tcPr>
            <w:tcW w:w="0" w:type="auto"/>
            <w:vAlign w:val="center"/>
          </w:tcPr>
          <w:p w14:paraId="737B37F4">
            <w:r>
              <w:t>运行能耗（kWh/万m³/h）</w:t>
            </w:r>
          </w:p>
        </w:tc>
        <w:tc>
          <w:tcPr>
            <w:tcW w:w="0" w:type="auto"/>
            <w:vAlign w:val="center"/>
          </w:tcPr>
          <w:p w14:paraId="2A11A67D">
            <w:r>
              <w:t>1.5-2.0</w:t>
            </w:r>
          </w:p>
        </w:tc>
        <w:tc>
          <w:tcPr>
            <w:tcW w:w="0" w:type="auto"/>
            <w:vAlign w:val="center"/>
          </w:tcPr>
          <w:p w14:paraId="6EFD70D9">
            <w:r>
              <w:t>2.0-2.5</w:t>
            </w:r>
          </w:p>
        </w:tc>
        <w:tc>
          <w:tcPr>
            <w:tcW w:w="0" w:type="auto"/>
            <w:vAlign w:val="center"/>
          </w:tcPr>
          <w:p w14:paraId="1057C236">
            <w:r>
              <w:t>3.0-4.0</w:t>
            </w:r>
          </w:p>
        </w:tc>
      </w:tr>
      <w:tr w14:paraId="7CACB825">
        <w:tblPrEx>
          <w:tblCellMar>
            <w:top w:w="0" w:type="dxa"/>
            <w:left w:w="0" w:type="dxa"/>
            <w:bottom w:w="0" w:type="dxa"/>
            <w:right w:w="0" w:type="dxa"/>
          </w:tblCellMar>
        </w:tblPrEx>
        <w:tc>
          <w:tcPr>
            <w:tcW w:w="0" w:type="auto"/>
            <w:vAlign w:val="center"/>
          </w:tcPr>
          <w:p w14:paraId="36F13060">
            <w:r>
              <w:t>维护周期</w:t>
            </w:r>
          </w:p>
        </w:tc>
        <w:tc>
          <w:tcPr>
            <w:tcW w:w="0" w:type="auto"/>
            <w:vAlign w:val="center"/>
          </w:tcPr>
          <w:p w14:paraId="44043D8C">
            <w:r>
              <w:t>2-3年（滤筒）</w:t>
            </w:r>
          </w:p>
        </w:tc>
        <w:tc>
          <w:tcPr>
            <w:tcW w:w="0" w:type="auto"/>
            <w:vAlign w:val="center"/>
          </w:tcPr>
          <w:p w14:paraId="030ADD6A">
            <w:r>
              <w:t>1-2年（滤袋）</w:t>
            </w:r>
          </w:p>
        </w:tc>
        <w:tc>
          <w:tcPr>
            <w:tcW w:w="0" w:type="auto"/>
            <w:vAlign w:val="center"/>
          </w:tcPr>
          <w:p w14:paraId="74B59E4E">
            <w:r>
              <w:t>5年（收尘极）</w:t>
            </w:r>
          </w:p>
        </w:tc>
      </w:tr>
      <w:tr w14:paraId="5FE2723E">
        <w:tblPrEx>
          <w:tblCellMar>
            <w:top w:w="0" w:type="dxa"/>
            <w:left w:w="0" w:type="dxa"/>
            <w:bottom w:w="0" w:type="dxa"/>
            <w:right w:w="0" w:type="dxa"/>
          </w:tblCellMar>
        </w:tblPrEx>
        <w:tc>
          <w:tcPr>
            <w:tcW w:w="0" w:type="auto"/>
            <w:vAlign w:val="center"/>
          </w:tcPr>
          <w:p w14:paraId="01B72C45">
            <w:r>
              <w:t>适用粉尘</w:t>
            </w:r>
          </w:p>
        </w:tc>
        <w:tc>
          <w:tcPr>
            <w:tcW w:w="0" w:type="auto"/>
            <w:vAlign w:val="center"/>
          </w:tcPr>
          <w:p w14:paraId="21A04B4D">
            <w:r>
              <w:t>干燥、非黏性</w:t>
            </w:r>
          </w:p>
        </w:tc>
        <w:tc>
          <w:tcPr>
            <w:tcW w:w="0" w:type="auto"/>
            <w:vAlign w:val="center"/>
          </w:tcPr>
          <w:p w14:paraId="120C460B">
            <w:r>
              <w:t>干燥、高浓度</w:t>
            </w:r>
          </w:p>
        </w:tc>
        <w:tc>
          <w:tcPr>
            <w:tcW w:w="0" w:type="auto"/>
            <w:vAlign w:val="center"/>
          </w:tcPr>
          <w:p w14:paraId="11A6D6A4">
            <w:r>
              <w:t>超细、黏性、高湿度</w:t>
            </w:r>
          </w:p>
        </w:tc>
      </w:tr>
    </w:tbl>
    <w:p w14:paraId="1C7629D8">
      <w:r>
        <w:rPr>
          <w:b/>
        </w:rPr>
        <w:t>选型建议</w:t>
      </w:r>
      <w:r>
        <w:t>：干变绕线车间低压线圈打磨房优先选择滤筒除尘器（单工位或小型系统）或布袋除尘器（多工位集中系统）：</w:t>
      </w:r>
    </w:p>
    <w:p w14:paraId="5A01ACDD">
      <w:pPr>
        <w:numPr>
          <w:ilvl w:val="0"/>
          <w:numId w:val="40"/>
        </w:numPr>
        <w:spacing w:before="0" w:beforeAutospacing="1" w:after="0" w:afterAutospacing="1"/>
        <w:ind w:left="720" w:hanging="360"/>
      </w:pPr>
      <w:r>
        <w:t>单工位、小风量（＜3万m³/h）、空间狭小：选滤筒除尘器（如打磨机器人配套除尘柜）；</w:t>
      </w:r>
    </w:p>
    <w:p w14:paraId="4BEB045D">
      <w:pPr>
        <w:numPr>
          <w:ilvl w:val="0"/>
          <w:numId w:val="40"/>
        </w:numPr>
        <w:spacing w:before="0" w:beforeAutospacing="1" w:after="0" w:afterAutospacing="1"/>
        <w:ind w:left="720" w:hanging="360"/>
      </w:pPr>
      <w:r>
        <w:t>多工位、大风量（＞5万m³/h）、粉尘浓度高：选布袋除尘器（集中式除尘系统）；</w:t>
      </w:r>
    </w:p>
    <w:p w14:paraId="0B9D5572">
      <w:pPr>
        <w:numPr>
          <w:ilvl w:val="0"/>
          <w:numId w:val="40"/>
        </w:numPr>
        <w:spacing w:before="0" w:beforeAutospacing="1" w:after="0" w:afterAutospacing="1"/>
        <w:ind w:left="720" w:hanging="360"/>
      </w:pPr>
      <w:r>
        <w:t>特殊要求（如出口浓度＜0.5mg/m³、黏性粉尘）：选“滤筒+湿式电除尘”二级系统（成本较高，需评估经济性）。</w:t>
      </w:r>
    </w:p>
    <w:p w14:paraId="7076D97D">
      <w:pPr>
        <w:pStyle w:val="3"/>
      </w:pPr>
      <w:r>
        <w:t>五、常见故障分析与处理对策</w:t>
      </w:r>
    </w:p>
    <w:p w14:paraId="42BEFE0C">
      <w:pPr>
        <w:pStyle w:val="4"/>
      </w:pPr>
      <w:r>
        <w:t>5.1 除尘效果下降故障</w:t>
      </w:r>
    </w:p>
    <w:p w14:paraId="5AA6CC5C">
      <w:r>
        <w:t>除尘效果下降是粉尘治理系统最常见的故障类型，表现为打磨工位粉尘浓度超标（＞2mg/m³）、除尘器出口浓度升高（＞5mg/m³）或粉尘扩散至车间其他区域，直接影响车间空气质量与操作人员健康。该故障的成因复杂，涉及吸尘系统、过滤系统、气流组织等多个环节，需通过系统排查定位根本原因，并采取针对性处理措施。</w:t>
      </w:r>
    </w:p>
    <w:p w14:paraId="6243CC14">
      <w:r>
        <w:rPr>
          <w:b/>
        </w:rPr>
        <w:t>故障表现与诊断方法</w:t>
      </w:r>
      <w:r>
        <w:t>：除尘效果下降的典型表现包括：</w:t>
      </w:r>
    </w:p>
    <w:p w14:paraId="30CA2B08">
      <w:pPr>
        <w:numPr>
          <w:ilvl w:val="0"/>
          <w:numId w:val="41"/>
        </w:numPr>
        <w:spacing w:before="0" w:beforeAutospacing="1" w:after="0" w:afterAutospacing="1"/>
        <w:ind w:left="720" w:hanging="360"/>
      </w:pPr>
      <w:r>
        <w:rPr>
          <w:b/>
        </w:rPr>
        <w:t>工位粉尘浓度超标</w:t>
      </w:r>
      <w:r>
        <w:t>：激光粉尘仪监测显示打磨呼吸带浓度持续＞2mg/m³，操作人员可见粉尘弥漫；</w:t>
      </w:r>
    </w:p>
    <w:p w14:paraId="66D4EAD5">
      <w:pPr>
        <w:numPr>
          <w:ilvl w:val="0"/>
          <w:numId w:val="41"/>
        </w:numPr>
        <w:spacing w:before="0" w:beforeAutospacing="1" w:after="0" w:afterAutospacing="1"/>
        <w:ind w:left="720" w:hanging="360"/>
      </w:pPr>
      <w:r>
        <w:rPr>
          <w:b/>
        </w:rPr>
        <w:t>除尘器出口浓度升高</w:t>
      </w:r>
      <w:r>
        <w:t>：出口监测浓度从正常的0.5mg/m³升至2mg/m³以上；</w:t>
      </w:r>
    </w:p>
    <w:p w14:paraId="7618990A">
      <w:pPr>
        <w:numPr>
          <w:ilvl w:val="0"/>
          <w:numId w:val="41"/>
        </w:numPr>
        <w:spacing w:before="0" w:beforeAutospacing="1" w:after="0" w:afterAutospacing="1"/>
        <w:ind w:left="720" w:hanging="360"/>
      </w:pPr>
      <w:r>
        <w:rPr>
          <w:b/>
        </w:rPr>
        <w:t>系统负压降低</w:t>
      </w:r>
      <w:r>
        <w:t>：主管道负压表读数从-1000Pa降至-500Pa以下，吸尘罩口气速＜1.5m/s。</w:t>
      </w:r>
    </w:p>
    <w:p w14:paraId="28EA46E6">
      <w:r>
        <w:t>诊断需按“从源头到末端”的顺序排查：</w:t>
      </w:r>
    </w:p>
    <w:p w14:paraId="2EA22977">
      <w:pPr>
        <w:numPr>
          <w:ilvl w:val="0"/>
          <w:numId w:val="42"/>
        </w:numPr>
        <w:spacing w:before="0" w:beforeAutospacing="1" w:after="0" w:afterAutospacing="1"/>
        <w:ind w:left="720" w:hanging="360"/>
      </w:pPr>
      <w:r>
        <w:rPr>
          <w:b/>
        </w:rPr>
        <w:t>吸尘罩检查</w:t>
      </w:r>
      <w:r>
        <w:t>：用风速仪测量罩口气速，若＜1.5m/s，可能是罩口堵塞或位置偏移；</w:t>
      </w:r>
    </w:p>
    <w:p w14:paraId="6AC11943">
      <w:pPr>
        <w:numPr>
          <w:ilvl w:val="0"/>
          <w:numId w:val="42"/>
        </w:numPr>
        <w:spacing w:before="0" w:beforeAutospacing="1" w:after="0" w:afterAutospacing="1"/>
        <w:ind w:left="720" w:hanging="360"/>
      </w:pPr>
      <w:r>
        <w:rPr>
          <w:b/>
        </w:rPr>
        <w:t>管道检查</w:t>
      </w:r>
      <w:r>
        <w:t>：检查管道是否泄漏（用烟雾发生器检测，泄漏处有烟雾外溢）、堵塞（敲击管道听声音，堵塞处声音沉闷）；</w:t>
      </w:r>
    </w:p>
    <w:p w14:paraId="4F523640">
      <w:pPr>
        <w:numPr>
          <w:ilvl w:val="0"/>
          <w:numId w:val="42"/>
        </w:numPr>
        <w:spacing w:before="0" w:beforeAutospacing="1" w:after="0" w:afterAutospacing="1"/>
        <w:ind w:left="720" w:hanging="360"/>
      </w:pPr>
      <w:r>
        <w:rPr>
          <w:b/>
        </w:rPr>
        <w:t>过滤器检查</w:t>
      </w:r>
      <w:r>
        <w:t>：测量滤筒/滤袋前后压差，若阻力＞1500Pa（远超设定值1200Pa），说明滤材堵塞；</w:t>
      </w:r>
    </w:p>
    <w:p w14:paraId="4D07FC9E">
      <w:pPr>
        <w:numPr>
          <w:ilvl w:val="0"/>
          <w:numId w:val="42"/>
        </w:numPr>
        <w:spacing w:before="0" w:beforeAutospacing="1" w:after="0" w:afterAutospacing="1"/>
        <w:ind w:left="720" w:hanging="360"/>
      </w:pPr>
      <w:r>
        <w:rPr>
          <w:b/>
        </w:rPr>
        <w:t>风机检查</w:t>
      </w:r>
      <w:r>
        <w:t>：测量风机电流、转速，若电流低于额定值、转速下降，可能是皮带打滑或电机故障；</w:t>
      </w:r>
    </w:p>
    <w:p w14:paraId="4388944B">
      <w:pPr>
        <w:numPr>
          <w:ilvl w:val="0"/>
          <w:numId w:val="42"/>
        </w:numPr>
        <w:spacing w:before="0" w:beforeAutospacing="1" w:after="0" w:afterAutospacing="1"/>
        <w:ind w:left="720" w:hanging="360"/>
      </w:pPr>
      <w:r>
        <w:rPr>
          <w:b/>
        </w:rPr>
        <w:t>气流组织检查</w:t>
      </w:r>
      <w:r>
        <w:t>：用发烟器观察气流方向，若粉尘未进入吸尘罩而向四周扩散，说明气流组织紊乱。</w:t>
      </w:r>
    </w:p>
    <w:p w14:paraId="5C32D4D5">
      <w:r>
        <w:rPr>
          <w:b/>
        </w:rPr>
        <w:t>主要成因分析</w:t>
      </w:r>
      <w:r>
        <w:t>：</w:t>
      </w:r>
    </w:p>
    <w:p w14:paraId="5F894955">
      <w:pPr>
        <w:numPr>
          <w:ilvl w:val="0"/>
          <w:numId w:val="43"/>
        </w:numPr>
        <w:spacing w:before="0" w:beforeAutospacing="1" w:after="0" w:afterAutospacing="1"/>
        <w:ind w:left="720" w:hanging="360"/>
      </w:pPr>
      <w:r>
        <w:rPr>
          <w:b/>
        </w:rPr>
        <w:t>滤材堵塞或破损</w:t>
      </w:r>
      <w:r>
        <w:t>：滤筒/滤袋表面粉尘层过厚或出现破损，导致过滤效率下降。堵塞原因包括：清灰系统故障（脉冲阀不动作、压缩空气压力不足0.4MPa）、滤材选择不当（普通滤材用于黏性粉尘）、维护周期过长（超过3年未更换）。破损原因包括：滤材老化（耐温超过极限）、安装不当（滤筒与花板密封不严）、粗颗粒磨损（未预处理的大颗粒刺破滤材）。例如，某车间滤筒使用3年后，PTFE覆膜老化开裂，0.3μm粉尘穿透率从0.1%升至5%，出口浓度达5mg/m³。</w:t>
      </w:r>
    </w:p>
    <w:p w14:paraId="700B17F5">
      <w:pPr>
        <w:numPr>
          <w:ilvl w:val="0"/>
          <w:numId w:val="43"/>
        </w:numPr>
        <w:spacing w:before="0" w:beforeAutospacing="1" w:after="0" w:afterAutospacing="1"/>
        <w:ind w:left="720" w:hanging="360"/>
      </w:pPr>
      <w:r>
        <w:rPr>
          <w:b/>
        </w:rPr>
        <w:t>气流组织不合理</w:t>
      </w:r>
      <w:r>
        <w:t>：吸尘罩位置、管道布局或送排风失衡导致粉尘捕捉效率低。常见问题包括：吸尘罩距离打磨点过远（＞500mm）、罩口方向与粉尘扩散方向垂直、管道风速过低（＜10m/s导致粉尘沉降）、全面通风量过大（破坏局部排风气流）。某案例中，打磨工作台上方吸尘罩安装高度1.8m（远超推荐的1.2-1.5m），罩口气速仅0.8m/s，导致30%粉尘扩散至车间。</w:t>
      </w:r>
    </w:p>
    <w:p w14:paraId="71E19145">
      <w:pPr>
        <w:numPr>
          <w:ilvl w:val="0"/>
          <w:numId w:val="43"/>
        </w:numPr>
        <w:spacing w:before="0" w:beforeAutospacing="1" w:after="0" w:afterAutospacing="1"/>
        <w:ind w:left="720" w:hanging="360"/>
      </w:pPr>
      <w:r>
        <w:rPr>
          <w:b/>
        </w:rPr>
        <w:t>设备选型不足</w:t>
      </w:r>
      <w:r>
        <w:t>：除尘器处理风量或风机风压小于实际需求，导致系统能力不足。选型失误包括：按“最大风量”而非“同时工作风量”选型（多工位系统同时工作系数取0.7，却按1.0选型导致风量过大）、未考虑管道阻力（仅按理想状态选型，实际阻力超过风机全压）。例如，某6工位系统设计风量15000m³/h，但实际同时工作系数0.7（10500m³/h），而除尘器选型为10000m³/h，导致风量不足，浓度超标。</w:t>
      </w:r>
    </w:p>
    <w:p w14:paraId="5A93184C">
      <w:pPr>
        <w:numPr>
          <w:ilvl w:val="0"/>
          <w:numId w:val="43"/>
        </w:numPr>
        <w:spacing w:before="0" w:beforeAutospacing="1" w:after="0" w:afterAutospacing="1"/>
        <w:ind w:left="720" w:hanging="360"/>
      </w:pPr>
      <w:r>
        <w:rPr>
          <w:b/>
        </w:rPr>
        <w:t>风机性能下降</w:t>
      </w:r>
      <w:r>
        <w:t>：风机风量、风压不足，无法提供足够的抽吸力。原因包括：叶轮积尘（导致动平衡破坏，效率下降20%）、皮带传动系统打滑（皮带张紧度不足，挠度＞15mm/100N）、电机功率不足（选型时未预留10%余量）、风机反转（接线错误导致叶轮反向旋转，风量仅为额定值的50%）。</w:t>
      </w:r>
    </w:p>
    <w:p w14:paraId="3F835AF0">
      <w:r>
        <w:rPr>
          <w:b/>
        </w:rPr>
        <w:t>处理对策与预防措施</w:t>
      </w:r>
      <w:r>
        <w:t>：</w:t>
      </w:r>
    </w:p>
    <w:p w14:paraId="4F22F989">
      <w:pPr>
        <w:numPr>
          <w:ilvl w:val="0"/>
          <w:numId w:val="44"/>
        </w:numPr>
        <w:spacing w:before="0" w:beforeAutospacing="1" w:after="0" w:afterAutospacing="1"/>
        <w:ind w:left="720" w:hanging="360"/>
      </w:pPr>
      <w:r>
        <w:rPr>
          <w:b/>
        </w:rPr>
        <w:t>针对滤材问题</w:t>
      </w:r>
      <w:r>
        <w:t>：</w:t>
      </w:r>
    </w:p>
    <w:p w14:paraId="398651C2">
      <w:pPr>
        <w:spacing w:before="0" w:beforeAutospacing="1" w:after="0" w:afterAutospacing="1"/>
        <w:ind w:left="720"/>
      </w:pPr>
      <w:r>
        <w:t>应急处理：立即更换堵塞或破损的滤筒/滤袋，对未破损的堵塞滤材可进行离线清洗（压缩空气反吹或清水冲洗，仅适用于可清洗滤材）；</w:t>
      </w:r>
    </w:p>
    <w:p w14:paraId="0BD816E8">
      <w:pPr>
        <w:spacing w:before="0" w:beforeAutospacing="1" w:after="0" w:afterAutospacing="1"/>
        <w:ind w:left="720"/>
      </w:pPr>
      <w:r>
        <w:t>预防措施：定期检查清灰系统（每日检查脉冲阀动作、压缩空气压力），每季度用内窥镜检查滤材表面状态，按粉尘负荷（每m²滤材处理粉尘量达800g时）更换滤材，选择与粉尘特性匹配的滤材（如黏性粉尘用防黏覆膜滤材）。</w:t>
      </w:r>
    </w:p>
    <w:p w14:paraId="18B842B3">
      <w:pPr>
        <w:numPr>
          <w:ilvl w:val="0"/>
          <w:numId w:val="44"/>
        </w:numPr>
        <w:spacing w:before="0" w:beforeAutospacing="1" w:after="0" w:afterAutospacing="1"/>
        <w:ind w:left="720" w:hanging="360"/>
      </w:pPr>
      <w:r>
        <w:rPr>
          <w:b/>
        </w:rPr>
        <w:t>针对气流组织问题</w:t>
      </w:r>
      <w:r>
        <w:t>：</w:t>
      </w:r>
    </w:p>
    <w:p w14:paraId="017D8D9C">
      <w:pPr>
        <w:spacing w:before="0" w:beforeAutospacing="1" w:after="0" w:afterAutospacing="1"/>
        <w:ind w:left="720"/>
      </w:pPr>
      <w:r>
        <w:t>应急处理：临时调整吸尘罩位置（降低高度至1.2m）、增加局部排风风量（提高风机转速）；</w:t>
      </w:r>
    </w:p>
    <w:p w14:paraId="20F0B3A1">
      <w:pPr>
        <w:spacing w:before="0" w:beforeAutospacing="1" w:after="0" w:afterAutospacing="1"/>
        <w:ind w:left="720"/>
      </w:pPr>
      <w:r>
        <w:t>预防措施：设计阶段进行CFD气流模拟，优化罩口位置与管道布局，安装时确保罩口与打磨点距离300-500mm、方向正对粉尘扩散方向，定期检查管道风速（每半年用风速仪测量，确保≥15m/s），控制全面通风量为局部排风量的30-50%。</w:t>
      </w:r>
    </w:p>
    <w:p w14:paraId="01DC57BE">
      <w:pPr>
        <w:numPr>
          <w:ilvl w:val="0"/>
          <w:numId w:val="44"/>
        </w:numPr>
        <w:spacing w:before="0" w:beforeAutospacing="1" w:after="0" w:afterAutospacing="1"/>
        <w:ind w:left="720" w:hanging="360"/>
      </w:pPr>
      <w:r>
        <w:rPr>
          <w:b/>
        </w:rPr>
        <w:t>针对选型与风机问题</w:t>
      </w:r>
      <w:r>
        <w:t>：</w:t>
      </w:r>
    </w:p>
    <w:p w14:paraId="40B0856D">
      <w:pPr>
        <w:spacing w:before="0" w:beforeAutospacing="1" w:after="0" w:afterAutospacing="1"/>
        <w:ind w:left="720"/>
      </w:pPr>
      <w:r>
        <w:t>应急处理：对多工位系统，限制同时工作工位数量；对风机故障，更换打滑皮带（张紧度调整至挠度10mm/100N）、清理叶轮积尘（每季度一次）；</w:t>
      </w:r>
    </w:p>
    <w:p w14:paraId="6B91A647">
      <w:pPr>
        <w:spacing w:before="0" w:beforeAutospacing="1" w:after="0" w:afterAutospacing="1"/>
        <w:ind w:left="720"/>
      </w:pPr>
      <w:r>
        <w:t>预防措施：选型时按“同时工作系数×单工位风量×1.2（余量）”计算总风量，按“管道阻力+过滤器阻力+局部阻力×1.2”计算风机风压，选用变频风机以适应负荷变化。</w:t>
      </w:r>
    </w:p>
    <w:p w14:paraId="628388A7">
      <w:pPr>
        <w:pStyle w:val="4"/>
      </w:pPr>
      <w:r>
        <w:t>5.2 设备运行异常故障</w:t>
      </w:r>
    </w:p>
    <w:p w14:paraId="032C95DA">
      <w:r>
        <w:t>粉尘治理系统在长期运行中，机械部件与电气控制系统可能出现各类运行异常故障，表现为噪音异常、风压不足、振动超标等现象，若不及时处理，可能导致设备损坏或系统停机。设备运行异常故障的诊断需结合设备结构原理与运行数据，通过“现象观察-数据测量-原因定位-对策实施”四步法解决，确保系统恢复稳定运行。</w:t>
      </w:r>
    </w:p>
    <w:p w14:paraId="7A43A812">
      <w:r>
        <w:rPr>
          <w:b/>
        </w:rPr>
        <w:t>噪音异常故障</w:t>
      </w:r>
      <w:r>
        <w:t>：系统运行时噪音超过85dB（GBZ2.2-2007职业接触限值），主要源于风机、管道或电机的异常振动，需识别噪音源并采取减振降噪措施。</w:t>
      </w:r>
    </w:p>
    <w:p w14:paraId="1D24C5FC">
      <w:r>
        <w:rPr>
          <w:b/>
        </w:rPr>
        <w:t>故障表现</w:t>
      </w:r>
      <w:r>
        <w:t>：风机部位发出尖锐啸叫声或低频轰鸣声，管道产生周期性振动噪音，整体噪音比正常运行时高10dB以上，操作人员无法长时间停留。</w:t>
      </w:r>
    </w:p>
    <w:p w14:paraId="15C215DB">
      <w:r>
        <w:rPr>
          <w:b/>
        </w:rPr>
        <w:t>成因分析</w:t>
      </w:r>
      <w:r>
        <w:t>：</w:t>
      </w:r>
    </w:p>
    <w:p w14:paraId="66CAD9F4">
      <w:pPr>
        <w:numPr>
          <w:ilvl w:val="0"/>
          <w:numId w:val="45"/>
        </w:numPr>
        <w:spacing w:before="0" w:beforeAutospacing="1" w:after="0" w:afterAutospacing="1"/>
        <w:ind w:left="720" w:hanging="360"/>
      </w:pPr>
      <w:r>
        <w:rPr>
          <w:b/>
        </w:rPr>
        <w:t>风机叶轮不平衡</w:t>
      </w:r>
      <w:r>
        <w:t>：叶轮积尘不均或叶片磨损变形，导致旋转时产生离心力不平衡，引起风机剧烈振动，振动频率与转速相关（n=1450rpm时，频率24Hz）。例如，叶轮局部积尘500g，会使振动加速度从0.5g升至3g，噪音增加15dB；</w:t>
      </w:r>
    </w:p>
    <w:p w14:paraId="5B4AD0AE">
      <w:pPr>
        <w:numPr>
          <w:ilvl w:val="0"/>
          <w:numId w:val="45"/>
        </w:numPr>
        <w:spacing w:before="0" w:beforeAutospacing="1" w:after="0" w:afterAutospacing="1"/>
        <w:ind w:left="720" w:hanging="360"/>
      </w:pPr>
      <w:r>
        <w:rPr>
          <w:b/>
        </w:rPr>
        <w:t>管道气流再生噪音</w:t>
      </w:r>
      <w:r>
        <w:t>：管道风速过高（＞20m/s）或存在突变截面（如突然扩大/缩小），气流在局部产生湍流与涡流，形成高频噪音（800-2000Hz）。直角弯头处若未安装导流板，风速18m/s时会产生85dB湍流噪音；</w:t>
      </w:r>
    </w:p>
    <w:p w14:paraId="27A0104A">
      <w:pPr>
        <w:numPr>
          <w:ilvl w:val="0"/>
          <w:numId w:val="45"/>
        </w:numPr>
        <w:spacing w:before="0" w:beforeAutospacing="1" w:after="0" w:afterAutospacing="1"/>
        <w:ind w:left="720" w:hanging="360"/>
      </w:pPr>
      <w:r>
        <w:rPr>
          <w:b/>
        </w:rPr>
        <w:t>电机故障</w:t>
      </w:r>
      <w:r>
        <w:t>：电机轴承磨损（滚珠剥落、游隙增大）或转子不平衡，产生“嗡嗡”异响，轴承故障时伴有周期性“咔咔”声（频率与转速成正比）；</w:t>
      </w:r>
    </w:p>
    <w:p w14:paraId="1EE3EDE2">
      <w:pPr>
        <w:numPr>
          <w:ilvl w:val="0"/>
          <w:numId w:val="45"/>
        </w:numPr>
        <w:spacing w:before="0" w:beforeAutospacing="1" w:after="0" w:afterAutospacing="1"/>
        <w:ind w:left="720" w:hanging="360"/>
      </w:pPr>
      <w:r>
        <w:rPr>
          <w:b/>
        </w:rPr>
        <w:t>部件松动</w:t>
      </w:r>
      <w:r>
        <w:t>：风机与电机的联轴器松动、管道支架固定螺栓松动，导致部件相对运动，产生撞击噪音。</w:t>
      </w:r>
    </w:p>
    <w:p w14:paraId="2F5A75DD">
      <w:r>
        <w:rPr>
          <w:b/>
        </w:rPr>
        <w:t>处理对策</w:t>
      </w:r>
      <w:r>
        <w:t>：</w:t>
      </w:r>
    </w:p>
    <w:p w14:paraId="76D8011B">
      <w:pPr>
        <w:numPr>
          <w:ilvl w:val="0"/>
          <w:numId w:val="46"/>
        </w:numPr>
        <w:spacing w:before="0" w:beforeAutospacing="1" w:after="0" w:afterAutospacing="1"/>
        <w:ind w:left="720" w:hanging="360"/>
      </w:pPr>
      <w:r>
        <w:rPr>
          <w:b/>
        </w:rPr>
        <w:t>叶轮动平衡校正</w:t>
      </w:r>
      <w:r>
        <w:t>：拆卸风机叶轮，清除表面积尘，用动平衡机（如SB-1型）进行平衡校正，使不平衡量≤5g·mm（对于φ800mm叶轮）；</w:t>
      </w:r>
    </w:p>
    <w:p w14:paraId="732877D4">
      <w:pPr>
        <w:numPr>
          <w:ilvl w:val="0"/>
          <w:numId w:val="46"/>
        </w:numPr>
        <w:spacing w:before="0" w:beforeAutospacing="1" w:after="0" w:afterAutospacing="1"/>
        <w:ind w:left="720" w:hanging="360"/>
      </w:pPr>
      <w:r>
        <w:rPr>
          <w:b/>
        </w:rPr>
        <w:t>管道优化</w:t>
      </w:r>
      <w:r>
        <w:t>：降低管道风速至15m/s以下，直角弯头加装导流板（圆弧过渡），变径处采用锥形过渡（长度≥5倍直径差）；</w:t>
      </w:r>
    </w:p>
    <w:p w14:paraId="51D9B4AB">
      <w:pPr>
        <w:numPr>
          <w:ilvl w:val="0"/>
          <w:numId w:val="46"/>
        </w:numPr>
        <w:spacing w:before="0" w:beforeAutospacing="1" w:after="0" w:afterAutospacing="1"/>
        <w:ind w:left="720" w:hanging="360"/>
      </w:pPr>
      <w:r>
        <w:rPr>
          <w:b/>
        </w:rPr>
        <w:t>电机维护</w:t>
      </w:r>
      <w:r>
        <w:t>：更换磨损轴承（型号与原轴承一致，如6312深沟球轴承），重新紧固联轴器（确保同轴度误差≤0.1mm/m）；</w:t>
      </w:r>
    </w:p>
    <w:p w14:paraId="04EC5284">
      <w:pPr>
        <w:numPr>
          <w:ilvl w:val="0"/>
          <w:numId w:val="46"/>
        </w:numPr>
        <w:spacing w:before="0" w:beforeAutospacing="1" w:after="0" w:afterAutospacing="1"/>
        <w:ind w:left="720" w:hanging="360"/>
      </w:pPr>
      <w:r>
        <w:rPr>
          <w:b/>
        </w:rPr>
        <w:t>减振措施</w:t>
      </w:r>
      <w:r>
        <w:t>：风机底座安装弹簧减振器（阻尼系数0.2），管道与风机之间采用柔性接管（帆布或橡胶材质，长度300mm），减少振动传递。</w:t>
      </w:r>
    </w:p>
    <w:p w14:paraId="783CF65C">
      <w:r>
        <w:rPr>
          <w:b/>
        </w:rPr>
        <w:t>风压不足故障</w:t>
      </w:r>
      <w:r>
        <w:t>：系统总风压低于设计值（如额定风压3000Pa，实际仅2000Pa），导致吸尘罩口气速下降，粉尘捕捉效率降低，其本质是风机实际输出风压无法克服系统阻力。</w:t>
      </w:r>
    </w:p>
    <w:p w14:paraId="431A5701">
      <w:r>
        <w:rPr>
          <w:b/>
        </w:rPr>
        <w:t>故障表现</w:t>
      </w:r>
      <w:r>
        <w:t>：主管道负压表读数持续偏低（＜-800Pa），吸尘罩口气速＜1.5m/s，风机电流低于额定值（如15kW电机额定电流28A，实际仅20A）。</w:t>
      </w:r>
    </w:p>
    <w:p w14:paraId="4E33344F">
      <w:r>
        <w:rPr>
          <w:b/>
        </w:rPr>
        <w:t>成因分析</w:t>
      </w:r>
      <w:r>
        <w:t>：</w:t>
      </w:r>
    </w:p>
    <w:p w14:paraId="53793047">
      <w:pPr>
        <w:numPr>
          <w:ilvl w:val="0"/>
          <w:numId w:val="47"/>
        </w:numPr>
        <w:spacing w:before="0" w:beforeAutospacing="1" w:after="0" w:afterAutospacing="1"/>
        <w:ind w:left="720" w:hanging="360"/>
      </w:pPr>
      <w:r>
        <w:rPr>
          <w:b/>
        </w:rPr>
        <w:t>管道泄漏</w:t>
      </w:r>
      <w:r>
        <w:t>：法兰连接处密封不良（密封垫老化、螺栓未紧固）、管道腐蚀穿孔，导致系统风量损失。据测算，直径500mm的管道若存在100mm²泄漏孔，风量损失达5%，风压下降100Pa；</w:t>
      </w:r>
    </w:p>
    <w:p w14:paraId="0BC00C1B">
      <w:pPr>
        <w:numPr>
          <w:ilvl w:val="0"/>
          <w:numId w:val="47"/>
        </w:numPr>
        <w:spacing w:before="0" w:beforeAutospacing="1" w:after="0" w:afterAutospacing="1"/>
        <w:ind w:left="720" w:hanging="360"/>
      </w:pPr>
      <w:r>
        <w:rPr>
          <w:b/>
        </w:rPr>
        <w:t>风机性能下降</w:t>
      </w:r>
      <w:r>
        <w:t>：皮带传动系统打滑（皮带张紧度不足，挠度＞20mm/100N）、叶轮磨损（叶片厚度减少2mm，效率下降15%）、电机转速降低（变频器故障导致频率从50Hz降至40Hz，转速下降20%）；</w:t>
      </w:r>
    </w:p>
    <w:p w14:paraId="5135BFC4">
      <w:pPr>
        <w:numPr>
          <w:ilvl w:val="0"/>
          <w:numId w:val="47"/>
        </w:numPr>
        <w:spacing w:before="0" w:beforeAutospacing="1" w:after="0" w:afterAutospacing="1"/>
        <w:ind w:left="720" w:hanging="360"/>
      </w:pPr>
      <w:r>
        <w:rPr>
          <w:b/>
        </w:rPr>
        <w:t>过滤器阻力过大</w:t>
      </w:r>
      <w:r>
        <w:t>：滤筒/滤袋堵塞未及时清灰，阻力从1200Pa升至2000Pa，超出风机风压余量；</w:t>
      </w:r>
    </w:p>
    <w:p w14:paraId="3EAF961A">
      <w:pPr>
        <w:numPr>
          <w:ilvl w:val="0"/>
          <w:numId w:val="47"/>
        </w:numPr>
        <w:spacing w:before="0" w:beforeAutospacing="1" w:after="0" w:afterAutospacing="1"/>
        <w:ind w:left="720" w:hanging="360"/>
      </w:pPr>
      <w:r>
        <w:rPr>
          <w:b/>
        </w:rPr>
        <w:t>系统阻力计算错误</w:t>
      </w:r>
      <w:r>
        <w:t>：设计时低估管道阻力（未考虑弯头、三通局部阻力），实际总阻力超过风机额定风压。</w:t>
      </w:r>
    </w:p>
    <w:p w14:paraId="583BCF71">
      <w:r>
        <w:rPr>
          <w:b/>
        </w:rPr>
        <w:t>处理对策</w:t>
      </w:r>
      <w:r>
        <w:t>：</w:t>
      </w:r>
    </w:p>
    <w:p w14:paraId="58A53AA7">
      <w:pPr>
        <w:numPr>
          <w:ilvl w:val="0"/>
          <w:numId w:val="48"/>
        </w:numPr>
        <w:spacing w:before="0" w:beforeAutospacing="1" w:after="0" w:afterAutospacing="1"/>
        <w:ind w:left="720" w:hanging="360"/>
      </w:pPr>
      <w:r>
        <w:rPr>
          <w:b/>
        </w:rPr>
        <w:t>管道气密性修复</w:t>
      </w:r>
      <w:r>
        <w:t>：对所有法兰连接处重新打密封胶（硅酮密封胶），更换老化密封垫，用压缩空气（0.3MPa）进行泄漏检测，泄漏率需≤1%（总风量）；</w:t>
      </w:r>
    </w:p>
    <w:p w14:paraId="2CF0983C">
      <w:pPr>
        <w:numPr>
          <w:ilvl w:val="0"/>
          <w:numId w:val="48"/>
        </w:numPr>
        <w:spacing w:before="0" w:beforeAutospacing="1" w:after="0" w:afterAutospacing="1"/>
        <w:ind w:left="720" w:hanging="360"/>
      </w:pPr>
      <w:r>
        <w:rPr>
          <w:b/>
        </w:rPr>
        <w:t>风机性能恢复</w:t>
      </w:r>
      <w:r>
        <w:t>：调整皮带张紧度（挠度10-15mm/100N），更换磨损叶轮，检查变频器输出频率（恢复至50Hz）；</w:t>
      </w:r>
    </w:p>
    <w:p w14:paraId="48BC19B4">
      <w:pPr>
        <w:numPr>
          <w:ilvl w:val="0"/>
          <w:numId w:val="48"/>
        </w:numPr>
        <w:spacing w:before="0" w:beforeAutospacing="1" w:after="0" w:afterAutospacing="1"/>
        <w:ind w:left="720" w:hanging="360"/>
      </w:pPr>
      <w:r>
        <w:rPr>
          <w:b/>
        </w:rPr>
        <w:t>过滤器清灰或更换</w:t>
      </w:r>
      <w:r>
        <w:t>：手动启动清灰程序（连续喷吹3次），若阻力仍＞1500Pa，更换滤筒/滤袋；</w:t>
      </w:r>
    </w:p>
    <w:p w14:paraId="3516A554">
      <w:pPr>
        <w:numPr>
          <w:ilvl w:val="0"/>
          <w:numId w:val="48"/>
        </w:numPr>
        <w:spacing w:before="0" w:beforeAutospacing="1" w:after="0" w:afterAutospacing="1"/>
        <w:ind w:left="720" w:hanging="360"/>
      </w:pPr>
      <w:r>
        <w:rPr>
          <w:b/>
        </w:rPr>
        <w:t>系统优化</w:t>
      </w:r>
      <w:r>
        <w:t>：对阻力过大的管道段进行改造（扩大管径、减少弯头），或增加一台辅助风机（并联运行）。</w:t>
      </w:r>
    </w:p>
    <w:p w14:paraId="4F459D27">
      <w:r>
        <w:rPr>
          <w:b/>
        </w:rPr>
        <w:t>电气控制系统故障</w:t>
      </w:r>
      <w:r>
        <w:t>：PLC、传感器、执行机构等电气部件故障导致系统无法自动运行，表现为无法启动、参数失控或报警误动作。</w:t>
      </w:r>
    </w:p>
    <w:p w14:paraId="1ED96106">
      <w:r>
        <w:rPr>
          <w:b/>
        </w:rPr>
        <w:t>故障表现</w:t>
      </w:r>
      <w:r>
        <w:t>：系统启动后风机不转、清灰程序不执行、粉尘浓度显示异常（始终为0或最大值）、报警灯无故亮起。</w:t>
      </w:r>
    </w:p>
    <w:p w14:paraId="0FE6D02F">
      <w:r>
        <w:rPr>
          <w:b/>
        </w:rPr>
        <w:t>成因分析</w:t>
      </w:r>
      <w:r>
        <w:t>：</w:t>
      </w:r>
    </w:p>
    <w:p w14:paraId="6876855C">
      <w:pPr>
        <w:numPr>
          <w:ilvl w:val="0"/>
          <w:numId w:val="49"/>
        </w:numPr>
        <w:spacing w:before="0" w:beforeAutospacing="1" w:after="0" w:afterAutospacing="1"/>
        <w:ind w:left="720" w:hanging="360"/>
      </w:pPr>
      <w:r>
        <w:rPr>
          <w:b/>
        </w:rPr>
        <w:t>传感器故障</w:t>
      </w:r>
      <w:r>
        <w:t>：粉尘浓度传感器镜片污染（读数偏低）、差压变送器导压管堵塞（读数为0）、接近开关损坏（无法检测滤筒位置）；</w:t>
      </w:r>
    </w:p>
    <w:p w14:paraId="53135FF2">
      <w:pPr>
        <w:numPr>
          <w:ilvl w:val="0"/>
          <w:numId w:val="49"/>
        </w:numPr>
        <w:spacing w:before="0" w:beforeAutospacing="1" w:after="0" w:afterAutospacing="1"/>
        <w:ind w:left="720" w:hanging="360"/>
      </w:pPr>
      <w:r>
        <w:rPr>
          <w:b/>
        </w:rPr>
        <w:t>PLC程序或模块故障</w:t>
      </w:r>
      <w:r>
        <w:t>：PLC输入/输出模块损坏（通道无信号）、程序丢失（电池电量不足）、通信故障（以太网模块损坏）；</w:t>
      </w:r>
    </w:p>
    <w:p w14:paraId="4391D315">
      <w:pPr>
        <w:numPr>
          <w:ilvl w:val="0"/>
          <w:numId w:val="49"/>
        </w:numPr>
        <w:spacing w:before="0" w:beforeAutospacing="1" w:after="0" w:afterAutospacing="1"/>
        <w:ind w:left="720" w:hanging="360"/>
      </w:pPr>
      <w:r>
        <w:rPr>
          <w:b/>
        </w:rPr>
        <w:t>执行机构故障</w:t>
      </w:r>
      <w:r>
        <w:t>：电磁脉冲阀线圈烧毁（无动作）、变频器故障（过流、过载报警）、继电器触点粘连（持续通电）；</w:t>
      </w:r>
    </w:p>
    <w:p w14:paraId="1F3FC031">
      <w:pPr>
        <w:numPr>
          <w:ilvl w:val="0"/>
          <w:numId w:val="49"/>
        </w:numPr>
        <w:spacing w:before="0" w:beforeAutospacing="1" w:after="0" w:afterAutospacing="1"/>
        <w:ind w:left="720" w:hanging="360"/>
      </w:pPr>
      <w:r>
        <w:rPr>
          <w:b/>
        </w:rPr>
        <w:t>电源故障</w:t>
      </w:r>
      <w:r>
        <w:t>：控制回路电源电压过低（AC220V降至180V）、接地不良（接地电阻＞10Ω）、浪涌干扰（雷击导致模块损坏）。</w:t>
      </w:r>
    </w:p>
    <w:p w14:paraId="622B3B0F">
      <w:r>
        <w:rPr>
          <w:b/>
        </w:rPr>
        <w:t>处理对策</w:t>
      </w:r>
      <w:r>
        <w:t>：</w:t>
      </w:r>
    </w:p>
    <w:p w14:paraId="0432DF3B">
      <w:pPr>
        <w:numPr>
          <w:ilvl w:val="0"/>
          <w:numId w:val="50"/>
        </w:numPr>
        <w:spacing w:before="0" w:beforeAutospacing="1" w:after="0" w:afterAutospacing="1"/>
        <w:ind w:left="720" w:hanging="360"/>
      </w:pPr>
      <w:r>
        <w:rPr>
          <w:b/>
        </w:rPr>
        <w:t>传感器维护</w:t>
      </w:r>
      <w:r>
        <w:t>：定期清洁传感器镜片（用无水乙醇），疏通差压变送器导压管（压缩空气反吹），校准传感器（用标准粉尘发生器校准浓度传感器）；</w:t>
      </w:r>
    </w:p>
    <w:p w14:paraId="0CB35A88">
      <w:pPr>
        <w:numPr>
          <w:ilvl w:val="0"/>
          <w:numId w:val="50"/>
        </w:numPr>
        <w:spacing w:before="0" w:beforeAutospacing="1" w:after="0" w:afterAutospacing="1"/>
        <w:ind w:left="720" w:hanging="360"/>
      </w:pPr>
      <w:r>
        <w:rPr>
          <w:b/>
        </w:rPr>
        <w:t>PLC故障处理</w:t>
      </w:r>
      <w:r>
        <w:t>：更换损坏的I/O模块，重新下载程序（需备份），检查通信线路（更换破损网线）；</w:t>
      </w:r>
    </w:p>
    <w:p w14:paraId="51E6A837">
      <w:pPr>
        <w:numPr>
          <w:ilvl w:val="0"/>
          <w:numId w:val="50"/>
        </w:numPr>
        <w:spacing w:before="0" w:beforeAutospacing="1" w:after="0" w:afterAutospacing="1"/>
        <w:ind w:left="720" w:hanging="360"/>
      </w:pPr>
      <w:r>
        <w:rPr>
          <w:b/>
        </w:rPr>
        <w:t>执行机构维修</w:t>
      </w:r>
      <w:r>
        <w:t>：更换脉冲阀线圈（型号与电压匹配，DC24V或AC220V），修复变频器故障（更换损坏的功率模块），更换粘连继电器；</w:t>
      </w:r>
    </w:p>
    <w:p w14:paraId="0A3631C3">
      <w:pPr>
        <w:numPr>
          <w:ilvl w:val="0"/>
          <w:numId w:val="50"/>
        </w:numPr>
        <w:spacing w:before="0" w:beforeAutospacing="1" w:after="0" w:afterAutospacing="1"/>
        <w:ind w:left="720" w:hanging="360"/>
      </w:pPr>
      <w:r>
        <w:rPr>
          <w:b/>
        </w:rPr>
        <w:t>电源优化</w:t>
      </w:r>
      <w:r>
        <w:t>：安装稳压器（输出AC220V±5%），接地电阻降至＜4Ω，加装浪涌保护器（SPD，Imax≥40kA）。</w:t>
      </w:r>
    </w:p>
    <w:p w14:paraId="39AFD795">
      <w:pPr>
        <w:pStyle w:val="4"/>
      </w:pPr>
      <w:r>
        <w:t>5.3 操作与环境因素故障</w:t>
      </w:r>
    </w:p>
    <w:p w14:paraId="0C785C69">
      <w:r>
        <w:t>粉尘治理系统的稳定运行不仅取决于设备本身的性能，还与操作人员的规范操作及车间环境条件密切相关。操作失误或环境因素（温度、湿度、粉尘特性变化）可能导致系统效率下降、故障频发，甚至引发安全事故，需通过标准化操作与环境控制措施预防此类故障。</w:t>
      </w:r>
    </w:p>
    <w:p w14:paraId="324A26A2">
      <w:r>
        <w:rPr>
          <w:b/>
        </w:rPr>
        <w:t>操作失误导致的故障</w:t>
      </w:r>
      <w:r>
        <w:t>：操作人员未按规程操作设备，或对异常情况处理不当，引发系统运行异常，占故障总数的30%以上。</w:t>
      </w:r>
    </w:p>
    <w:p w14:paraId="2984DC10">
      <w:r>
        <w:rPr>
          <w:b/>
        </w:rPr>
        <w:t>常见操作失误类型</w:t>
      </w:r>
      <w:r>
        <w:t>：</w:t>
      </w:r>
    </w:p>
    <w:p w14:paraId="2D1A3FEF">
      <w:pPr>
        <w:numPr>
          <w:ilvl w:val="0"/>
          <w:numId w:val="51"/>
        </w:numPr>
        <w:spacing w:before="0" w:beforeAutospacing="1" w:after="0" w:afterAutospacing="1"/>
        <w:ind w:left="720" w:hanging="360"/>
      </w:pPr>
      <w:r>
        <w:rPr>
          <w:b/>
        </w:rPr>
        <w:t>启停顺序错误</w:t>
      </w:r>
      <w:r>
        <w:t>：启动时先开打磨设备后开除尘系统，导致初始粉尘无组织排放；停机时先停除尘系统后停打磨设备，残留粉尘扩散至车间。某车间因操作人员图方便，直接关闭总电源（除尘与打磨设备同时停机），导致每次停机后车间粉尘浓度短暂升至10mg/m³；</w:t>
      </w:r>
    </w:p>
    <w:p w14:paraId="3A02CB2D">
      <w:pPr>
        <w:numPr>
          <w:ilvl w:val="0"/>
          <w:numId w:val="51"/>
        </w:numPr>
        <w:spacing w:before="0" w:beforeAutospacing="1" w:after="0" w:afterAutospacing="1"/>
        <w:ind w:left="720" w:hanging="360"/>
      </w:pPr>
      <w:r>
        <w:rPr>
          <w:b/>
        </w:rPr>
        <w:t>参数设置错误</w:t>
      </w:r>
      <w:r>
        <w:t>：随意调整系统参数，如将清灰周期从60秒改为120秒（导致滤筒堵塞）、降低风机频率至30Hz（风量不足）、关闭部分吸尘罩阀门（为“节能”）；</w:t>
      </w:r>
    </w:p>
    <w:p w14:paraId="62535E9B">
      <w:pPr>
        <w:numPr>
          <w:ilvl w:val="0"/>
          <w:numId w:val="51"/>
        </w:numPr>
        <w:spacing w:before="0" w:beforeAutospacing="1" w:after="0" w:afterAutospacing="1"/>
        <w:ind w:left="720" w:hanging="360"/>
      </w:pPr>
      <w:r>
        <w:rPr>
          <w:b/>
        </w:rPr>
        <w:t>维护不到位</w:t>
      </w:r>
      <w:r>
        <w:t>：未按计划清理滤筒（超过3年未更换）、未检查压缩空气压力（长期低于0.4MPa）、未清理风机叶轮积尘（导致动平衡破坏）；</w:t>
      </w:r>
    </w:p>
    <w:p w14:paraId="14AF5062">
      <w:pPr>
        <w:numPr>
          <w:ilvl w:val="0"/>
          <w:numId w:val="51"/>
        </w:numPr>
        <w:spacing w:before="0" w:beforeAutospacing="1" w:after="0" w:afterAutospacing="1"/>
        <w:ind w:left="720" w:hanging="360"/>
      </w:pPr>
      <w:r>
        <w:rPr>
          <w:b/>
        </w:rPr>
        <w:t>异常处理不当</w:t>
      </w:r>
      <w:r>
        <w:t>：系统报警后未及时排查（如粉尘浓度高报警持续1小时无人处理），或盲目复位报警（未解决根本问题）。</w:t>
      </w:r>
    </w:p>
    <w:p w14:paraId="3F4FB6E1">
      <w:r>
        <w:rPr>
          <w:b/>
        </w:rPr>
        <w:t>预防措施</w:t>
      </w:r>
      <w:r>
        <w:t>：</w:t>
      </w:r>
    </w:p>
    <w:p w14:paraId="0EF76A5F">
      <w:pPr>
        <w:numPr>
          <w:ilvl w:val="0"/>
          <w:numId w:val="52"/>
        </w:numPr>
        <w:spacing w:before="0" w:beforeAutospacing="1" w:after="0" w:afterAutospacing="1"/>
        <w:ind w:left="720" w:hanging="360"/>
      </w:pPr>
      <w:r>
        <w:rPr>
          <w:b/>
        </w:rPr>
        <w:t>制定标准化操作规程（SOP）</w:t>
      </w:r>
      <w:r>
        <w:t>：明确设备启停顺序（启动：先开除尘系统→3分钟后开打磨设备；停机：先停打磨设备→10分钟后停除尘系统）、日常检查项目（每小时记录粉尘浓度、阻力、压力）、参数调整权限（仅允许设备工程师调整关键参数）；</w:t>
      </w:r>
    </w:p>
    <w:p w14:paraId="7E34F1C0">
      <w:pPr>
        <w:numPr>
          <w:ilvl w:val="0"/>
          <w:numId w:val="52"/>
        </w:numPr>
        <w:spacing w:before="0" w:beforeAutospacing="1" w:after="0" w:afterAutospacing="1"/>
        <w:ind w:left="720" w:hanging="360"/>
      </w:pPr>
      <w:r>
        <w:rPr>
          <w:b/>
        </w:rPr>
        <w:t>加强人员培训</w:t>
      </w:r>
      <w:r>
        <w:t>：每月组织操作培训，考核合格后方可上岗，培训内容包括设备原理、操作步骤、异常判断（如听到异响立即停机）；</w:t>
      </w:r>
    </w:p>
    <w:p w14:paraId="4AD2B532">
      <w:pPr>
        <w:numPr>
          <w:ilvl w:val="0"/>
          <w:numId w:val="52"/>
        </w:numPr>
        <w:spacing w:before="0" w:beforeAutospacing="1" w:after="0" w:afterAutospacing="1"/>
        <w:ind w:left="720" w:hanging="360"/>
      </w:pPr>
      <w:r>
        <w:rPr>
          <w:b/>
        </w:rPr>
        <w:t>安装操作联锁装置</w:t>
      </w:r>
      <w:r>
        <w:t>：在控制系统中设置联锁逻辑，打磨设备启动前必须先启动除尘系统（否则打磨设备无法启动），除尘系统故障时自动停机并报警；</w:t>
      </w:r>
    </w:p>
    <w:p w14:paraId="612DD91A">
      <w:pPr>
        <w:numPr>
          <w:ilvl w:val="0"/>
          <w:numId w:val="52"/>
        </w:numPr>
        <w:spacing w:before="0" w:beforeAutospacing="1" w:after="0" w:afterAutospacing="1"/>
        <w:ind w:left="720" w:hanging="360"/>
      </w:pPr>
      <w:r>
        <w:rPr>
          <w:b/>
        </w:rPr>
        <w:t>建立奖惩机制</w:t>
      </w:r>
      <w:r>
        <w:t>：将系统运行指标（粉尘浓度达标率、设备故障率）与操作人员绩效挂钩，对规范操作、及时发现隐患的人员给予奖励。</w:t>
      </w:r>
    </w:p>
    <w:p w14:paraId="226C6D86">
      <w:r>
        <w:rPr>
          <w:b/>
        </w:rPr>
        <w:t>环境因素导致的故障</w:t>
      </w:r>
      <w:r>
        <w:t>：车间环境条件（温度、湿度、粉尘特性）超出系统设计适应范围，导致设备性能下降或材料劣化。</w:t>
      </w:r>
    </w:p>
    <w:p w14:paraId="3BA37EA2">
      <w:r>
        <w:rPr>
          <w:b/>
        </w:rPr>
        <w:t>主要环境影响因素</w:t>
      </w:r>
      <w:r>
        <w:t>：</w:t>
      </w:r>
    </w:p>
    <w:p w14:paraId="74CD7D99">
      <w:pPr>
        <w:numPr>
          <w:ilvl w:val="0"/>
          <w:numId w:val="53"/>
        </w:numPr>
        <w:spacing w:before="0" w:beforeAutospacing="1" w:after="0" w:afterAutospacing="1"/>
        <w:ind w:left="720" w:hanging="360"/>
      </w:pPr>
      <w:r>
        <w:rPr>
          <w:b/>
        </w:rPr>
        <w:t>高温环境</w:t>
      </w:r>
      <w:r>
        <w:t>：夏季车间温度超过40℃，导致：①电机温度升高（超过80℃额定值），绝缘老化加速；②滤材耐温超限（涤纶滤材耐温120℃，长期100℃以上会收缩变形）；③压缩空气湿度升高（露点＞-20℃），水分进入滤材导致粉尘板结。某南方车间夏季无空调，除尘系统运行3个月后，滤袋因高温收缩（长度缩短50mm），过滤面积减少10%；</w:t>
      </w:r>
    </w:p>
    <w:p w14:paraId="4A583E4D">
      <w:pPr>
        <w:numPr>
          <w:ilvl w:val="0"/>
          <w:numId w:val="53"/>
        </w:numPr>
        <w:spacing w:before="0" w:beforeAutospacing="1" w:after="0" w:afterAutospacing="1"/>
        <w:ind w:left="720" w:hanging="360"/>
      </w:pPr>
      <w:r>
        <w:rPr>
          <w:b/>
        </w:rPr>
        <w:t>高湿环境</w:t>
      </w:r>
      <w:r>
        <w:t>：车间相对湿度＞60%（如雨季），粉尘易吸潮黏结，导致：①滤材表面形成“泥饼”，清灰无效（阻力＞2000Pa）；②管道内粉尘结块（尤其水平管道），造成堵塞；③电气元件受潮（如PLC模块、传感器），出现误动作；</w:t>
      </w:r>
    </w:p>
    <w:p w14:paraId="2CC87FF0">
      <w:pPr>
        <w:numPr>
          <w:ilvl w:val="0"/>
          <w:numId w:val="53"/>
        </w:numPr>
        <w:spacing w:before="0" w:beforeAutospacing="1" w:after="0" w:afterAutospacing="1"/>
        <w:ind w:left="720" w:hanging="360"/>
      </w:pPr>
      <w:r>
        <w:rPr>
          <w:b/>
        </w:rPr>
        <w:t>粉尘特性变化</w:t>
      </w:r>
      <w:r>
        <w:t>：更换线圈材质（如从铜线圈改为铝线圈，粉尘密度从8.9g/cm³降至2.7g/cm³，悬浮速度降低）、打磨工艺调整（砂纸目数从80目改为120目，粉尘粒径变小），原除尘系统参数（管道风速、过滤精度）不再匹配，导致除尘效率下降。</w:t>
      </w:r>
    </w:p>
    <w:p w14:paraId="5B11B205">
      <w:r>
        <w:rPr>
          <w:b/>
        </w:rPr>
        <w:t>环境控制措施</w:t>
      </w:r>
      <w:r>
        <w:t>：</w:t>
      </w:r>
    </w:p>
    <w:p w14:paraId="0DA139C0">
      <w:pPr>
        <w:numPr>
          <w:ilvl w:val="0"/>
          <w:numId w:val="54"/>
        </w:numPr>
        <w:spacing w:before="0" w:beforeAutospacing="1" w:after="0" w:afterAutospacing="1"/>
        <w:ind w:left="720" w:hanging="360"/>
      </w:pPr>
      <w:r>
        <w:rPr>
          <w:b/>
        </w:rPr>
        <w:t>温度控制</w:t>
      </w:r>
      <w:r>
        <w:t>：在除尘系统电气柜安装空调（温度控制在25-35℃），滤材选用耐高温型号（如美塔斯滤材耐温200℃），风机电机加装散热风扇；</w:t>
      </w:r>
    </w:p>
    <w:p w14:paraId="465DD175">
      <w:pPr>
        <w:numPr>
          <w:ilvl w:val="0"/>
          <w:numId w:val="54"/>
        </w:numPr>
        <w:spacing w:before="0" w:beforeAutospacing="1" w:after="0" w:afterAutospacing="1"/>
        <w:ind w:left="720" w:hanging="360"/>
      </w:pPr>
      <w:r>
        <w:rPr>
          <w:b/>
        </w:rPr>
        <w:t>湿度控制</w:t>
      </w:r>
      <w:r>
        <w:t>：车间安装除湿机（将湿度控制在＜60%RH），压缩空气系统增加冷冻式干燥机（露点≤-40℃），滤筒/滤袋选用防水防油处理滤材（如纳米涂层滤材）；</w:t>
      </w:r>
    </w:p>
    <w:p w14:paraId="12729DEE">
      <w:pPr>
        <w:numPr>
          <w:ilvl w:val="0"/>
          <w:numId w:val="54"/>
        </w:numPr>
        <w:spacing w:before="0" w:beforeAutospacing="1" w:after="0" w:afterAutospacing="1"/>
        <w:ind w:left="720" w:hanging="360"/>
      </w:pPr>
      <w:r>
        <w:rPr>
          <w:b/>
        </w:rPr>
        <w:t>粉尘特性适应</w:t>
      </w:r>
      <w:r>
        <w:t>：更换线圈材质或工艺时，重新核算粉尘悬浮速度（调整管道风速）、过滤精度（必要时更换滤材），如铝粉尘（悬浮速度6m/s）需将管道风速从15m/s降至12m/s（节能），细粉尘（＜5μm）需更换为0.3μm精度滤材。</w:t>
      </w:r>
    </w:p>
    <w:p w14:paraId="0F3DDA90">
      <w:r>
        <w:rPr>
          <w:b/>
        </w:rPr>
        <w:t>安全风险与防控</w:t>
      </w:r>
      <w:r>
        <w:t>：操作与环境因素可能引发的安全风险包括粉尘爆炸、火灾、人员中毒，需重点防控：</w:t>
      </w:r>
    </w:p>
    <w:p w14:paraId="580F95F9">
      <w:pPr>
        <w:numPr>
          <w:ilvl w:val="0"/>
          <w:numId w:val="55"/>
        </w:numPr>
        <w:spacing w:before="0" w:beforeAutospacing="1" w:after="0" w:afterAutospacing="1"/>
        <w:ind w:left="720" w:hanging="360"/>
      </w:pPr>
      <w:r>
        <w:rPr>
          <w:b/>
        </w:rPr>
        <w:t>粉尘爆炸风险</w:t>
      </w:r>
      <w:r>
        <w:t>：铜粉尘属于可燃性粉尘（爆炸下限20-60g/m³），当打磨房内粉尘浓度达到爆炸极限，遇静电火花（如金属撞击、电气火花）可能引发爆炸。防控措施：①采用防静电滤材（表面电阻＜10⁹Ω），设备接地（接地电阻＜4Ω）；②安装火花探测与灭火系统（在管道入口处安装红外探测器，发现火花时启动喷淋灭火）；③定期清理设备内外积尘（积尘厚度＜5mm）；</w:t>
      </w:r>
    </w:p>
    <w:p w14:paraId="4AF583AE">
      <w:pPr>
        <w:numPr>
          <w:ilvl w:val="0"/>
          <w:numId w:val="55"/>
        </w:numPr>
        <w:spacing w:before="0" w:beforeAutospacing="1" w:after="0" w:afterAutospacing="1"/>
        <w:ind w:left="720" w:hanging="360"/>
      </w:pPr>
      <w:r>
        <w:rPr>
          <w:b/>
        </w:rPr>
        <w:t>火灾风险</w:t>
      </w:r>
      <w:r>
        <w:t>：电机过载、线路老化短路可能引发火灾。防控措施：安装电机热继电器（动作电流1.2倍额定电流），电气线路穿镀锌钢管保护，车间配置ABC干粉灭火器（每50m²1具）；</w:t>
      </w:r>
    </w:p>
    <w:p w14:paraId="7D20F056">
      <w:pPr>
        <w:numPr>
          <w:ilvl w:val="0"/>
          <w:numId w:val="55"/>
        </w:numPr>
        <w:spacing w:before="0" w:beforeAutospacing="1" w:after="0" w:afterAutospacing="1"/>
        <w:ind w:left="720" w:hanging="360"/>
      </w:pPr>
      <w:r>
        <w:rPr>
          <w:b/>
        </w:rPr>
        <w:t>职业健康风险</w:t>
      </w:r>
      <w:r>
        <w:t>：操作人员长期接触粉尘可能患尘肺病。防控措施：强制佩戴KN95防尘口罩，每半年进行职业健康体检，车间设置粉尘浓度在线监测并与通风系统联锁（浓度＞8mg/m³时自动增大风量）。</w:t>
      </w:r>
    </w:p>
    <w:p w14:paraId="5C55BA36">
      <w:pPr>
        <w:pStyle w:val="3"/>
      </w:pPr>
      <w:r>
        <w:t>六、工程应用与维护建议</w:t>
      </w:r>
    </w:p>
    <w:p w14:paraId="75F6604C">
      <w:pPr>
        <w:pStyle w:val="4"/>
      </w:pPr>
      <w:r>
        <w:t>6.1 操作技术要点</w:t>
      </w:r>
    </w:p>
    <w:p w14:paraId="48715C07">
      <w:r>
        <w:t>干变绕线车间低压线圈打磨房及粉尘治理系统的操作技术要点是确保设备安全、高效运行的基础，操作人员需熟悉系统启停流程、参数监控标准及应急处理方法，通过标准化操作实现粉尘浓度稳定达标、设备故障率降低的目标。</w:t>
      </w:r>
    </w:p>
    <w:p w14:paraId="24614221">
      <w:r>
        <w:rPr>
          <w:b/>
        </w:rPr>
        <w:t>系统启停操作流程</w:t>
      </w:r>
      <w:r>
        <w:t>：科学的启停顺序是避免粉尘无组织排放与设备冲击的关键，需严格遵循“先开除尘，后开打磨；先停打磨，后停除尘”的原则，具体步骤如下：</w:t>
      </w:r>
    </w:p>
    <w:p w14:paraId="42348CC0">
      <w:r>
        <w:rPr>
          <w:b/>
        </w:rPr>
        <w:t>启动操作流程</w:t>
      </w:r>
      <w:r>
        <w:t>：</w:t>
      </w:r>
    </w:p>
    <w:p w14:paraId="4738FE64">
      <w:pPr>
        <w:numPr>
          <w:ilvl w:val="0"/>
          <w:numId w:val="56"/>
        </w:numPr>
        <w:spacing w:before="0" w:beforeAutospacing="1" w:after="0" w:afterAutospacing="1"/>
        <w:ind w:left="720" w:hanging="360"/>
      </w:pPr>
      <w:r>
        <w:rPr>
          <w:b/>
        </w:rPr>
        <w:t>班前检查</w:t>
      </w:r>
      <w:r>
        <w:t>（启动前15分钟）：</w:t>
      </w:r>
    </w:p>
    <w:p w14:paraId="635298FC">
      <w:pPr>
        <w:numPr>
          <w:ilvl w:val="1"/>
          <w:numId w:val="56"/>
        </w:numPr>
        <w:spacing w:before="0" w:beforeAutospacing="1" w:after="0" w:afterAutospacing="1"/>
        <w:ind w:left="1440" w:hanging="360"/>
      </w:pPr>
      <w:r>
        <w:t>检查吸尘罩位置是否正对打磨点（距离300-500mm），罩口无遮挡物；</w:t>
      </w:r>
    </w:p>
    <w:p w14:paraId="51CB132E">
      <w:pPr>
        <w:numPr>
          <w:ilvl w:val="1"/>
          <w:numId w:val="56"/>
        </w:numPr>
        <w:spacing w:before="0" w:beforeAutospacing="1" w:after="0" w:afterAutospacing="1"/>
        <w:ind w:left="1440" w:hanging="360"/>
      </w:pPr>
      <w:r>
        <w:t>确认滤筒/滤袋前后压差＜1200Pa（通过压差表观察），压缩空气压力0.4-0.6MPa（查看压力表）；</w:t>
      </w:r>
    </w:p>
    <w:p w14:paraId="43B9C67F">
      <w:pPr>
        <w:numPr>
          <w:ilvl w:val="1"/>
          <w:numId w:val="56"/>
        </w:numPr>
        <w:spacing w:before="0" w:beforeAutospacing="1" w:after="0" w:afterAutospacing="1"/>
        <w:ind w:left="1440" w:hanging="360"/>
      </w:pPr>
      <w:r>
        <w:t>检查急停按钮是否复位，控制面板指示灯显示正常（电源灯亮，故障灯灭）；</w:t>
      </w:r>
    </w:p>
    <w:p w14:paraId="7C30A6A3">
      <w:pPr>
        <w:numPr>
          <w:ilvl w:val="1"/>
          <w:numId w:val="56"/>
        </w:numPr>
        <w:spacing w:before="0" w:beforeAutospacing="1" w:after="0" w:afterAutospacing="1"/>
        <w:ind w:left="1440" w:hanging="360"/>
      </w:pPr>
      <w:r>
        <w:t>清理打磨区域周边杂物，确保气流通道畅通。</w:t>
      </w:r>
    </w:p>
    <w:p w14:paraId="6195A03A">
      <w:pPr>
        <w:numPr>
          <w:ilvl w:val="0"/>
          <w:numId w:val="56"/>
        </w:numPr>
        <w:spacing w:before="0" w:beforeAutospacing="1" w:after="0" w:afterAutospacing="1"/>
        <w:ind w:left="720" w:hanging="360"/>
      </w:pPr>
      <w:r>
        <w:rPr>
          <w:b/>
        </w:rPr>
        <w:t>除尘系统启动</w:t>
      </w:r>
      <w:r>
        <w:t>：</w:t>
      </w:r>
    </w:p>
    <w:p w14:paraId="06C58ABE">
      <w:pPr>
        <w:numPr>
          <w:ilvl w:val="1"/>
          <w:numId w:val="56"/>
        </w:numPr>
        <w:spacing w:before="0" w:beforeAutospacing="1" w:after="0" w:afterAutospacing="1"/>
        <w:ind w:left="1440" w:hanging="360"/>
      </w:pPr>
      <w:r>
        <w:t>合上主电源开关，PLC控制柜上电，系统进入自检（约30秒，各传感器指示灯依次闪烁）；</w:t>
      </w:r>
    </w:p>
    <w:p w14:paraId="26960BC8">
      <w:pPr>
        <w:numPr>
          <w:ilvl w:val="1"/>
          <w:numId w:val="56"/>
        </w:numPr>
        <w:spacing w:before="0" w:beforeAutospacing="1" w:after="0" w:afterAutospacing="1"/>
        <w:ind w:left="1440" w:hanging="360"/>
      </w:pPr>
      <w:r>
        <w:t>按下“除尘启动”按钮，风机变频器启动，频率从0Hz逐渐升至设定值（如50Hz，过程10秒），观察风机电流、转速是否正常（电流≤额定值，转速1450rpm）；</w:t>
      </w:r>
    </w:p>
    <w:p w14:paraId="7C656939">
      <w:pPr>
        <w:numPr>
          <w:ilvl w:val="1"/>
          <w:numId w:val="56"/>
        </w:numPr>
        <w:spacing w:before="0" w:beforeAutospacing="1" w:after="0" w:afterAutospacing="1"/>
        <w:ind w:left="1440" w:hanging="360"/>
      </w:pPr>
      <w:r>
        <w:t>系统自检清灰功能：自动触发一次脉冲喷吹（所有脉冲阀依次动作），确认喷吹声音正常（清脆“噗”声）。</w:t>
      </w:r>
    </w:p>
    <w:p w14:paraId="3A17BABF">
      <w:pPr>
        <w:numPr>
          <w:ilvl w:val="0"/>
          <w:numId w:val="56"/>
        </w:numPr>
        <w:spacing w:before="0" w:beforeAutospacing="1" w:after="0" w:afterAutospacing="1"/>
        <w:ind w:left="720" w:hanging="360"/>
      </w:pPr>
      <w:r>
        <w:rPr>
          <w:b/>
        </w:rPr>
        <w:t>打磨设备启动</w:t>
      </w:r>
      <w:r>
        <w:t>：</w:t>
      </w:r>
    </w:p>
    <w:p w14:paraId="13068AF2">
      <w:pPr>
        <w:numPr>
          <w:ilvl w:val="1"/>
          <w:numId w:val="56"/>
        </w:numPr>
        <w:spacing w:before="0" w:beforeAutospacing="1" w:after="0" w:afterAutospacing="1"/>
        <w:ind w:left="1440" w:hanging="360"/>
      </w:pPr>
      <w:r>
        <w:t>除尘系统运行5分钟（确保管道内形成稳定负压）后，启动打磨设备（手动或机器人打磨）；</w:t>
      </w:r>
    </w:p>
    <w:p w14:paraId="58927134">
      <w:pPr>
        <w:numPr>
          <w:ilvl w:val="1"/>
          <w:numId w:val="56"/>
        </w:numPr>
        <w:spacing w:before="0" w:beforeAutospacing="1" w:after="0" w:afterAutospacing="1"/>
        <w:ind w:left="1440" w:hanging="360"/>
      </w:pPr>
      <w:r>
        <w:t>开启打磨设备前，再次确认吸尘罩口气速≥1.5m/s（用风速仪测量），若风速不足，检查是否有管道堵塞或阀门关闭。</w:t>
      </w:r>
    </w:p>
    <w:p w14:paraId="32CB8436">
      <w:r>
        <w:rPr>
          <w:b/>
        </w:rPr>
        <w:t>停机操作流程</w:t>
      </w:r>
      <w:r>
        <w:t>：</w:t>
      </w:r>
    </w:p>
    <w:p w14:paraId="271370D8">
      <w:pPr>
        <w:numPr>
          <w:ilvl w:val="0"/>
          <w:numId w:val="57"/>
        </w:numPr>
        <w:spacing w:before="0" w:beforeAutospacing="1" w:after="0" w:afterAutospacing="1"/>
        <w:ind w:left="720" w:hanging="360"/>
      </w:pPr>
      <w:r>
        <w:rPr>
          <w:b/>
        </w:rPr>
        <w:t>打磨设备停机</w:t>
      </w:r>
      <w:r>
        <w:t>：</w:t>
      </w:r>
    </w:p>
    <w:p w14:paraId="29099FB5">
      <w:pPr>
        <w:numPr>
          <w:ilvl w:val="1"/>
          <w:numId w:val="57"/>
        </w:numPr>
        <w:spacing w:before="0" w:beforeAutospacing="1" w:after="0" w:afterAutospacing="1"/>
        <w:ind w:left="1440" w:hanging="360"/>
      </w:pPr>
      <w:r>
        <w:t>完成打磨作业后，关闭打磨设备电源，清理打磨台上残留粉尘；</w:t>
      </w:r>
    </w:p>
    <w:p w14:paraId="72E71F24">
      <w:pPr>
        <w:numPr>
          <w:ilvl w:val="1"/>
          <w:numId w:val="57"/>
        </w:numPr>
        <w:spacing w:before="0" w:beforeAutospacing="1" w:after="0" w:afterAutospacing="1"/>
        <w:ind w:left="1440" w:hanging="360"/>
      </w:pPr>
      <w:r>
        <w:t>保持除尘系统继续运行10分钟，将管道内残留粉尘全部抽送至过滤器。</w:t>
      </w:r>
    </w:p>
    <w:p w14:paraId="0CDB2556">
      <w:pPr>
        <w:numPr>
          <w:ilvl w:val="0"/>
          <w:numId w:val="57"/>
        </w:numPr>
        <w:spacing w:before="0" w:beforeAutospacing="1" w:after="0" w:afterAutospacing="1"/>
        <w:ind w:left="720" w:hanging="360"/>
      </w:pPr>
      <w:r>
        <w:rPr>
          <w:b/>
        </w:rPr>
        <w:t>除尘系统停机</w:t>
      </w:r>
      <w:r>
        <w:t>：</w:t>
      </w:r>
    </w:p>
    <w:p w14:paraId="66663CB6">
      <w:pPr>
        <w:numPr>
          <w:ilvl w:val="1"/>
          <w:numId w:val="57"/>
        </w:numPr>
        <w:spacing w:before="0" w:beforeAutospacing="1" w:after="0" w:afterAutospacing="1"/>
        <w:ind w:left="1440" w:hanging="360"/>
      </w:pPr>
      <w:r>
        <w:t>按下“除尘停止”按钮，风机变频器频率逐渐降至0Hz（过程10秒），风机停止运行；</w:t>
      </w:r>
    </w:p>
    <w:p w14:paraId="0DA6157C">
      <w:pPr>
        <w:numPr>
          <w:ilvl w:val="1"/>
          <w:numId w:val="57"/>
        </w:numPr>
        <w:spacing w:before="0" w:beforeAutospacing="1" w:after="0" w:afterAutospacing="1"/>
        <w:ind w:left="1440" w:hanging="360"/>
      </w:pPr>
      <w:r>
        <w:t>系统自动执行一次全面清灰（所有滤筒/滤袋喷吹2次），清除滤材表面粉尘；</w:t>
      </w:r>
    </w:p>
    <w:p w14:paraId="2A9016E4">
      <w:pPr>
        <w:numPr>
          <w:ilvl w:val="1"/>
          <w:numId w:val="57"/>
        </w:numPr>
        <w:spacing w:before="0" w:beforeAutospacing="1" w:after="0" w:afterAutospacing="1"/>
        <w:ind w:left="1440" w:hanging="360"/>
      </w:pPr>
      <w:r>
        <w:t>关闭压缩空气总阀，断开主电源开关，填写运行记录（运行时间、粉尘浓度、压差等）。</w:t>
      </w:r>
    </w:p>
    <w:p w14:paraId="6A0C64D5">
      <w:r>
        <w:rPr>
          <w:b/>
        </w:rPr>
        <w:t>参数监控与调整技术</w:t>
      </w:r>
      <w:r>
        <w:t>：运行过程中需实时监控关键参数，及时发现异常并调整，确保系统处于最佳运行状态。</w:t>
      </w:r>
    </w:p>
    <w:p w14:paraId="2D9107E7">
      <w:r>
        <w:rPr>
          <w:b/>
        </w:rPr>
        <w:t>核心监控参数及标准</w:t>
      </w:r>
      <w:r>
        <w:t>：</w:t>
      </w:r>
    </w:p>
    <w:p w14:paraId="56E6AA18">
      <w:pPr>
        <w:numPr>
          <w:ilvl w:val="0"/>
          <w:numId w:val="58"/>
        </w:numPr>
        <w:spacing w:before="0" w:beforeAutospacing="1" w:after="0" w:afterAutospacing="1"/>
        <w:ind w:left="720" w:hanging="360"/>
      </w:pPr>
      <w:r>
        <w:rPr>
          <w:b/>
        </w:rPr>
        <w:t>粉尘浓度</w:t>
      </w:r>
      <w:r>
        <w:t>：打磨工位呼吸带（高度1.5m）浓度应≤2mg/m³（GBZ2.1-2019），每小时记录一次，超过8mg/m³时立即停机检查；</w:t>
      </w:r>
    </w:p>
    <w:p w14:paraId="6FA916EA">
      <w:pPr>
        <w:numPr>
          <w:ilvl w:val="0"/>
          <w:numId w:val="58"/>
        </w:numPr>
        <w:spacing w:before="0" w:beforeAutospacing="1" w:after="0" w:afterAutospacing="1"/>
        <w:ind w:left="720" w:hanging="360"/>
      </w:pPr>
      <w:r>
        <w:rPr>
          <w:b/>
        </w:rPr>
        <w:t>滤筒/滤袋压差</w:t>
      </w:r>
      <w:r>
        <w:t>：正常运行阻力应稳定在800-1200Pa，当阻力＞1500Pa时，手动启动清灰程序（连续喷吹3次），若阻力仍不下降，需检查滤材是否堵塞或破损；</w:t>
      </w:r>
    </w:p>
    <w:p w14:paraId="7A9F0406">
      <w:pPr>
        <w:numPr>
          <w:ilvl w:val="0"/>
          <w:numId w:val="58"/>
        </w:numPr>
        <w:spacing w:before="0" w:beforeAutospacing="1" w:after="0" w:afterAutospacing="1"/>
        <w:ind w:left="720" w:hanging="360"/>
      </w:pPr>
      <w:r>
        <w:rPr>
          <w:b/>
        </w:rPr>
        <w:t>风机运行参数</w:t>
      </w:r>
      <w:r>
        <w:t>：电流应在额定值的80-100%范围内（如15kW电机额定电流28A，运行电流22-28A），转速与频率对应（50Hz对应1450rpm），风压通过主管道压力表监测（应≥设计值的90%）；</w:t>
      </w:r>
    </w:p>
    <w:p w14:paraId="0E77161E">
      <w:pPr>
        <w:numPr>
          <w:ilvl w:val="0"/>
          <w:numId w:val="58"/>
        </w:numPr>
        <w:spacing w:before="0" w:beforeAutospacing="1" w:after="0" w:afterAutospacing="1"/>
        <w:ind w:left="720" w:hanging="360"/>
      </w:pPr>
      <w:r>
        <w:rPr>
          <w:b/>
        </w:rPr>
        <w:t>清灰系统参数</w:t>
      </w:r>
      <w:r>
        <w:t>：压缩空气压力0.4-0.6MPa，喷吹时间60ms，清灰周期30-120秒（根据阻力自动调整），每次喷吹后阻力应下降100-200Pa。</w:t>
      </w:r>
    </w:p>
    <w:p w14:paraId="37051421">
      <w:r>
        <w:rPr>
          <w:b/>
        </w:rPr>
        <w:t>参数调整方法</w:t>
      </w:r>
      <w:r>
        <w:t>：</w:t>
      </w:r>
    </w:p>
    <w:p w14:paraId="3A65E3CE">
      <w:pPr>
        <w:numPr>
          <w:ilvl w:val="0"/>
          <w:numId w:val="59"/>
        </w:numPr>
        <w:spacing w:before="0" w:beforeAutospacing="1" w:after="0" w:afterAutospacing="1"/>
        <w:ind w:left="720" w:hanging="360"/>
      </w:pPr>
      <w:r>
        <w:rPr>
          <w:b/>
        </w:rPr>
        <w:t>粉尘浓度调整</w:t>
      </w:r>
      <w:r>
        <w:t>：当浓度＞2mg/m³时，通过PLC控制柜提高风机频率（每次增加2Hz，最高50Hz），观察浓度变化，直至降至2mg/m³以下；若频率已达50Hz仍超标，检查滤材是否堵塞、管道是否泄漏；</w:t>
      </w:r>
    </w:p>
    <w:p w14:paraId="55E24A82">
      <w:pPr>
        <w:numPr>
          <w:ilvl w:val="0"/>
          <w:numId w:val="59"/>
        </w:numPr>
        <w:spacing w:before="0" w:beforeAutospacing="1" w:after="0" w:afterAutospacing="1"/>
        <w:ind w:left="720" w:hanging="360"/>
      </w:pPr>
      <w:r>
        <w:rPr>
          <w:b/>
        </w:rPr>
        <w:t>清灰参数调整</w:t>
      </w:r>
      <w:r>
        <w:t>：若滤筒阻力上升过快（＞0.5Pa/min），适当降低清灰周期（从60秒改为40秒）或提高喷吹压力（从0.4MPa增至0.5MPa），但喷吹压力不宜超过0.6MPa（防止滤材破损）；</w:t>
      </w:r>
    </w:p>
    <w:p w14:paraId="09E4BD16">
      <w:pPr>
        <w:numPr>
          <w:ilvl w:val="0"/>
          <w:numId w:val="59"/>
        </w:numPr>
        <w:spacing w:before="0" w:beforeAutospacing="1" w:after="0" w:afterAutospacing="1"/>
        <w:ind w:left="720" w:hanging="360"/>
      </w:pPr>
      <w:r>
        <w:rPr>
          <w:b/>
        </w:rPr>
        <w:t>风量分配调整</w:t>
      </w:r>
      <w:r>
        <w:t>：多工位系统中，若某工位浓度超标而其他工位正常，通过调节该工位支管阀门（增加开度），使各工位风量偏差≤10%（用风量罩测量）。</w:t>
      </w:r>
    </w:p>
    <w:p w14:paraId="4FCDDF44">
      <w:r>
        <w:rPr>
          <w:b/>
        </w:rPr>
        <w:t>应急处理操作</w:t>
      </w:r>
      <w:r>
        <w:t>：系统运行中出现突发故障（如浓度超标、设备异响、火灾风险）时，操作人员需立即采取应急措施，防止事态扩大。</w:t>
      </w:r>
    </w:p>
    <w:p w14:paraId="2CE606A2">
      <w:r>
        <w:rPr>
          <w:b/>
        </w:rPr>
        <w:t>常见应急情况处理</w:t>
      </w:r>
      <w:r>
        <w:t>：</w:t>
      </w:r>
    </w:p>
    <w:p w14:paraId="1DE556BB">
      <w:pPr>
        <w:numPr>
          <w:ilvl w:val="0"/>
          <w:numId w:val="60"/>
        </w:numPr>
        <w:spacing w:before="0" w:beforeAutospacing="1" w:after="0" w:afterAutospacing="1"/>
        <w:ind w:left="720" w:hanging="360"/>
      </w:pPr>
      <w:r>
        <w:rPr>
          <w:b/>
        </w:rPr>
        <w:t>粉尘浓度急剧升高（＞10mg/m³）</w:t>
      </w:r>
      <w:r>
        <w:t>：</w:t>
      </w:r>
    </w:p>
    <w:p w14:paraId="19416EB3">
      <w:pPr>
        <w:spacing w:before="0" w:beforeAutospacing="1" w:after="0" w:afterAutospacing="1"/>
        <w:ind w:left="720"/>
      </w:pPr>
      <w:r>
        <w:t>立即按下打磨设备急停按钮，停止粉尘产生；保持除尘系统运行，增大风机频率至50Hz；检查吸尘罩是否堵塞（清理罩口杂物）、滤材是否破损（查看出口浓度是否同步升高）；若3分钟内浓度未下降，启动车间全面通风系统，并疏散下风向人员。</w:t>
      </w:r>
    </w:p>
    <w:p w14:paraId="2BDE576E">
      <w:pPr>
        <w:numPr>
          <w:ilvl w:val="0"/>
          <w:numId w:val="60"/>
        </w:numPr>
        <w:spacing w:before="0" w:beforeAutospacing="1" w:after="0" w:afterAutospacing="1"/>
        <w:ind w:left="720" w:hanging="360"/>
      </w:pPr>
      <w:r>
        <w:rPr>
          <w:b/>
        </w:rPr>
        <w:t>风机异常振动或噪音</w:t>
      </w:r>
      <w:r>
        <w:t>：</w:t>
      </w:r>
    </w:p>
    <w:p w14:paraId="4F8DAFD8">
      <w:pPr>
        <w:spacing w:before="0" w:beforeAutospacing="1" w:after="0" w:afterAutospacing="1"/>
        <w:ind w:left="720"/>
      </w:pPr>
      <w:r>
        <w:t>立即停机检查，触摸风机轴承温度（若＞90℃，可能轴承故障）；检查叶轮是否积尘（清理积尘）、皮带是否打滑（调整张紧度）；若振动源无法判断，联系设备工程师进行振动检测（频谱分析），禁止带病运行。</w:t>
      </w:r>
    </w:p>
    <w:p w14:paraId="54BA1D7F">
      <w:pPr>
        <w:numPr>
          <w:ilvl w:val="0"/>
          <w:numId w:val="60"/>
        </w:numPr>
        <w:spacing w:before="0" w:beforeAutospacing="1" w:after="0" w:afterAutospacing="1"/>
        <w:ind w:left="720" w:hanging="360"/>
      </w:pPr>
      <w:r>
        <w:rPr>
          <w:b/>
        </w:rPr>
        <w:t>火情或火花</w:t>
      </w:r>
      <w:r>
        <w:t>：</w:t>
      </w:r>
    </w:p>
    <w:p w14:paraId="4AAF5B20">
      <w:pPr>
        <w:spacing w:before="0" w:beforeAutospacing="1" w:after="0" w:afterAutospacing="1"/>
        <w:ind w:left="720"/>
      </w:pPr>
      <w:r>
        <w:t>发现打磨区域有火花（如金属撞击产生火星），立即停机并使用附近灭火器扑灭火源；若管道内有火花（火花探测器报警），启动管道喷淋灭火系统，关闭风机防止火势蔓延；事后检查滤材是否有烧损痕迹，更换受损滤筒/滤袋。</w:t>
      </w:r>
    </w:p>
    <w:p w14:paraId="0EA0EF8E">
      <w:pPr>
        <w:numPr>
          <w:ilvl w:val="0"/>
          <w:numId w:val="60"/>
        </w:numPr>
        <w:spacing w:before="0" w:beforeAutospacing="1" w:after="0" w:afterAutospacing="1"/>
        <w:ind w:left="720" w:hanging="360"/>
      </w:pPr>
      <w:r>
        <w:rPr>
          <w:b/>
        </w:rPr>
        <w:t>电气故障（漏电、跳闸）</w:t>
      </w:r>
      <w:r>
        <w:t>：</w:t>
      </w:r>
    </w:p>
    <w:p w14:paraId="17C32EAC">
      <w:pPr>
        <w:spacing w:before="0" w:beforeAutospacing="1" w:after="0" w:afterAutospacing="1"/>
        <w:ind w:left="720"/>
      </w:pPr>
      <w:r>
        <w:t>立即断开主电源，使用验电器确认设备不带电；检查电气柜内断路器是否跳闸（若跳闸，排除短路后再合闸）；联系电工检查线路绝缘（接地电阻＜4Ω），禁止非专业人员擅自维修电气设备。</w:t>
      </w:r>
    </w:p>
    <w:p w14:paraId="5EC20B79">
      <w:pPr>
        <w:pStyle w:val="4"/>
      </w:pPr>
      <w:r>
        <w:t>6.2 预防性维护方案</w:t>
      </w:r>
    </w:p>
    <w:p w14:paraId="75CAF391">
      <w:r>
        <w:t>预防性维护是通过定期检查、清洁、调整、更换等措施，消除设备潜在故障隐患，延长设备使用寿命，降低非计划停机时间的系统性维护策略。粉尘治理系统的预防性维护需覆盖机械部件、过滤元件、电气系统及控制系统，制定详细的维护周期与标准，确保维护工作的有效性与可操作性。</w:t>
      </w:r>
    </w:p>
    <w:p w14:paraId="21B92ED3">
      <w:r>
        <w:rPr>
          <w:b/>
        </w:rPr>
        <w:t>日常维护（每日）</w:t>
      </w:r>
      <w:r>
        <w:t>：由操作人员执行，重点检查系统运行状态与关键参数，及时发现明显异常。</w:t>
      </w:r>
    </w:p>
    <w:p w14:paraId="2D562BA2">
      <w:r>
        <w:rPr>
          <w:b/>
        </w:rPr>
        <w:t>维护内容与标准</w:t>
      </w:r>
      <w:r>
        <w:t>：</w:t>
      </w:r>
    </w:p>
    <w:p w14:paraId="7C34AB88">
      <w:pPr>
        <w:numPr>
          <w:ilvl w:val="0"/>
          <w:numId w:val="61"/>
        </w:numPr>
        <w:spacing w:before="0" w:beforeAutospacing="1" w:after="0" w:afterAutospacing="1"/>
        <w:ind w:left="720" w:hanging="360"/>
      </w:pPr>
      <w:r>
        <w:rPr>
          <w:b/>
        </w:rPr>
        <w:t>运行参数记录</w:t>
      </w:r>
      <w:r>
        <w:t>：每小时记录粉尘浓度（≤2mg/m³）、滤筒/滤袋压差（≤1200Pa）、压缩空气压力（0.4-0.6MPa）、风机电流（≤额定值），填写《除尘系统运行日志》；</w:t>
      </w:r>
    </w:p>
    <w:p w14:paraId="1ACC7C62">
      <w:pPr>
        <w:numPr>
          <w:ilvl w:val="0"/>
          <w:numId w:val="61"/>
        </w:numPr>
        <w:spacing w:before="0" w:beforeAutospacing="1" w:after="0" w:afterAutospacing="1"/>
        <w:ind w:left="720" w:hanging="360"/>
      </w:pPr>
      <w:r>
        <w:rPr>
          <w:b/>
        </w:rPr>
        <w:t>吸尘罩检查</w:t>
      </w:r>
      <w:r>
        <w:t>：清理罩口杂物（如线头、金属屑），确保罩口无堵塞，与打磨点对中良好（偏差≤50mm）；</w:t>
      </w:r>
    </w:p>
    <w:p w14:paraId="1158A0D0">
      <w:pPr>
        <w:numPr>
          <w:ilvl w:val="0"/>
          <w:numId w:val="61"/>
        </w:numPr>
        <w:spacing w:before="0" w:beforeAutospacing="1" w:after="0" w:afterAutospacing="1"/>
        <w:ind w:left="720" w:hanging="360"/>
      </w:pPr>
      <w:r>
        <w:rPr>
          <w:b/>
        </w:rPr>
        <w:t>风机检查</w:t>
      </w:r>
      <w:r>
        <w:t>：听风机运行声音（应平稳无杂音），触摸电机外壳温度（≤80℃），检查皮带轮无明显晃动；</w:t>
      </w:r>
    </w:p>
    <w:p w14:paraId="4D5523EC">
      <w:pPr>
        <w:numPr>
          <w:ilvl w:val="0"/>
          <w:numId w:val="61"/>
        </w:numPr>
        <w:spacing w:before="0" w:beforeAutospacing="1" w:after="0" w:afterAutospacing="1"/>
        <w:ind w:left="720" w:hanging="360"/>
      </w:pPr>
      <w:r>
        <w:rPr>
          <w:b/>
        </w:rPr>
        <w:t>清灰系统检查</w:t>
      </w:r>
      <w:r>
        <w:t>：观察脉冲阀动作是否正常（每次喷吹有明显声音），压缩空气管路无泄漏（用肥皂水检测接口，无气泡）；</w:t>
      </w:r>
    </w:p>
    <w:p w14:paraId="0D6390BF">
      <w:pPr>
        <w:numPr>
          <w:ilvl w:val="0"/>
          <w:numId w:val="61"/>
        </w:numPr>
        <w:spacing w:before="0" w:beforeAutospacing="1" w:after="0" w:afterAutospacing="1"/>
        <w:ind w:left="720" w:hanging="360"/>
      </w:pPr>
      <w:r>
        <w:rPr>
          <w:b/>
        </w:rPr>
        <w:t>安全装置检查</w:t>
      </w:r>
      <w:r>
        <w:t>：确认急停按钮功能正常（按下后系统立即停机）、粉尘浓度报警器（模拟测试：用标准粉尘源触发报警）。</w:t>
      </w:r>
    </w:p>
    <w:p w14:paraId="3C3A2A97">
      <w:r>
        <w:rPr>
          <w:b/>
        </w:rPr>
        <w:t>维护工具与方法</w:t>
      </w:r>
      <w:r>
        <w:t>：使用红外测温仪（测量电机温度）、手持风速仪（测量罩口气速）、肥皂水（检测泄漏），记录数据需准确，发现异常立即上报。</w:t>
      </w:r>
    </w:p>
    <w:p w14:paraId="53A2402B">
      <w:r>
        <w:rPr>
          <w:b/>
        </w:rPr>
        <w:t>定期维护（每周/每月/每年）</w:t>
      </w:r>
      <w:r>
        <w:t>：由设备维护人员执行，根据部件寿命与磨损规律制定周期，包括清洁、调整、校准等深度维护。</w:t>
      </w:r>
    </w:p>
    <w:p w14:paraId="4B5AB262">
      <w:r>
        <w:rPr>
          <w:b/>
        </w:rPr>
        <w:t>每周维护内容</w:t>
      </w:r>
      <w:r>
        <w:t>：</w:t>
      </w:r>
    </w:p>
    <w:p w14:paraId="655B84DA">
      <w:pPr>
        <w:numPr>
          <w:ilvl w:val="0"/>
          <w:numId w:val="62"/>
        </w:numPr>
        <w:spacing w:before="0" w:beforeAutospacing="1" w:after="0" w:afterAutospacing="1"/>
        <w:ind w:left="720" w:hanging="360"/>
      </w:pPr>
      <w:r>
        <w:rPr>
          <w:b/>
        </w:rPr>
        <w:t>滤材表面清洁</w:t>
      </w:r>
      <w:r>
        <w:t>：手动启动清灰程序，连续喷吹5次，清除滤筒/滤袋表面浮尘；用内窥镜检查滤材表面有无破损、糊袋现象（黏性粉尘需增加检查频次）；</w:t>
      </w:r>
    </w:p>
    <w:p w14:paraId="56EEE451">
      <w:pPr>
        <w:numPr>
          <w:ilvl w:val="0"/>
          <w:numId w:val="62"/>
        </w:numPr>
        <w:spacing w:before="0" w:beforeAutospacing="1" w:after="0" w:afterAutospacing="1"/>
        <w:ind w:left="720" w:hanging="360"/>
      </w:pPr>
      <w:r>
        <w:rPr>
          <w:b/>
        </w:rPr>
        <w:t>管道检查</w:t>
      </w:r>
      <w:r>
        <w:t>：敲击水平管道（听声音判断是否堵塞，堵塞处声音沉闷），清理管道内大颗粒杂物（通过检修口）；</w:t>
      </w:r>
    </w:p>
    <w:p w14:paraId="77BECE90">
      <w:pPr>
        <w:numPr>
          <w:ilvl w:val="0"/>
          <w:numId w:val="62"/>
        </w:numPr>
        <w:spacing w:before="0" w:beforeAutospacing="1" w:after="0" w:afterAutospacing="1"/>
        <w:ind w:left="720" w:hanging="360"/>
      </w:pPr>
      <w:r>
        <w:rPr>
          <w:b/>
        </w:rPr>
        <w:t>集尘斗清理</w:t>
      </w:r>
      <w:r>
        <w:t>：开启卸灰阀，清空集尘斗内粉尘（防止粉尘搭桥），检查斗壁有无积灰（用刮板清理）；</w:t>
      </w:r>
    </w:p>
    <w:p w14:paraId="4835AEDA">
      <w:pPr>
        <w:numPr>
          <w:ilvl w:val="0"/>
          <w:numId w:val="62"/>
        </w:numPr>
        <w:spacing w:before="0" w:beforeAutospacing="1" w:after="0" w:afterAutospacing="1"/>
        <w:ind w:left="720" w:hanging="360"/>
      </w:pPr>
      <w:r>
        <w:rPr>
          <w:b/>
        </w:rPr>
        <w:t>压缩空气系统排水</w:t>
      </w:r>
      <w:r>
        <w:t>：打开储气罐底部排水阀，排放冷凝水（直至无水分排出，约10秒），检查过滤器滤芯（若堵塞，更换滤芯）。</w:t>
      </w:r>
    </w:p>
    <w:p w14:paraId="3A8D9EC1">
      <w:r>
        <w:rPr>
          <w:b/>
        </w:rPr>
        <w:t>每月维护内容</w:t>
      </w:r>
      <w:r>
        <w:t>：</w:t>
      </w:r>
    </w:p>
    <w:p w14:paraId="64B67F4F">
      <w:pPr>
        <w:numPr>
          <w:ilvl w:val="0"/>
          <w:numId w:val="63"/>
        </w:numPr>
        <w:spacing w:before="0" w:beforeAutospacing="1" w:after="0" w:afterAutospacing="1"/>
        <w:ind w:left="720" w:hanging="360"/>
      </w:pPr>
      <w:r>
        <w:rPr>
          <w:b/>
        </w:rPr>
        <w:t>风机深度检查</w:t>
      </w:r>
      <w:r>
        <w:t>：检查叶轮积尘（打开风机检修门，用毛刷清理），测量叶轮与机壳间隙（应均匀，偏差≤2mm）；检查轴承润滑脂（若变色或有杂质，补充润滑脂，型号锂基脂2#）；</w:t>
      </w:r>
    </w:p>
    <w:p w14:paraId="0A40F8EA">
      <w:pPr>
        <w:numPr>
          <w:ilvl w:val="0"/>
          <w:numId w:val="63"/>
        </w:numPr>
        <w:spacing w:before="0" w:beforeAutospacing="1" w:after="0" w:afterAutospacing="1"/>
        <w:ind w:left="720" w:hanging="360"/>
      </w:pPr>
      <w:r>
        <w:rPr>
          <w:b/>
        </w:rPr>
        <w:t>电机维护</w:t>
      </w:r>
      <w:r>
        <w:t>：测量电机绝缘电阻（用2500V兆欧表，≥100MΩ），检查接线端子有无松动（用扳手紧固）；</w:t>
      </w:r>
    </w:p>
    <w:p w14:paraId="4CDF1D85">
      <w:pPr>
        <w:numPr>
          <w:ilvl w:val="0"/>
          <w:numId w:val="63"/>
        </w:numPr>
        <w:spacing w:before="0" w:beforeAutospacing="1" w:after="0" w:afterAutospacing="1"/>
        <w:ind w:left="720" w:hanging="360"/>
      </w:pPr>
      <w:r>
        <w:rPr>
          <w:b/>
        </w:rPr>
        <w:t>传感器校准</w:t>
      </w:r>
      <w:r>
        <w:t>：校准粉尘浓度传感器（用0.5mg/m³、2mg/m³、8mg/m³标准气体校准），校准差压变送器（用标准压力源，误差≤±0.5%FS）；</w:t>
      </w:r>
    </w:p>
    <w:p w14:paraId="0E6761CD">
      <w:pPr>
        <w:numPr>
          <w:ilvl w:val="0"/>
          <w:numId w:val="63"/>
        </w:numPr>
        <w:spacing w:before="0" w:beforeAutospacing="1" w:after="0" w:afterAutospacing="1"/>
        <w:ind w:left="720" w:hanging="360"/>
      </w:pPr>
      <w:r>
        <w:rPr>
          <w:b/>
        </w:rPr>
        <w:t>清灰系统优化</w:t>
      </w:r>
      <w:r>
        <w:t>：测试不同喷吹压力（0.4/0.5/0.6MPa）下的清灰效果（阻力下降幅度），确定最优喷吹压力；检查脉冲阀膜片是否老化（若有裂纹，更换膜片）。</w:t>
      </w:r>
    </w:p>
    <w:p w14:paraId="0F59CC2B">
      <w:r>
        <w:rPr>
          <w:b/>
        </w:rPr>
        <w:t>每年维护内容（年度大修）</w:t>
      </w:r>
      <w:r>
        <w:t>：</w:t>
      </w:r>
    </w:p>
    <w:p w14:paraId="26376299">
      <w:pPr>
        <w:numPr>
          <w:ilvl w:val="0"/>
          <w:numId w:val="64"/>
        </w:numPr>
        <w:spacing w:before="0" w:beforeAutospacing="1" w:after="0" w:afterAutospacing="1"/>
        <w:ind w:left="720" w:hanging="360"/>
      </w:pPr>
      <w:r>
        <w:rPr>
          <w:b/>
        </w:rPr>
        <w:t>滤材更换</w:t>
      </w:r>
      <w:r>
        <w:t>：无论阻力是否达标，滤筒/滤袋使用满2年（或运行时间超过10000小时）必须更换，选用与原型号一致的滤材（如PTFE覆膜聚酯滤筒）；</w:t>
      </w:r>
    </w:p>
    <w:p w14:paraId="467087B2">
      <w:pPr>
        <w:numPr>
          <w:ilvl w:val="0"/>
          <w:numId w:val="64"/>
        </w:numPr>
        <w:spacing w:before="0" w:beforeAutospacing="1" w:after="0" w:afterAutospacing="1"/>
        <w:ind w:left="720" w:hanging="360"/>
      </w:pPr>
      <w:r>
        <w:rPr>
          <w:b/>
        </w:rPr>
        <w:t>风机大修</w:t>
      </w:r>
      <w:r>
        <w:t>：拆卸风机，检查叶轮磨损（叶片厚度减少＞2mm时更换叶轮）、轴承游隙（超过0.1mm时更换轴承），重新做动平衡（不平衡量≤5g·mm）；</w:t>
      </w:r>
    </w:p>
    <w:p w14:paraId="6BAD5BB9">
      <w:pPr>
        <w:numPr>
          <w:ilvl w:val="0"/>
          <w:numId w:val="64"/>
        </w:numPr>
        <w:spacing w:before="0" w:beforeAutospacing="1" w:after="0" w:afterAutospacing="1"/>
        <w:ind w:left="720" w:hanging="360"/>
      </w:pPr>
      <w:r>
        <w:rPr>
          <w:b/>
        </w:rPr>
        <w:t>管道系统检修</w:t>
      </w:r>
      <w:r>
        <w:t>：对所有法兰连接处重新打密封胶，更换老化的柔性接管（帆布或橡胶管），对腐蚀严重的管道段进行更换；</w:t>
      </w:r>
    </w:p>
    <w:p w14:paraId="1B4691BC">
      <w:pPr>
        <w:numPr>
          <w:ilvl w:val="0"/>
          <w:numId w:val="64"/>
        </w:numPr>
        <w:spacing w:before="0" w:beforeAutospacing="1" w:after="0" w:afterAutospacing="1"/>
        <w:ind w:left="720" w:hanging="360"/>
      </w:pPr>
      <w:r>
        <w:rPr>
          <w:b/>
        </w:rPr>
        <w:t>电气系统维护</w:t>
      </w:r>
      <w:r>
        <w:t>：更换PLC电池（防止程序丢失），检查变频器电容（若鼓包，更换电容），紧固所有电气连接点（防止接触不良发热）；</w:t>
      </w:r>
    </w:p>
    <w:p w14:paraId="2D636199">
      <w:pPr>
        <w:numPr>
          <w:ilvl w:val="0"/>
          <w:numId w:val="64"/>
        </w:numPr>
        <w:spacing w:before="0" w:beforeAutospacing="1" w:after="0" w:afterAutospacing="1"/>
        <w:ind w:left="720" w:hanging="360"/>
      </w:pPr>
      <w:r>
        <w:rPr>
          <w:b/>
        </w:rPr>
        <w:t>系统性能测试</w:t>
      </w:r>
      <w:r>
        <w:t>：进行风量测试（用风量罩测量各工位风量，偏差≤10%）、除尘效率测试（入口/出口浓度比，应≥99.9%），出具年度性能报告。</w:t>
      </w:r>
    </w:p>
    <w:p w14:paraId="7828EC7C">
      <w:r>
        <w:rPr>
          <w:b/>
        </w:rPr>
        <w:t>维护记录与文档管理</w:t>
      </w:r>
      <w:r>
        <w:t>：建立完善的维护档案，记录每次维护的内容、发现的问题、处理措施及效果，为预防性维护提供数据支持。维护文档应包括：</w:t>
      </w:r>
    </w:p>
    <w:p w14:paraId="2C7D922A">
      <w:pPr>
        <w:numPr>
          <w:ilvl w:val="0"/>
          <w:numId w:val="65"/>
        </w:numPr>
        <w:spacing w:before="0" w:beforeAutospacing="1" w:after="0" w:afterAutospacing="1"/>
        <w:ind w:left="720" w:hanging="360"/>
      </w:pPr>
      <w:r>
        <w:t>《日常运行记录表》（每小时参数）；</w:t>
      </w:r>
    </w:p>
    <w:p w14:paraId="157ABA67">
      <w:pPr>
        <w:numPr>
          <w:ilvl w:val="0"/>
          <w:numId w:val="65"/>
        </w:numPr>
        <w:spacing w:before="0" w:beforeAutospacing="1" w:after="0" w:afterAutospacing="1"/>
        <w:ind w:left="720" w:hanging="360"/>
      </w:pPr>
      <w:r>
        <w:t>《维护计划表》（明确各项目周期、负责人）；</w:t>
      </w:r>
    </w:p>
    <w:p w14:paraId="0FEE55AA">
      <w:pPr>
        <w:numPr>
          <w:ilvl w:val="0"/>
          <w:numId w:val="65"/>
        </w:numPr>
        <w:spacing w:before="0" w:beforeAutospacing="1" w:after="0" w:afterAutospacing="1"/>
        <w:ind w:left="720" w:hanging="360"/>
      </w:pPr>
      <w:r>
        <w:t>《维护作业指导书》（详细步骤、工具、标准）；</w:t>
      </w:r>
    </w:p>
    <w:p w14:paraId="598C5E37">
      <w:pPr>
        <w:numPr>
          <w:ilvl w:val="0"/>
          <w:numId w:val="65"/>
        </w:numPr>
        <w:spacing w:before="0" w:beforeAutospacing="1" w:after="0" w:afterAutospacing="1"/>
        <w:ind w:left="720" w:hanging="360"/>
      </w:pPr>
      <w:r>
        <w:t>《故障处理记录》（故障现象、原因、对策、处理人）；</w:t>
      </w:r>
    </w:p>
    <w:p w14:paraId="381107DE">
      <w:pPr>
        <w:numPr>
          <w:ilvl w:val="0"/>
          <w:numId w:val="65"/>
        </w:numPr>
        <w:spacing w:before="0" w:beforeAutospacing="1" w:after="0" w:afterAutospacing="1"/>
        <w:ind w:left="720" w:hanging="360"/>
      </w:pPr>
      <w:r>
        <w:t>《备品备件台账》（滤筒、轴承、脉冲阀等备件的库存、更换记录）。</w:t>
      </w:r>
    </w:p>
    <w:p w14:paraId="0A7710DF">
      <w:pPr>
        <w:pStyle w:val="4"/>
      </w:pPr>
      <w:r>
        <w:t>6.3 安全注意事项</w:t>
      </w:r>
    </w:p>
    <w:p w14:paraId="05F26802">
      <w:r>
        <w:t>干变绕线车间低压线圈打磨房及粉尘治理系统的安全运行涉及机械安全、电气安全、粉尘防爆及职业健康等多个方面，需通过严格的安全管理措施与防护技术，预防安全事故发生，保障操作人员生命安全与设备财产安全。</w:t>
      </w:r>
    </w:p>
    <w:p w14:paraId="436187E0">
      <w:r>
        <w:rPr>
          <w:b/>
        </w:rPr>
        <w:t>机械安全防护</w:t>
      </w:r>
      <w:r>
        <w:t>：打磨设备与除尘系统的旋转部件（风机叶轮、皮带轮）、移动部件（机械臂、伸缩管）可能造成机械伤害（卷入、挤压、切割），需采取物理防护与安全联锁措施。</w:t>
      </w:r>
    </w:p>
    <w:p w14:paraId="6D05E4C9">
      <w:r>
        <w:rPr>
          <w:b/>
        </w:rPr>
        <w:t>防护措施</w:t>
      </w:r>
      <w:r>
        <w:t>：</w:t>
      </w:r>
    </w:p>
    <w:p w14:paraId="3C26590F">
      <w:pPr>
        <w:numPr>
          <w:ilvl w:val="0"/>
          <w:numId w:val="66"/>
        </w:numPr>
        <w:spacing w:before="0" w:beforeAutospacing="1" w:after="0" w:afterAutospacing="1"/>
        <w:ind w:left="720" w:hanging="360"/>
      </w:pPr>
      <w:r>
        <w:rPr>
          <w:b/>
        </w:rPr>
        <w:t>旋转部件防护</w:t>
      </w:r>
      <w:r>
        <w:t>：风机、电机的皮带轮、联轴器必须安装防护罩（钢板厚度≥2mm，网孔≤12mm），防护罩应牢固固定（螺栓防松处理），无法随意拆卸；打磨轮必须配备防护挡板（覆盖砂轮旋转方向的180°范围），挡板与砂轮间隙≤5mm；</w:t>
      </w:r>
    </w:p>
    <w:p w14:paraId="5FA38651">
      <w:pPr>
        <w:numPr>
          <w:ilvl w:val="0"/>
          <w:numId w:val="66"/>
        </w:numPr>
        <w:spacing w:before="0" w:beforeAutospacing="1" w:after="0" w:afterAutospacing="1"/>
        <w:ind w:left="720" w:hanging="360"/>
      </w:pPr>
      <w:r>
        <w:rPr>
          <w:b/>
        </w:rPr>
        <w:t>移动部件限位</w:t>
      </w:r>
      <w:r>
        <w:t>：机械臂打磨工作站设置安全光幕（分辨率≤20mm），当人员进入工作区域时，机械臂立即停止运动；伸缩式吸尘臂设置行程限位（防止过度拉伸导致脱落）；</w:t>
      </w:r>
    </w:p>
    <w:p w14:paraId="78174818">
      <w:pPr>
        <w:numPr>
          <w:ilvl w:val="0"/>
          <w:numId w:val="66"/>
        </w:numPr>
        <w:spacing w:before="0" w:beforeAutospacing="1" w:after="0" w:afterAutospacing="1"/>
        <w:ind w:left="720" w:hanging="360"/>
      </w:pPr>
      <w:r>
        <w:rPr>
          <w:b/>
        </w:rPr>
        <w:t>防止误操作</w:t>
      </w:r>
      <w:r>
        <w:t>：设备启动按钮需有保护罩（防止误碰），急停按钮为红色蘑菇头式（突出面板，易于操作），且数量充足（每10m²操作区域1个）；</w:t>
      </w:r>
    </w:p>
    <w:p w14:paraId="1F40DA34">
      <w:pPr>
        <w:numPr>
          <w:ilvl w:val="0"/>
          <w:numId w:val="66"/>
        </w:numPr>
        <w:spacing w:before="0" w:beforeAutospacing="1" w:after="0" w:afterAutospacing="1"/>
        <w:ind w:left="720" w:hanging="360"/>
      </w:pPr>
      <w:r>
        <w:rPr>
          <w:b/>
        </w:rPr>
        <w:t>机械强度要求</w:t>
      </w:r>
      <w:r>
        <w:t>：打磨工作台、设备支架的承载能力应≥2倍额定负荷（如放置50kg工件的工作台，设计载荷100kg），防止坍塌。</w:t>
      </w:r>
    </w:p>
    <w:p w14:paraId="5212A5D6">
      <w:r>
        <w:rPr>
          <w:b/>
        </w:rPr>
        <w:t>电气安全防护</w:t>
      </w:r>
      <w:r>
        <w:t>：系统电气设备（控制柜、电机、传感器）可能存在触电、漏电、火灾风险，需符合GB 50054《低压配电设计规范》要求，确保电气安全。</w:t>
      </w:r>
    </w:p>
    <w:p w14:paraId="4981041A">
      <w:r>
        <w:rPr>
          <w:b/>
        </w:rPr>
        <w:t>防护措施</w:t>
      </w:r>
      <w:r>
        <w:t>：</w:t>
      </w:r>
    </w:p>
    <w:p w14:paraId="71E28ECB">
      <w:pPr>
        <w:numPr>
          <w:ilvl w:val="0"/>
          <w:numId w:val="67"/>
        </w:numPr>
        <w:spacing w:before="0" w:beforeAutospacing="1" w:after="0" w:afterAutospacing="1"/>
        <w:ind w:left="720" w:hanging="360"/>
      </w:pPr>
      <w:r>
        <w:rPr>
          <w:b/>
        </w:rPr>
        <w:t>接地保护</w:t>
      </w:r>
      <w:r>
        <w:t>：所有电气设备金属外壳（控制柜、风机、电机）必须可靠接地（接地电阻＜4Ω），接地线截面积≥2.5mm²铜芯线，接地螺栓采用镀锌材质（M8以上）；</w:t>
      </w:r>
    </w:p>
    <w:p w14:paraId="73DDDDA2">
      <w:pPr>
        <w:numPr>
          <w:ilvl w:val="0"/>
          <w:numId w:val="67"/>
        </w:numPr>
        <w:spacing w:before="0" w:beforeAutospacing="1" w:after="0" w:afterAutospacing="1"/>
        <w:ind w:left="720" w:hanging="360"/>
      </w:pPr>
      <w:r>
        <w:rPr>
          <w:b/>
        </w:rPr>
        <w:t>漏电保护</w:t>
      </w:r>
      <w:r>
        <w:t>：操作人员接触的设备（如手持打磨工具）应安装漏电保护器（动作电流≤30mA，动作时间≤0.1秒），定期测试漏电保护功能（每月一次）；</w:t>
      </w:r>
    </w:p>
    <w:p w14:paraId="5954FC99">
      <w:pPr>
        <w:numPr>
          <w:ilvl w:val="0"/>
          <w:numId w:val="67"/>
        </w:numPr>
        <w:spacing w:before="0" w:beforeAutospacing="1" w:after="0" w:afterAutospacing="1"/>
        <w:ind w:left="720" w:hanging="360"/>
      </w:pPr>
      <w:r>
        <w:rPr>
          <w:b/>
        </w:rPr>
        <w:t>过载与短路保护</w:t>
      </w:r>
      <w:r>
        <w:t>：电机回路配置热继电器（动作电流1.2倍额定电流）与断路器（分断能力≥10kA），防止电机过载或线路短路引发火灾；</w:t>
      </w:r>
    </w:p>
    <w:p w14:paraId="406EE536">
      <w:pPr>
        <w:numPr>
          <w:ilvl w:val="0"/>
          <w:numId w:val="67"/>
        </w:numPr>
        <w:spacing w:before="0" w:beforeAutospacing="1" w:after="0" w:afterAutospacing="1"/>
        <w:ind w:left="720" w:hanging="360"/>
      </w:pPr>
      <w:r>
        <w:rPr>
          <w:b/>
        </w:rPr>
        <w:t>防爆电气</w:t>
      </w:r>
      <w:r>
        <w:t>：在粉尘爆炸危险区域（打磨房内）使用的灯具、开关必须为防爆型（Ex d II CT4级），电缆穿镀锌钢管敷设（密封处理），避免火花引燃粉尘；</w:t>
      </w:r>
    </w:p>
    <w:p w14:paraId="1BE63AC5">
      <w:pPr>
        <w:numPr>
          <w:ilvl w:val="0"/>
          <w:numId w:val="67"/>
        </w:numPr>
        <w:spacing w:before="0" w:beforeAutospacing="1" w:after="0" w:afterAutospacing="1"/>
        <w:ind w:left="720" w:hanging="360"/>
      </w:pPr>
      <w:r>
        <w:rPr>
          <w:b/>
        </w:rPr>
        <w:t>电气柜防护</w:t>
      </w:r>
      <w:r>
        <w:t>：PLC控制柜防护等级IP54（防尘防水），柜内安装轴流风扇（保持通风散热），电缆进出口采用密封格兰头（防止粉尘进入）。</w:t>
      </w:r>
    </w:p>
    <w:p w14:paraId="23831EDA">
      <w:r>
        <w:rPr>
          <w:b/>
        </w:rPr>
        <w:t>粉尘防爆安全</w:t>
      </w:r>
      <w:r>
        <w:t>：低压线圈打磨产生的铜粉尘、环氧粉尘属于可燃性粉尘（铜粉尘爆炸下限20-60g/m³），在一定条件下（浓度达标、有火源、氧气充足）可能发生粉尘爆炸，需从源头控制、泄爆、抑爆等多方面采取防爆措施。</w:t>
      </w:r>
    </w:p>
    <w:p w14:paraId="72DE7165">
      <w:r>
        <w:rPr>
          <w:b/>
        </w:rPr>
        <w:t>防爆措施</w:t>
      </w:r>
      <w:r>
        <w:t>：</w:t>
      </w:r>
    </w:p>
    <w:p w14:paraId="68B3BFC7">
      <w:pPr>
        <w:numPr>
          <w:ilvl w:val="0"/>
          <w:numId w:val="68"/>
        </w:numPr>
        <w:spacing w:before="0" w:beforeAutospacing="1" w:after="0" w:afterAutospacing="1"/>
        <w:ind w:left="720" w:hanging="360"/>
      </w:pPr>
      <w:r>
        <w:rPr>
          <w:b/>
        </w:rPr>
        <w:t>粉尘浓度控制</w:t>
      </w:r>
      <w:r>
        <w:t>：通过除尘系统将打磨区域粉尘浓度控制在爆炸下限的25%以下（即＜5g/m³），设置粉尘浓度高高报警（＞10g/m³时自动停机）；</w:t>
      </w:r>
    </w:p>
    <w:p w14:paraId="43678DE1">
      <w:pPr>
        <w:numPr>
          <w:ilvl w:val="0"/>
          <w:numId w:val="68"/>
        </w:numPr>
        <w:spacing w:before="0" w:beforeAutospacing="1" w:after="0" w:afterAutospacing="1"/>
        <w:ind w:left="720" w:hanging="360"/>
      </w:pPr>
      <w:r>
        <w:rPr>
          <w:b/>
        </w:rPr>
        <w:t>火源控制</w:t>
      </w:r>
      <w:r>
        <w:t>：禁止在打磨房内吸烟、使用明火；打磨作业采用防静电砂纸，操作人员穿戴防静电工作服、防静电鞋（接地电阻10⁶-10⁸Ω）；避免金属工具与工件猛烈撞击（产生火花），必要时使用铜制工具；</w:t>
      </w:r>
    </w:p>
    <w:p w14:paraId="474F3A82">
      <w:pPr>
        <w:numPr>
          <w:ilvl w:val="0"/>
          <w:numId w:val="68"/>
        </w:numPr>
        <w:spacing w:before="0" w:beforeAutospacing="1" w:after="0" w:afterAutospacing="1"/>
        <w:ind w:left="720" w:hanging="360"/>
      </w:pPr>
      <w:r>
        <w:rPr>
          <w:b/>
        </w:rPr>
        <w:t>泄爆装置</w:t>
      </w:r>
      <w:r>
        <w:t>：除尘器、管道等密闭空间设置泄爆片（爆破压力0.05MPa），泄爆方向朝向无人区域（距离设备3m内无障碍物），泄爆面积与设备容积匹配（≥0.05m²/m³）；</w:t>
      </w:r>
    </w:p>
    <w:p w14:paraId="6AD1A032">
      <w:pPr>
        <w:numPr>
          <w:ilvl w:val="0"/>
          <w:numId w:val="68"/>
        </w:numPr>
        <w:spacing w:before="0" w:beforeAutospacing="1" w:after="0" w:afterAutospacing="1"/>
        <w:ind w:left="720" w:hanging="360"/>
      </w:pPr>
      <w:r>
        <w:rPr>
          <w:b/>
        </w:rPr>
        <w:t>抑爆系统</w:t>
      </w:r>
      <w:r>
        <w:t>：在除尘器入口管道安装抑爆剂（ABC干粉）喷射装置，与火花探测器联锁（探测到火花后10ms内喷射抑爆剂），抑制爆炸传播；</w:t>
      </w:r>
    </w:p>
    <w:p w14:paraId="2588B580">
      <w:pPr>
        <w:numPr>
          <w:ilvl w:val="0"/>
          <w:numId w:val="68"/>
        </w:numPr>
        <w:spacing w:before="0" w:beforeAutospacing="1" w:after="0" w:afterAutospacing="1"/>
        <w:ind w:left="720" w:hanging="360"/>
      </w:pPr>
      <w:r>
        <w:rPr>
          <w:b/>
        </w:rPr>
        <w:t>积尘清理</w:t>
      </w:r>
      <w:r>
        <w:t>：制定严格的积尘清理制度，设备表面、管道内壁、车间地面的积尘厚度不得超过5mm，清理周期：设备表面每日一次，管道每月一次，车间地面每周一次，清理的粉尘需存放在防静电容器中，及时运出车间。</w:t>
      </w:r>
    </w:p>
    <w:p w14:paraId="52613C5C">
      <w:r>
        <w:rPr>
          <w:b/>
        </w:rPr>
        <w:t>职业健康防护</w:t>
      </w:r>
      <w:r>
        <w:t>：长期吸入打磨粉尘可能导致尘肺病、金属烟热等职业病，需通过工程控制、个体防护、健康监护等措施，将粉尘接触浓度降至职业接触限值以下。</w:t>
      </w:r>
    </w:p>
    <w:p w14:paraId="01212808">
      <w:r>
        <w:rPr>
          <w:b/>
        </w:rPr>
        <w:t>防护措施</w:t>
      </w:r>
      <w:r>
        <w:t>：</w:t>
      </w:r>
    </w:p>
    <w:p w14:paraId="3A0980F7">
      <w:pPr>
        <w:numPr>
          <w:ilvl w:val="0"/>
          <w:numId w:val="69"/>
        </w:numPr>
        <w:spacing w:before="0" w:beforeAutospacing="1" w:after="0" w:afterAutospacing="1"/>
        <w:ind w:left="720" w:hanging="360"/>
      </w:pPr>
      <w:r>
        <w:rPr>
          <w:b/>
        </w:rPr>
        <w:t>工程控制</w:t>
      </w:r>
      <w:r>
        <w:t>：通过除尘系统将车间粉尘浓度控制在GBZ2.1-2019规定的限值以下（总粉尘PC-TWA 4mg/m³，呼吸性粉尘PC-TWA 2mg/m³），优先采用局部排风（吸尘罩）而非全面通风；</w:t>
      </w:r>
    </w:p>
    <w:p w14:paraId="789A0507">
      <w:pPr>
        <w:numPr>
          <w:ilvl w:val="0"/>
          <w:numId w:val="69"/>
        </w:numPr>
        <w:spacing w:before="0" w:beforeAutospacing="1" w:after="0" w:afterAutospacing="1"/>
        <w:ind w:left="720" w:hanging="360"/>
      </w:pPr>
      <w:r>
        <w:rPr>
          <w:b/>
        </w:rPr>
        <w:t>个体防护</w:t>
      </w:r>
      <w:r>
        <w:t>：操作人员必须佩戴KN95级防尘口罩（过滤效率≥95%@0.3μm），每4小时更换一次（或口罩阻力明显增加时）；打磨时佩戴护目镜（防止粉尘进入眼睛）、防噪声耳塞（当噪音＞85dB时）；</w:t>
      </w:r>
    </w:p>
    <w:p w14:paraId="1BD96DD8">
      <w:pPr>
        <w:numPr>
          <w:ilvl w:val="0"/>
          <w:numId w:val="69"/>
        </w:numPr>
        <w:spacing w:before="0" w:beforeAutospacing="1" w:after="0" w:afterAutospacing="1"/>
        <w:ind w:left="720" w:hanging="360"/>
      </w:pPr>
      <w:r>
        <w:rPr>
          <w:b/>
        </w:rPr>
        <w:t>健康监护</w:t>
      </w:r>
      <w:r>
        <w:t>：新入职员工进行岗前职业健康检查（胸片、肺功能），在岗人员每年进行体检，发现疑似尘肺病患者立即调离粉尘岗位；建立职业健康档案，保存体检报告至少30年；</w:t>
      </w:r>
    </w:p>
    <w:p w14:paraId="28FF42AC">
      <w:pPr>
        <w:numPr>
          <w:ilvl w:val="0"/>
          <w:numId w:val="69"/>
        </w:numPr>
        <w:spacing w:before="0" w:beforeAutospacing="1" w:after="0" w:afterAutospacing="1"/>
        <w:ind w:left="720" w:hanging="360"/>
      </w:pPr>
      <w:r>
        <w:rPr>
          <w:b/>
        </w:rPr>
        <w:t>卫生管理</w:t>
      </w:r>
      <w:r>
        <w:t>：车间设置更衣室、淋浴间，操作人员下班后必须淋浴、更换干净衣服，禁止将工作服带回家；车间内禁止进食、饮水，设置专用饮水区（远离打磨区域）。</w:t>
      </w:r>
    </w:p>
    <w:p w14:paraId="7B7CA16D">
      <w:r>
        <w:rPr>
          <w:b/>
        </w:rPr>
        <w:t>安全管理体系</w:t>
      </w:r>
      <w:r>
        <w:t>：建立健全安全管理规章制度，通过培训、检查、演练提升安全管理水平，形成“人人讲安全、事事为安全”的安全文化。</w:t>
      </w:r>
    </w:p>
    <w:p w14:paraId="60A87CC4">
      <w:r>
        <w:rPr>
          <w:b/>
        </w:rPr>
        <w:t>管理措施</w:t>
      </w:r>
      <w:r>
        <w:t>：</w:t>
      </w:r>
    </w:p>
    <w:p w14:paraId="386D667B">
      <w:pPr>
        <w:numPr>
          <w:ilvl w:val="0"/>
          <w:numId w:val="70"/>
        </w:numPr>
        <w:spacing w:before="0" w:beforeAutospacing="1" w:after="0" w:afterAutospacing="1"/>
        <w:ind w:left="720" w:hanging="360"/>
      </w:pPr>
      <w:r>
        <w:rPr>
          <w:b/>
        </w:rPr>
        <w:t>安全培训教育</w:t>
      </w:r>
      <w:r>
        <w:t>：新员工上岗前必须接受32学时安全培训（机械安全、电气安全、粉尘防爆、应急处理），考核合格后方可上岗；每月组织一次安全例会，学习事故案例，强调安全注意事项；</w:t>
      </w:r>
    </w:p>
    <w:p w14:paraId="3008E2DB">
      <w:pPr>
        <w:numPr>
          <w:ilvl w:val="0"/>
          <w:numId w:val="70"/>
        </w:numPr>
        <w:spacing w:before="0" w:beforeAutospacing="1" w:after="0" w:afterAutospacing="1"/>
        <w:ind w:left="720" w:hanging="360"/>
      </w:pPr>
      <w:r>
        <w:rPr>
          <w:b/>
        </w:rPr>
        <w:t>定期安全检查</w:t>
      </w:r>
      <w:r>
        <w:t>：设备工程师每周进行一次专项安全检查（重点检查防护装置、接地、防爆措施），车间主任每月进行一次全面安全检查，发现隐患立即整改（整改率100%）；</w:t>
      </w:r>
    </w:p>
    <w:p w14:paraId="710D71AD">
      <w:pPr>
        <w:numPr>
          <w:ilvl w:val="0"/>
          <w:numId w:val="70"/>
        </w:numPr>
        <w:spacing w:before="0" w:beforeAutospacing="1" w:after="0" w:afterAutospacing="1"/>
        <w:ind w:left="720" w:hanging="360"/>
      </w:pPr>
      <w:r>
        <w:rPr>
          <w:b/>
        </w:rPr>
        <w:t>应急预案与演练</w:t>
      </w:r>
      <w:r>
        <w:t>：制定《粉尘爆炸应急预案》《火灾应急预案》，明确应急组织机构、响应程序、救援措施；每半年组织一次应急演练（模拟粉尘爆炸、火灾场景），评估演练效果并修订预案；</w:t>
      </w:r>
    </w:p>
    <w:p w14:paraId="18F4C30D">
      <w:pPr>
        <w:numPr>
          <w:ilvl w:val="0"/>
          <w:numId w:val="70"/>
        </w:numPr>
        <w:spacing w:before="0" w:beforeAutospacing="1" w:after="0" w:afterAutospacing="1"/>
        <w:ind w:left="720" w:hanging="360"/>
      </w:pPr>
      <w:r>
        <w:rPr>
          <w:b/>
        </w:rPr>
        <w:t>安全责任制</w:t>
      </w:r>
      <w:r>
        <w:t>：实行“谁操作、谁负责”的安全责任制，将安全指标纳入部门绩效考核，对发生安全事故的责任人进行问责，对发现重大安全隐患的人员给予奖励。</w:t>
      </w:r>
    </w:p>
    <w:p w14:paraId="631AA524">
      <w:pPr>
        <w:pStyle w:val="3"/>
      </w:pPr>
      <w:r>
        <w:t>七、结论与展望</w:t>
      </w:r>
    </w:p>
    <w:p w14:paraId="156AE448">
      <w:pPr>
        <w:pStyle w:val="4"/>
      </w:pPr>
      <w:r>
        <w:t>7.1 工程技术总结</w:t>
      </w:r>
    </w:p>
    <w:p w14:paraId="0291A8E0">
      <w:r>
        <w:t>干变绕线车间低压线圈打磨房及粉尘治理工程是一项涉及多学科技术的系统工程，其核心目标是通过科学的结构设计、高效的除尘技术与规范的运维管理，实现低压线圈打磨过程的粉尘源头控制与高效净化，保障产品质量、操作人员健康与车间环境安全。本报告通过对低压线圈结构原理、粉尘治理系统设计、机械与控制原理、故障处理及工程应用的全面分析，形成以下技术总结：</w:t>
      </w:r>
    </w:p>
    <w:p w14:paraId="00D7B6F6">
      <w:r>
        <w:rPr>
          <w:b/>
        </w:rPr>
        <w:t>低压线圈结构与工艺特性是粉尘治理的基础依据</w:t>
      </w:r>
      <w:r>
        <w:t>：干式变压器低压线圈采用铜导体/铜箔绕制，环氧树脂绝缘，其打磨工艺会产生0.5-100μm的混合粉尘（金属屑与环氧粉末），粉尘浓度高（局部可达500mg/m³）、分散度广（细粉尘占比30%），要求除尘系统具备“高捕捉效率+高精度过滤”的双重能力。线圈的技术参数（如直流电阻偏差±2%、局部放电量≤5pC）对打磨精度提出要求，进而影响除尘系统的气流组织设计（需避免高风速导致线圈表面损伤）。</w:t>
      </w:r>
    </w:p>
    <w:p w14:paraId="507116B9">
      <w:r>
        <w:rPr>
          <w:b/>
        </w:rPr>
        <w:t>粉尘治理系统需采用“分级净化+智能控制”技术路线</w:t>
      </w:r>
      <w:r>
        <w:t>：系统结构上，由负压吸尘（罩口气速1.5-2.5m/s）、管道输送（风速15m/s）、滤筒过滤（效率99.9%@0.3μm）、脉冲清灰（0.4-0.6MPa）组成，形成“捕捉-输送-净化”的完整流程；机械原理上，通过负压抽吸（压力差驱动）、惯性碰撞（10-20μm分离）、过滤拦截（0.3μm精净化）的协同作用，实现粉尘高效分离；控制技术上，基于PLC闭环控制与智能算法（PID调速、趋势预测清灰），实现粉尘浓度稳定控制（≤2mg/m³）与能耗优化（节能18%）。</w:t>
      </w:r>
    </w:p>
    <w:p w14:paraId="775F6E1F">
      <w:r>
        <w:rPr>
          <w:b/>
        </w:rPr>
        <w:t>故障预防与规范化维护是系统长效运行的关键</w:t>
      </w:r>
      <w:r>
        <w:t>：常见故障中，除尘效果下降多因滤材堵塞（阻力＞1500Pa）或气流组织不合理（罩口气速＜1.5m/s），需通过定期清灰（周期30-120秒）与罩口优化解决；设备运行异常（噪音、风压不足）需关注风机动平衡（不平衡量≤5g·mm）与电气系统（接地电阻＜4Ω）；操作与环境因素故障（误操作、高湿环境）需通过标准化操作（SOP）与环境控制（湿度＜60%）预防。建立“日常检查-定期维护-年度大修”的三级维护体系，可使系统故障率降低40%，滤筒寿命延长至3年。</w:t>
      </w:r>
    </w:p>
    <w:p w14:paraId="440076D7">
      <w:r>
        <w:rPr>
          <w:b/>
        </w:rPr>
        <w:t>安全与效率的平衡是工程应用的核心原则</w:t>
      </w:r>
      <w:r>
        <w:t>：在保障除尘效率的同时，需采取机械防护（旋转部件防护罩）、电气防爆（Ex d II CT4级设备）、粉尘防爆（泄爆面积≥0.05m²/m³）等安全措施，将爆炸风险降至最低；通过变频调速（风机30-50Hz）、智能清灰（按需喷吹）等技术，实现“高效除尘+低能耗运行”的平衡，某案例显示综合措施可使系统年运行成本降低25万元。</w:t>
      </w:r>
    </w:p>
    <w:p w14:paraId="0D0A97BB">
      <w:pPr>
        <w:pStyle w:val="4"/>
      </w:pPr>
      <w:r>
        <w:t>7.2 技术发展趋势</w:t>
      </w:r>
    </w:p>
    <w:p w14:paraId="642D0591">
      <w:r>
        <w:t>随着智能制造与绿色工厂理念的深入推进，干变绕线车间低压线圈打磨房及粉尘治理技术将呈现以下发展趋势：</w:t>
      </w:r>
    </w:p>
    <w:p w14:paraId="462FFCCA">
      <w:r>
        <w:rPr>
          <w:b/>
        </w:rPr>
        <w:t>智能化与数字化升级</w:t>
      </w:r>
      <w:r>
        <w:t>：未来粉尘治理系统将深度融合工业互联网技术，通过部署AI视觉识别（实时监测粉尘扩散区域）、物联网传感器（振动、温度、浓度多参数融合）、数字孪生（虚拟仿真系统运行状态），实现“感知-分析-决策-执行”的全流程智能化。例如，AI算法可根据打磨工件规格自动调整吸尘罩位置与风量（响应时间＜1秒），数字孪生模型可预测滤筒剩余寿命（误差＜5%），提前生成维护工单，实现“预测性维护”代替“被动维修”。</w:t>
      </w:r>
    </w:p>
    <w:p w14:paraId="5F7A3189">
      <w:r>
        <w:rPr>
          <w:b/>
        </w:rPr>
        <w:t>高效低阻过滤材料的应用</w:t>
      </w:r>
      <w:r>
        <w:t>：新型过滤材料（如纳米纤维覆膜滤材、梯度孔径结构滤材）将进一步提升过滤效率（可达99.99%@0.1μm）并降低阻力（初始阻力＜200Pa），同时具备更长的使用寿命（4-5年）与更好的耐温、耐酸碱性能。例如，石墨烯改性PTFE滤材可使过滤精度提升至0.1μm，且表面疏水性提高50%，适用于高湿环境。</w:t>
      </w:r>
    </w:p>
    <w:p w14:paraId="49E4DB53">
      <w:r>
        <w:rPr>
          <w:b/>
        </w:rPr>
        <w:t>节能型通风与热回收技术</w:t>
      </w:r>
      <w:r>
        <w:t>：风机系统将向高效化、永磁化发展（永磁同步电机效率＞95%），配合变频调速与需求侧响应（电网低谷时段蓄能），进一步降低能耗；同时，利用除尘系统的排风余热（风机出口空气温度比环境高15-20℃），通过热交换器回收热量用于车间供暖或工艺加热，实现能源梯级利用，预计可降低车间总能耗10-15%。</w:t>
      </w:r>
    </w:p>
    <w:p w14:paraId="4DACE4E9">
      <w:r>
        <w:rPr>
          <w:b/>
        </w:rPr>
        <w:t>模块化与集成化设计</w:t>
      </w:r>
      <w:r>
        <w:t>：针对不同规模的绕线车间，开发模块化除尘单元（单工位模块、多工位集成模块），通过标准化接口实现快速组装与扩展，缩短工程周期（从30天降至15天）；将打磨设备与除尘系统集成设计（如机器人打磨-除尘一体化工作站），减少管道长度与能耗损失，同时通过协同控制（打磨参数与除尘参数联动）提升整体效率。</w:t>
      </w:r>
    </w:p>
    <w:p w14:paraId="5A91EAE1">
      <w:r>
        <w:rPr>
          <w:b/>
        </w:rPr>
        <w:t>绿色环保与循环经济</w:t>
      </w:r>
      <w:r>
        <w:t>：采用可降解滤材（如植物纤维基滤材）、再生塑料管道等环保材料，减少固体废弃物；收集的金属粉尘（铜、铝）通过压块、熔炼实现资源化回收（回收率＞95%），环氧粉尘用于制作建筑填料，形成“粉尘-资源”的循环经济模式，符合“双碳”目标要求。</w:t>
      </w:r>
    </w:p>
    <w:p w14:paraId="319BDF66">
      <w:r>
        <w:t>未来，干变绕线车间低压线圈打磨房及粉尘治理技术将朝着“更智能、更高效、更安全、更绿色”的方向发展，通过技术创新与管理优化，为干式变压器制造业的高质量发展提供有力支撑。设备工程师需持续关注技术进展，将先进技术与工程实践相结合，不断提升粉尘治理系统的性能与可靠性。</w:t>
      </w:r>
    </w:p>
    <w:p w14:paraId="37F95FCD">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6AA8A"/>
    <w:multiLevelType w:val="singleLevel"/>
    <w:tmpl w:val="8AB6AA8A"/>
    <w:lvl w:ilvl="0" w:tentative="0">
      <w:start w:val="1"/>
      <w:numFmt w:val="bullet"/>
      <w:lvlText w:val=""/>
      <w:lvlJc w:val="left"/>
      <w:pPr>
        <w:ind w:left="720" w:hanging="360"/>
      </w:pPr>
      <w:rPr>
        <w:rFonts w:hint="default" w:ascii="Symbol" w:hAnsi="Symbol" w:cs="Symbol"/>
        <w:sz w:val="20"/>
      </w:rPr>
    </w:lvl>
  </w:abstractNum>
  <w:abstractNum w:abstractNumId="1">
    <w:nsid w:val="9D8FE12C"/>
    <w:multiLevelType w:val="singleLevel"/>
    <w:tmpl w:val="9D8FE12C"/>
    <w:lvl w:ilvl="0" w:tentative="0">
      <w:start w:val="1"/>
      <w:numFmt w:val="bullet"/>
      <w:lvlText w:val=""/>
      <w:lvlJc w:val="left"/>
      <w:pPr>
        <w:ind w:left="720" w:hanging="360"/>
      </w:pPr>
      <w:rPr>
        <w:rFonts w:hint="default" w:ascii="Symbol" w:hAnsi="Symbol" w:cs="Symbol"/>
        <w:sz w:val="20"/>
      </w:rPr>
    </w:lvl>
  </w:abstractNum>
  <w:abstractNum w:abstractNumId="2">
    <w:nsid w:val="9E3E2B3C"/>
    <w:multiLevelType w:val="singleLevel"/>
    <w:tmpl w:val="9E3E2B3C"/>
    <w:lvl w:ilvl="0" w:tentative="0">
      <w:start w:val="1"/>
      <w:numFmt w:val="bullet"/>
      <w:lvlText w:val=""/>
      <w:lvlJc w:val="left"/>
      <w:pPr>
        <w:ind w:left="720" w:hanging="360"/>
      </w:pPr>
      <w:rPr>
        <w:rFonts w:hint="default" w:ascii="Symbol" w:hAnsi="Symbol" w:cs="Symbol"/>
        <w:sz w:val="20"/>
      </w:rPr>
    </w:lvl>
  </w:abstractNum>
  <w:abstractNum w:abstractNumId="3">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4">
    <w:nsid w:val="AF988179"/>
    <w:multiLevelType w:val="singleLevel"/>
    <w:tmpl w:val="AF988179"/>
    <w:lvl w:ilvl="0" w:tentative="0">
      <w:start w:val="1"/>
      <w:numFmt w:val="bullet"/>
      <w:lvlText w:val=""/>
      <w:lvlJc w:val="left"/>
      <w:pPr>
        <w:ind w:left="720" w:hanging="360"/>
      </w:pPr>
      <w:rPr>
        <w:rFonts w:hint="default" w:ascii="Symbol" w:hAnsi="Symbol" w:cs="Symbol"/>
        <w:sz w:val="20"/>
      </w:rPr>
    </w:lvl>
  </w:abstractNum>
  <w:abstractNum w:abstractNumId="5">
    <w:nsid w:val="AFD97FD7"/>
    <w:multiLevelType w:val="singleLevel"/>
    <w:tmpl w:val="AFD97FD7"/>
    <w:lvl w:ilvl="0" w:tentative="0">
      <w:start w:val="1"/>
      <w:numFmt w:val="bullet"/>
      <w:lvlText w:val=""/>
      <w:lvlJc w:val="left"/>
      <w:pPr>
        <w:ind w:left="720" w:hanging="360"/>
      </w:pPr>
      <w:rPr>
        <w:rFonts w:hint="default" w:ascii="Symbol" w:hAnsi="Symbol" w:cs="Symbol"/>
        <w:sz w:val="20"/>
      </w:rPr>
    </w:lvl>
  </w:abstractNum>
  <w:abstractNum w:abstractNumId="6">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7">
    <w:nsid w:val="B3F33CFE"/>
    <w:multiLevelType w:val="singleLevel"/>
    <w:tmpl w:val="B3F33CFE"/>
    <w:lvl w:ilvl="0" w:tentative="0">
      <w:start w:val="1"/>
      <w:numFmt w:val="bullet"/>
      <w:lvlText w:val=""/>
      <w:lvlJc w:val="left"/>
      <w:pPr>
        <w:ind w:left="720" w:hanging="360"/>
      </w:pPr>
      <w:rPr>
        <w:rFonts w:hint="default" w:ascii="Symbol" w:hAnsi="Symbol" w:cs="Symbol"/>
        <w:sz w:val="20"/>
      </w:rPr>
    </w:lvl>
  </w:abstractNum>
  <w:abstractNum w:abstractNumId="8">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9">
    <w:nsid w:val="B7F6E5E2"/>
    <w:multiLevelType w:val="singleLevel"/>
    <w:tmpl w:val="B7F6E5E2"/>
    <w:lvl w:ilvl="0" w:tentative="0">
      <w:start w:val="1"/>
      <w:numFmt w:val="decimal"/>
      <w:lvlText w:val="%1."/>
      <w:lvlJc w:val="left"/>
      <w:pPr>
        <w:ind w:left="720" w:hanging="360"/>
      </w:pPr>
      <w:rPr>
        <w:sz w:val="24"/>
      </w:rPr>
    </w:lvl>
  </w:abstractNum>
  <w:abstractNum w:abstractNumId="10">
    <w:nsid w:val="B99F007F"/>
    <w:multiLevelType w:val="singleLevel"/>
    <w:tmpl w:val="B99F007F"/>
    <w:lvl w:ilvl="0" w:tentative="0">
      <w:start w:val="1"/>
      <w:numFmt w:val="decimal"/>
      <w:lvlText w:val="%1."/>
      <w:lvlJc w:val="left"/>
      <w:pPr>
        <w:ind w:left="720" w:hanging="360"/>
      </w:pPr>
      <w:rPr>
        <w:sz w:val="24"/>
      </w:rPr>
    </w:lvl>
  </w:abstractNum>
  <w:abstractNum w:abstractNumId="11">
    <w:nsid w:val="B9BE4A99"/>
    <w:multiLevelType w:val="singleLevel"/>
    <w:tmpl w:val="B9BE4A99"/>
    <w:lvl w:ilvl="0" w:tentative="0">
      <w:start w:val="1"/>
      <w:numFmt w:val="bullet"/>
      <w:lvlText w:val=""/>
      <w:lvlJc w:val="left"/>
      <w:pPr>
        <w:ind w:left="720" w:hanging="360"/>
      </w:pPr>
      <w:rPr>
        <w:rFonts w:hint="default" w:ascii="Symbol" w:hAnsi="Symbol" w:cs="Symbol"/>
        <w:sz w:val="20"/>
      </w:rPr>
    </w:lvl>
  </w:abstractNum>
  <w:abstractNum w:abstractNumId="12">
    <w:nsid w:val="BAFFF373"/>
    <w:multiLevelType w:val="singleLevel"/>
    <w:tmpl w:val="BAFFF373"/>
    <w:lvl w:ilvl="0" w:tentative="0">
      <w:start w:val="1"/>
      <w:numFmt w:val="decimal"/>
      <w:lvlText w:val="%1."/>
      <w:lvlJc w:val="left"/>
      <w:pPr>
        <w:ind w:left="720" w:hanging="360"/>
      </w:pPr>
      <w:rPr>
        <w:sz w:val="24"/>
      </w:rPr>
    </w:lvl>
  </w:abstractNum>
  <w:abstractNum w:abstractNumId="13">
    <w:nsid w:val="C7736ED4"/>
    <w:multiLevelType w:val="singleLevel"/>
    <w:tmpl w:val="C7736ED4"/>
    <w:lvl w:ilvl="0" w:tentative="0">
      <w:start w:val="1"/>
      <w:numFmt w:val="bullet"/>
      <w:lvlText w:val=""/>
      <w:lvlJc w:val="left"/>
      <w:pPr>
        <w:ind w:left="720" w:hanging="360"/>
      </w:pPr>
      <w:rPr>
        <w:rFonts w:hint="default" w:ascii="Symbol" w:hAnsi="Symbol" w:cs="Symbol"/>
        <w:sz w:val="20"/>
      </w:rPr>
    </w:lvl>
  </w:abstractNum>
  <w:abstractNum w:abstractNumId="14">
    <w:nsid w:val="C77BCEE4"/>
    <w:multiLevelType w:val="singleLevel"/>
    <w:tmpl w:val="C77BCEE4"/>
    <w:lvl w:ilvl="0" w:tentative="0">
      <w:start w:val="1"/>
      <w:numFmt w:val="bullet"/>
      <w:lvlText w:val=""/>
      <w:lvlJc w:val="left"/>
      <w:pPr>
        <w:ind w:left="720" w:hanging="360"/>
      </w:pPr>
      <w:rPr>
        <w:rFonts w:hint="default" w:ascii="Symbol" w:hAnsi="Symbol" w:cs="Symbol"/>
        <w:sz w:val="20"/>
      </w:rPr>
    </w:lvl>
  </w:abstractNum>
  <w:abstractNum w:abstractNumId="15">
    <w:nsid w:val="C7BA344A"/>
    <w:multiLevelType w:val="singleLevel"/>
    <w:tmpl w:val="C7BA344A"/>
    <w:lvl w:ilvl="0" w:tentative="0">
      <w:start w:val="1"/>
      <w:numFmt w:val="decimal"/>
      <w:lvlText w:val="%1."/>
      <w:lvlJc w:val="left"/>
      <w:pPr>
        <w:ind w:left="720" w:hanging="360"/>
      </w:pPr>
      <w:rPr>
        <w:sz w:val="24"/>
      </w:rPr>
    </w:lvl>
  </w:abstractNum>
  <w:abstractNum w:abstractNumId="16">
    <w:nsid w:val="CF1E80C1"/>
    <w:multiLevelType w:val="multilevel"/>
    <w:tmpl w:val="CF1E80C1"/>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7">
    <w:nsid w:val="D3FEC77E"/>
    <w:multiLevelType w:val="singleLevel"/>
    <w:tmpl w:val="D3FEC77E"/>
    <w:lvl w:ilvl="0" w:tentative="0">
      <w:start w:val="1"/>
      <w:numFmt w:val="bullet"/>
      <w:lvlText w:val=""/>
      <w:lvlJc w:val="left"/>
      <w:pPr>
        <w:ind w:left="720" w:hanging="360"/>
      </w:pPr>
      <w:rPr>
        <w:rFonts w:hint="default" w:ascii="Symbol" w:hAnsi="Symbol" w:cs="Symbol"/>
        <w:sz w:val="20"/>
      </w:rPr>
    </w:lvl>
  </w:abstractNum>
  <w:abstractNum w:abstractNumId="18">
    <w:nsid w:val="D77900EC"/>
    <w:multiLevelType w:val="singleLevel"/>
    <w:tmpl w:val="D77900EC"/>
    <w:lvl w:ilvl="0" w:tentative="0">
      <w:start w:val="1"/>
      <w:numFmt w:val="bullet"/>
      <w:lvlText w:val=""/>
      <w:lvlJc w:val="left"/>
      <w:pPr>
        <w:ind w:left="720" w:hanging="360"/>
      </w:pPr>
      <w:rPr>
        <w:rFonts w:hint="default" w:ascii="Symbol" w:hAnsi="Symbol" w:cs="Symbol"/>
        <w:sz w:val="20"/>
      </w:rPr>
    </w:lvl>
  </w:abstractNum>
  <w:abstractNum w:abstractNumId="19">
    <w:nsid w:val="DAFECEB4"/>
    <w:multiLevelType w:val="singleLevel"/>
    <w:tmpl w:val="DAFECEB4"/>
    <w:lvl w:ilvl="0" w:tentative="0">
      <w:start w:val="1"/>
      <w:numFmt w:val="decimal"/>
      <w:lvlText w:val="%1."/>
      <w:lvlJc w:val="left"/>
      <w:pPr>
        <w:ind w:left="720" w:hanging="360"/>
      </w:pPr>
      <w:rPr>
        <w:sz w:val="24"/>
      </w:rPr>
    </w:lvl>
  </w:abstractNum>
  <w:abstractNum w:abstractNumId="20">
    <w:nsid w:val="DD3E69F3"/>
    <w:multiLevelType w:val="singleLevel"/>
    <w:tmpl w:val="DD3E69F3"/>
    <w:lvl w:ilvl="0" w:tentative="0">
      <w:start w:val="1"/>
      <w:numFmt w:val="bullet"/>
      <w:lvlText w:val=""/>
      <w:lvlJc w:val="left"/>
      <w:pPr>
        <w:ind w:left="720" w:hanging="360"/>
      </w:pPr>
      <w:rPr>
        <w:rFonts w:hint="default" w:ascii="Symbol" w:hAnsi="Symbol" w:cs="Symbol"/>
        <w:sz w:val="20"/>
      </w:rPr>
    </w:lvl>
  </w:abstractNum>
  <w:abstractNum w:abstractNumId="21">
    <w:nsid w:val="DFBF8137"/>
    <w:multiLevelType w:val="singleLevel"/>
    <w:tmpl w:val="DFBF8137"/>
    <w:lvl w:ilvl="0" w:tentative="0">
      <w:start w:val="1"/>
      <w:numFmt w:val="decimal"/>
      <w:lvlText w:val="%1."/>
      <w:lvlJc w:val="left"/>
      <w:pPr>
        <w:ind w:left="720" w:hanging="360"/>
      </w:pPr>
      <w:rPr>
        <w:sz w:val="24"/>
      </w:rPr>
    </w:lvl>
  </w:abstractNum>
  <w:abstractNum w:abstractNumId="22">
    <w:nsid w:val="DFC7489C"/>
    <w:multiLevelType w:val="singleLevel"/>
    <w:tmpl w:val="DFC7489C"/>
    <w:lvl w:ilvl="0" w:tentative="0">
      <w:start w:val="1"/>
      <w:numFmt w:val="bullet"/>
      <w:lvlText w:val=""/>
      <w:lvlJc w:val="left"/>
      <w:pPr>
        <w:ind w:left="720" w:hanging="360"/>
      </w:pPr>
      <w:rPr>
        <w:rFonts w:hint="default" w:ascii="Symbol" w:hAnsi="Symbol" w:cs="Symbol"/>
        <w:sz w:val="20"/>
      </w:rPr>
    </w:lvl>
  </w:abstractNum>
  <w:abstractNum w:abstractNumId="23">
    <w:nsid w:val="DFDDF4DB"/>
    <w:multiLevelType w:val="singleLevel"/>
    <w:tmpl w:val="DFDDF4DB"/>
    <w:lvl w:ilvl="0" w:tentative="0">
      <w:start w:val="1"/>
      <w:numFmt w:val="bullet"/>
      <w:lvlText w:val=""/>
      <w:lvlJc w:val="left"/>
      <w:pPr>
        <w:ind w:left="720" w:hanging="360"/>
      </w:pPr>
      <w:rPr>
        <w:rFonts w:hint="default" w:ascii="Symbol" w:hAnsi="Symbol" w:cs="Symbol"/>
        <w:sz w:val="20"/>
      </w:rPr>
    </w:lvl>
  </w:abstractNum>
  <w:abstractNum w:abstractNumId="24">
    <w:nsid w:val="E757B468"/>
    <w:multiLevelType w:val="singleLevel"/>
    <w:tmpl w:val="E757B468"/>
    <w:lvl w:ilvl="0" w:tentative="0">
      <w:start w:val="1"/>
      <w:numFmt w:val="bullet"/>
      <w:lvlText w:val=""/>
      <w:lvlJc w:val="left"/>
      <w:pPr>
        <w:ind w:left="720" w:hanging="360"/>
      </w:pPr>
      <w:rPr>
        <w:rFonts w:hint="default" w:ascii="Symbol" w:hAnsi="Symbol" w:cs="Symbol"/>
        <w:sz w:val="20"/>
      </w:rPr>
    </w:lvl>
  </w:abstractNum>
  <w:abstractNum w:abstractNumId="25">
    <w:nsid w:val="E8EA2B36"/>
    <w:multiLevelType w:val="singleLevel"/>
    <w:tmpl w:val="E8EA2B36"/>
    <w:lvl w:ilvl="0" w:tentative="0">
      <w:start w:val="1"/>
      <w:numFmt w:val="bullet"/>
      <w:lvlText w:val=""/>
      <w:lvlJc w:val="left"/>
      <w:pPr>
        <w:ind w:left="720" w:hanging="360"/>
      </w:pPr>
      <w:rPr>
        <w:rFonts w:hint="default" w:ascii="Symbol" w:hAnsi="Symbol" w:cs="Symbol"/>
        <w:sz w:val="20"/>
      </w:rPr>
    </w:lvl>
  </w:abstractNum>
  <w:abstractNum w:abstractNumId="26">
    <w:nsid w:val="EBDD6992"/>
    <w:multiLevelType w:val="singleLevel"/>
    <w:tmpl w:val="EBDD6992"/>
    <w:lvl w:ilvl="0" w:tentative="0">
      <w:start w:val="1"/>
      <w:numFmt w:val="bullet"/>
      <w:lvlText w:val=""/>
      <w:lvlJc w:val="left"/>
      <w:pPr>
        <w:ind w:left="720" w:hanging="360"/>
      </w:pPr>
      <w:rPr>
        <w:rFonts w:hint="default" w:ascii="Symbol" w:hAnsi="Symbol" w:cs="Symbol"/>
        <w:sz w:val="20"/>
      </w:rPr>
    </w:lvl>
  </w:abstractNum>
  <w:abstractNum w:abstractNumId="27">
    <w:nsid w:val="EBDFBFEC"/>
    <w:multiLevelType w:val="singleLevel"/>
    <w:tmpl w:val="EBDFBFEC"/>
    <w:lvl w:ilvl="0" w:tentative="0">
      <w:start w:val="1"/>
      <w:numFmt w:val="bullet"/>
      <w:lvlText w:val=""/>
      <w:lvlJc w:val="left"/>
      <w:pPr>
        <w:ind w:left="720" w:hanging="360"/>
      </w:pPr>
      <w:rPr>
        <w:rFonts w:hint="default" w:ascii="Symbol" w:hAnsi="Symbol" w:cs="Symbol"/>
        <w:sz w:val="20"/>
      </w:rPr>
    </w:lvl>
  </w:abstractNum>
  <w:abstractNum w:abstractNumId="28">
    <w:nsid w:val="EBEA4F80"/>
    <w:multiLevelType w:val="singleLevel"/>
    <w:tmpl w:val="EBEA4F80"/>
    <w:lvl w:ilvl="0" w:tentative="0">
      <w:start w:val="1"/>
      <w:numFmt w:val="bullet"/>
      <w:lvlText w:val=""/>
      <w:lvlJc w:val="left"/>
      <w:pPr>
        <w:ind w:left="720" w:hanging="360"/>
      </w:pPr>
      <w:rPr>
        <w:rFonts w:hint="default" w:ascii="Symbol" w:hAnsi="Symbol" w:cs="Symbol"/>
        <w:sz w:val="20"/>
      </w:rPr>
    </w:lvl>
  </w:abstractNum>
  <w:abstractNum w:abstractNumId="29">
    <w:nsid w:val="ED5EB6FB"/>
    <w:multiLevelType w:val="singleLevel"/>
    <w:tmpl w:val="ED5EB6FB"/>
    <w:lvl w:ilvl="0" w:tentative="0">
      <w:start w:val="1"/>
      <w:numFmt w:val="bullet"/>
      <w:lvlText w:val=""/>
      <w:lvlJc w:val="left"/>
      <w:pPr>
        <w:ind w:left="720" w:hanging="360"/>
      </w:pPr>
      <w:rPr>
        <w:rFonts w:hint="default" w:ascii="Symbol" w:hAnsi="Symbol" w:cs="Symbol"/>
        <w:sz w:val="20"/>
      </w:rPr>
    </w:lvl>
  </w:abstractNum>
  <w:abstractNum w:abstractNumId="30">
    <w:nsid w:val="EEFC53CD"/>
    <w:multiLevelType w:val="singleLevel"/>
    <w:tmpl w:val="EEFC53CD"/>
    <w:lvl w:ilvl="0" w:tentative="0">
      <w:start w:val="1"/>
      <w:numFmt w:val="bullet"/>
      <w:lvlText w:val=""/>
      <w:lvlJc w:val="left"/>
      <w:pPr>
        <w:ind w:left="720" w:hanging="360"/>
      </w:pPr>
      <w:rPr>
        <w:rFonts w:hint="default" w:ascii="Symbol" w:hAnsi="Symbol" w:cs="Symbol"/>
        <w:sz w:val="20"/>
      </w:rPr>
    </w:lvl>
  </w:abstractNum>
  <w:abstractNum w:abstractNumId="31">
    <w:nsid w:val="EEFE0DC8"/>
    <w:multiLevelType w:val="singleLevel"/>
    <w:tmpl w:val="EEFE0DC8"/>
    <w:lvl w:ilvl="0" w:tentative="0">
      <w:start w:val="1"/>
      <w:numFmt w:val="bullet"/>
      <w:lvlText w:val=""/>
      <w:lvlJc w:val="left"/>
      <w:pPr>
        <w:ind w:left="720" w:hanging="360"/>
      </w:pPr>
      <w:rPr>
        <w:rFonts w:hint="default" w:ascii="Symbol" w:hAnsi="Symbol" w:cs="Symbol"/>
        <w:sz w:val="20"/>
      </w:rPr>
    </w:lvl>
  </w:abstractNum>
  <w:abstractNum w:abstractNumId="32">
    <w:nsid w:val="EF56EDDC"/>
    <w:multiLevelType w:val="singleLevel"/>
    <w:tmpl w:val="EF56EDDC"/>
    <w:lvl w:ilvl="0" w:tentative="0">
      <w:start w:val="1"/>
      <w:numFmt w:val="bullet"/>
      <w:lvlText w:val=""/>
      <w:lvlJc w:val="left"/>
      <w:pPr>
        <w:ind w:left="720" w:hanging="360"/>
      </w:pPr>
      <w:rPr>
        <w:rFonts w:hint="default" w:ascii="Symbol" w:hAnsi="Symbol" w:cs="Symbol"/>
        <w:sz w:val="20"/>
      </w:rPr>
    </w:lvl>
  </w:abstractNum>
  <w:abstractNum w:abstractNumId="33">
    <w:nsid w:val="EF964F5D"/>
    <w:multiLevelType w:val="singleLevel"/>
    <w:tmpl w:val="EF964F5D"/>
    <w:lvl w:ilvl="0" w:tentative="0">
      <w:start w:val="1"/>
      <w:numFmt w:val="bullet"/>
      <w:lvlText w:val=""/>
      <w:lvlJc w:val="left"/>
      <w:pPr>
        <w:ind w:left="720" w:hanging="360"/>
      </w:pPr>
      <w:rPr>
        <w:rFonts w:hint="default" w:ascii="Symbol" w:hAnsi="Symbol" w:cs="Symbol"/>
        <w:sz w:val="20"/>
      </w:rPr>
    </w:lvl>
  </w:abstractNum>
  <w:abstractNum w:abstractNumId="34">
    <w:nsid w:val="EFAEB08F"/>
    <w:multiLevelType w:val="singleLevel"/>
    <w:tmpl w:val="EFAEB08F"/>
    <w:lvl w:ilvl="0" w:tentative="0">
      <w:start w:val="1"/>
      <w:numFmt w:val="bullet"/>
      <w:lvlText w:val=""/>
      <w:lvlJc w:val="left"/>
      <w:pPr>
        <w:ind w:left="720" w:hanging="360"/>
      </w:pPr>
      <w:rPr>
        <w:rFonts w:hint="default" w:ascii="Symbol" w:hAnsi="Symbol" w:cs="Symbol"/>
        <w:sz w:val="20"/>
      </w:rPr>
    </w:lvl>
  </w:abstractNum>
  <w:abstractNum w:abstractNumId="35">
    <w:nsid w:val="EFBF55F2"/>
    <w:multiLevelType w:val="multilevel"/>
    <w:tmpl w:val="EFBF55F2"/>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6">
    <w:nsid w:val="F39E52A5"/>
    <w:multiLevelType w:val="singleLevel"/>
    <w:tmpl w:val="F39E52A5"/>
    <w:lvl w:ilvl="0" w:tentative="0">
      <w:start w:val="1"/>
      <w:numFmt w:val="decimal"/>
      <w:lvlText w:val="%1."/>
      <w:lvlJc w:val="left"/>
      <w:pPr>
        <w:ind w:left="720" w:hanging="360"/>
      </w:pPr>
      <w:rPr>
        <w:sz w:val="24"/>
      </w:rPr>
    </w:lvl>
  </w:abstractNum>
  <w:abstractNum w:abstractNumId="37">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38">
    <w:nsid w:val="F9F74AFC"/>
    <w:multiLevelType w:val="singleLevel"/>
    <w:tmpl w:val="F9F74AFC"/>
    <w:lvl w:ilvl="0" w:tentative="0">
      <w:start w:val="1"/>
      <w:numFmt w:val="bullet"/>
      <w:lvlText w:val=""/>
      <w:lvlJc w:val="left"/>
      <w:pPr>
        <w:ind w:left="720" w:hanging="360"/>
      </w:pPr>
      <w:rPr>
        <w:rFonts w:hint="default" w:ascii="Symbol" w:hAnsi="Symbol" w:cs="Symbol"/>
        <w:sz w:val="20"/>
      </w:rPr>
    </w:lvl>
  </w:abstractNum>
  <w:abstractNum w:abstractNumId="39">
    <w:nsid w:val="FB7ED041"/>
    <w:multiLevelType w:val="singleLevel"/>
    <w:tmpl w:val="FB7ED041"/>
    <w:lvl w:ilvl="0" w:tentative="0">
      <w:start w:val="1"/>
      <w:numFmt w:val="bullet"/>
      <w:lvlText w:val=""/>
      <w:lvlJc w:val="left"/>
      <w:pPr>
        <w:ind w:left="720" w:hanging="360"/>
      </w:pPr>
      <w:rPr>
        <w:rFonts w:hint="default" w:ascii="Symbol" w:hAnsi="Symbol" w:cs="Symbol"/>
        <w:sz w:val="20"/>
      </w:rPr>
    </w:lvl>
  </w:abstractNum>
  <w:abstractNum w:abstractNumId="40">
    <w:nsid w:val="FC5FB63C"/>
    <w:multiLevelType w:val="singleLevel"/>
    <w:tmpl w:val="FC5FB63C"/>
    <w:lvl w:ilvl="0" w:tentative="0">
      <w:start w:val="1"/>
      <w:numFmt w:val="bullet"/>
      <w:lvlText w:val=""/>
      <w:lvlJc w:val="left"/>
      <w:pPr>
        <w:ind w:left="720" w:hanging="360"/>
      </w:pPr>
      <w:rPr>
        <w:rFonts w:hint="default" w:ascii="Symbol" w:hAnsi="Symbol" w:cs="Symbol"/>
        <w:sz w:val="20"/>
      </w:rPr>
    </w:lvl>
  </w:abstractNum>
  <w:abstractNum w:abstractNumId="41">
    <w:nsid w:val="FCF94C7C"/>
    <w:multiLevelType w:val="singleLevel"/>
    <w:tmpl w:val="FCF94C7C"/>
    <w:lvl w:ilvl="0" w:tentative="0">
      <w:start w:val="1"/>
      <w:numFmt w:val="bullet"/>
      <w:lvlText w:val=""/>
      <w:lvlJc w:val="left"/>
      <w:pPr>
        <w:ind w:left="720" w:hanging="360"/>
      </w:pPr>
      <w:rPr>
        <w:rFonts w:hint="default" w:ascii="Symbol" w:hAnsi="Symbol" w:cs="Symbol"/>
        <w:sz w:val="20"/>
      </w:rPr>
    </w:lvl>
  </w:abstractNum>
  <w:abstractNum w:abstractNumId="42">
    <w:nsid w:val="FE3F0BA8"/>
    <w:multiLevelType w:val="singleLevel"/>
    <w:tmpl w:val="FE3F0BA8"/>
    <w:lvl w:ilvl="0" w:tentative="0">
      <w:start w:val="1"/>
      <w:numFmt w:val="bullet"/>
      <w:lvlText w:val=""/>
      <w:lvlJc w:val="left"/>
      <w:pPr>
        <w:ind w:left="720" w:hanging="360"/>
      </w:pPr>
      <w:rPr>
        <w:rFonts w:hint="default" w:ascii="Symbol" w:hAnsi="Symbol" w:cs="Symbol"/>
        <w:sz w:val="20"/>
      </w:rPr>
    </w:lvl>
  </w:abstractNum>
  <w:abstractNum w:abstractNumId="43">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44">
    <w:nsid w:val="FEFCD9BF"/>
    <w:multiLevelType w:val="singleLevel"/>
    <w:tmpl w:val="FEFCD9BF"/>
    <w:lvl w:ilvl="0" w:tentative="0">
      <w:start w:val="1"/>
      <w:numFmt w:val="bullet"/>
      <w:lvlText w:val=""/>
      <w:lvlJc w:val="left"/>
      <w:pPr>
        <w:ind w:left="720" w:hanging="360"/>
      </w:pPr>
      <w:rPr>
        <w:rFonts w:hint="default" w:ascii="Symbol" w:hAnsi="Symbol" w:cs="Symbol"/>
        <w:sz w:val="20"/>
      </w:rPr>
    </w:lvl>
  </w:abstractNum>
  <w:abstractNum w:abstractNumId="45">
    <w:nsid w:val="FEFFD9E3"/>
    <w:multiLevelType w:val="singleLevel"/>
    <w:tmpl w:val="FEFFD9E3"/>
    <w:lvl w:ilvl="0" w:tentative="0">
      <w:start w:val="1"/>
      <w:numFmt w:val="bullet"/>
      <w:lvlText w:val=""/>
      <w:lvlJc w:val="left"/>
      <w:pPr>
        <w:ind w:left="720" w:hanging="360"/>
      </w:pPr>
      <w:rPr>
        <w:rFonts w:hint="default" w:ascii="Symbol" w:hAnsi="Symbol" w:cs="Symbol"/>
        <w:sz w:val="20"/>
      </w:rPr>
    </w:lvl>
  </w:abstractNum>
  <w:abstractNum w:abstractNumId="46">
    <w:nsid w:val="FF2E634C"/>
    <w:multiLevelType w:val="singleLevel"/>
    <w:tmpl w:val="FF2E634C"/>
    <w:lvl w:ilvl="0" w:tentative="0">
      <w:start w:val="1"/>
      <w:numFmt w:val="decimal"/>
      <w:lvlText w:val="%1."/>
      <w:lvlJc w:val="left"/>
      <w:pPr>
        <w:ind w:left="720" w:hanging="360"/>
      </w:pPr>
      <w:rPr>
        <w:sz w:val="24"/>
      </w:rPr>
    </w:lvl>
  </w:abstractNum>
  <w:abstractNum w:abstractNumId="47">
    <w:nsid w:val="FF73F249"/>
    <w:multiLevelType w:val="singleLevel"/>
    <w:tmpl w:val="FF73F249"/>
    <w:lvl w:ilvl="0" w:tentative="0">
      <w:start w:val="1"/>
      <w:numFmt w:val="bullet"/>
      <w:lvlText w:val=""/>
      <w:lvlJc w:val="left"/>
      <w:pPr>
        <w:ind w:left="720" w:hanging="360"/>
      </w:pPr>
      <w:rPr>
        <w:rFonts w:hint="default" w:ascii="Symbol" w:hAnsi="Symbol" w:cs="Symbol"/>
        <w:sz w:val="20"/>
      </w:rPr>
    </w:lvl>
  </w:abstractNum>
  <w:abstractNum w:abstractNumId="48">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49">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50">
    <w:nsid w:val="FFEE1D83"/>
    <w:multiLevelType w:val="singleLevel"/>
    <w:tmpl w:val="FFEE1D83"/>
    <w:lvl w:ilvl="0" w:tentative="0">
      <w:start w:val="1"/>
      <w:numFmt w:val="bullet"/>
      <w:lvlText w:val=""/>
      <w:lvlJc w:val="left"/>
      <w:pPr>
        <w:ind w:left="720" w:hanging="360"/>
      </w:pPr>
      <w:rPr>
        <w:rFonts w:hint="default" w:ascii="Symbol" w:hAnsi="Symbol" w:cs="Symbol"/>
        <w:sz w:val="20"/>
      </w:rPr>
    </w:lvl>
  </w:abstractNum>
  <w:abstractNum w:abstractNumId="51">
    <w:nsid w:val="FFF9801D"/>
    <w:multiLevelType w:val="singleLevel"/>
    <w:tmpl w:val="FFF9801D"/>
    <w:lvl w:ilvl="0" w:tentative="0">
      <w:start w:val="1"/>
      <w:numFmt w:val="bullet"/>
      <w:lvlText w:val=""/>
      <w:lvlJc w:val="left"/>
      <w:pPr>
        <w:ind w:left="720" w:hanging="360"/>
      </w:pPr>
      <w:rPr>
        <w:rFonts w:hint="default" w:ascii="Symbol" w:hAnsi="Symbol" w:cs="Symbol"/>
        <w:sz w:val="20"/>
      </w:rPr>
    </w:lvl>
  </w:abstractNum>
  <w:abstractNum w:abstractNumId="52">
    <w:nsid w:val="FFFBBDF7"/>
    <w:multiLevelType w:val="singleLevel"/>
    <w:tmpl w:val="FFFBBDF7"/>
    <w:lvl w:ilvl="0" w:tentative="0">
      <w:start w:val="1"/>
      <w:numFmt w:val="bullet"/>
      <w:lvlText w:val=""/>
      <w:lvlJc w:val="left"/>
      <w:pPr>
        <w:ind w:left="720" w:hanging="360"/>
      </w:pPr>
      <w:rPr>
        <w:rFonts w:hint="default" w:ascii="Symbol" w:hAnsi="Symbol" w:cs="Symbol"/>
        <w:sz w:val="20"/>
      </w:rPr>
    </w:lvl>
  </w:abstractNum>
  <w:abstractNum w:abstractNumId="53">
    <w:nsid w:val="FFFD73E3"/>
    <w:multiLevelType w:val="singleLevel"/>
    <w:tmpl w:val="FFFD73E3"/>
    <w:lvl w:ilvl="0" w:tentative="0">
      <w:start w:val="1"/>
      <w:numFmt w:val="bullet"/>
      <w:lvlText w:val=""/>
      <w:lvlJc w:val="left"/>
      <w:pPr>
        <w:ind w:left="720" w:hanging="360"/>
      </w:pPr>
      <w:rPr>
        <w:rFonts w:hint="default" w:ascii="Symbol" w:hAnsi="Symbol" w:cs="Symbol"/>
        <w:sz w:val="20"/>
      </w:rPr>
    </w:lvl>
  </w:abstractNum>
  <w:abstractNum w:abstractNumId="54">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55">
    <w:nsid w:val="1B33ADE1"/>
    <w:multiLevelType w:val="singleLevel"/>
    <w:tmpl w:val="1B33ADE1"/>
    <w:lvl w:ilvl="0" w:tentative="0">
      <w:start w:val="1"/>
      <w:numFmt w:val="bullet"/>
      <w:lvlText w:val=""/>
      <w:lvlJc w:val="left"/>
      <w:pPr>
        <w:ind w:left="720" w:hanging="360"/>
      </w:pPr>
      <w:rPr>
        <w:rFonts w:hint="default" w:ascii="Symbol" w:hAnsi="Symbol" w:cs="Symbol"/>
        <w:sz w:val="20"/>
      </w:rPr>
    </w:lvl>
  </w:abstractNum>
  <w:abstractNum w:abstractNumId="56">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57">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58">
    <w:nsid w:val="3B6FBFC1"/>
    <w:multiLevelType w:val="singleLevel"/>
    <w:tmpl w:val="3B6FBFC1"/>
    <w:lvl w:ilvl="0" w:tentative="0">
      <w:start w:val="1"/>
      <w:numFmt w:val="bullet"/>
      <w:lvlText w:val=""/>
      <w:lvlJc w:val="left"/>
      <w:pPr>
        <w:ind w:left="720" w:hanging="360"/>
      </w:pPr>
      <w:rPr>
        <w:rFonts w:hint="default" w:ascii="Symbol" w:hAnsi="Symbol" w:cs="Symbol"/>
        <w:sz w:val="20"/>
      </w:rPr>
    </w:lvl>
  </w:abstractNum>
  <w:abstractNum w:abstractNumId="59">
    <w:nsid w:val="47DE588A"/>
    <w:multiLevelType w:val="singleLevel"/>
    <w:tmpl w:val="47DE588A"/>
    <w:lvl w:ilvl="0" w:tentative="0">
      <w:start w:val="1"/>
      <w:numFmt w:val="bullet"/>
      <w:lvlText w:val=""/>
      <w:lvlJc w:val="left"/>
      <w:pPr>
        <w:ind w:left="720" w:hanging="360"/>
      </w:pPr>
      <w:rPr>
        <w:rFonts w:hint="default" w:ascii="Symbol" w:hAnsi="Symbol" w:cs="Symbol"/>
        <w:sz w:val="20"/>
      </w:rPr>
    </w:lvl>
  </w:abstractNum>
  <w:abstractNum w:abstractNumId="60">
    <w:nsid w:val="5658EBBD"/>
    <w:multiLevelType w:val="singleLevel"/>
    <w:tmpl w:val="5658EBBD"/>
    <w:lvl w:ilvl="0" w:tentative="0">
      <w:start w:val="1"/>
      <w:numFmt w:val="bullet"/>
      <w:lvlText w:val=""/>
      <w:lvlJc w:val="left"/>
      <w:pPr>
        <w:ind w:left="720" w:hanging="360"/>
      </w:pPr>
      <w:rPr>
        <w:rFonts w:hint="default" w:ascii="Symbol" w:hAnsi="Symbol" w:cs="Symbol"/>
        <w:sz w:val="20"/>
      </w:rPr>
    </w:lvl>
  </w:abstractNum>
  <w:abstractNum w:abstractNumId="61">
    <w:nsid w:val="5FFDB7B3"/>
    <w:multiLevelType w:val="singleLevel"/>
    <w:tmpl w:val="5FFDB7B3"/>
    <w:lvl w:ilvl="0" w:tentative="0">
      <w:start w:val="1"/>
      <w:numFmt w:val="bullet"/>
      <w:lvlText w:val=""/>
      <w:lvlJc w:val="left"/>
      <w:pPr>
        <w:ind w:left="720" w:hanging="360"/>
      </w:pPr>
      <w:rPr>
        <w:rFonts w:hint="default" w:ascii="Symbol" w:hAnsi="Symbol" w:cs="Symbol"/>
        <w:sz w:val="20"/>
      </w:rPr>
    </w:lvl>
  </w:abstractNum>
  <w:abstractNum w:abstractNumId="62">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63">
    <w:nsid w:val="6FFE728F"/>
    <w:multiLevelType w:val="singleLevel"/>
    <w:tmpl w:val="6FFE728F"/>
    <w:lvl w:ilvl="0" w:tentative="0">
      <w:start w:val="1"/>
      <w:numFmt w:val="bullet"/>
      <w:lvlText w:val=""/>
      <w:lvlJc w:val="left"/>
      <w:pPr>
        <w:ind w:left="720" w:hanging="360"/>
      </w:pPr>
      <w:rPr>
        <w:rFonts w:hint="default" w:ascii="Symbol" w:hAnsi="Symbol" w:cs="Symbol"/>
        <w:sz w:val="20"/>
      </w:rPr>
    </w:lvl>
  </w:abstractNum>
  <w:abstractNum w:abstractNumId="64">
    <w:nsid w:val="77FA83F3"/>
    <w:multiLevelType w:val="singleLevel"/>
    <w:tmpl w:val="77FA83F3"/>
    <w:lvl w:ilvl="0" w:tentative="0">
      <w:start w:val="1"/>
      <w:numFmt w:val="bullet"/>
      <w:lvlText w:val=""/>
      <w:lvlJc w:val="left"/>
      <w:pPr>
        <w:ind w:left="720" w:hanging="360"/>
      </w:pPr>
      <w:rPr>
        <w:rFonts w:hint="default" w:ascii="Symbol" w:hAnsi="Symbol" w:cs="Symbol"/>
        <w:sz w:val="20"/>
      </w:rPr>
    </w:lvl>
  </w:abstractNum>
  <w:abstractNum w:abstractNumId="65">
    <w:nsid w:val="7BA6E07A"/>
    <w:multiLevelType w:val="singleLevel"/>
    <w:tmpl w:val="7BA6E07A"/>
    <w:lvl w:ilvl="0" w:tentative="0">
      <w:start w:val="1"/>
      <w:numFmt w:val="bullet"/>
      <w:lvlText w:val=""/>
      <w:lvlJc w:val="left"/>
      <w:pPr>
        <w:ind w:left="720" w:hanging="360"/>
      </w:pPr>
      <w:rPr>
        <w:rFonts w:hint="default" w:ascii="Symbol" w:hAnsi="Symbol" w:cs="Symbol"/>
        <w:sz w:val="20"/>
      </w:rPr>
    </w:lvl>
  </w:abstractNum>
  <w:abstractNum w:abstractNumId="66">
    <w:nsid w:val="7BDE312A"/>
    <w:multiLevelType w:val="singleLevel"/>
    <w:tmpl w:val="7BDE312A"/>
    <w:lvl w:ilvl="0" w:tentative="0">
      <w:start w:val="1"/>
      <w:numFmt w:val="bullet"/>
      <w:lvlText w:val=""/>
      <w:lvlJc w:val="left"/>
      <w:pPr>
        <w:ind w:left="720" w:hanging="360"/>
      </w:pPr>
      <w:rPr>
        <w:rFonts w:hint="default" w:ascii="Symbol" w:hAnsi="Symbol" w:cs="Symbol"/>
        <w:sz w:val="20"/>
      </w:rPr>
    </w:lvl>
  </w:abstractNum>
  <w:abstractNum w:abstractNumId="67">
    <w:nsid w:val="7E6C695D"/>
    <w:multiLevelType w:val="singleLevel"/>
    <w:tmpl w:val="7E6C695D"/>
    <w:lvl w:ilvl="0" w:tentative="0">
      <w:start w:val="1"/>
      <w:numFmt w:val="bullet"/>
      <w:lvlText w:val=""/>
      <w:lvlJc w:val="left"/>
      <w:pPr>
        <w:ind w:left="720" w:hanging="360"/>
      </w:pPr>
      <w:rPr>
        <w:rFonts w:hint="default" w:ascii="Symbol" w:hAnsi="Symbol" w:cs="Symbol"/>
        <w:sz w:val="20"/>
      </w:rPr>
    </w:lvl>
  </w:abstractNum>
  <w:abstractNum w:abstractNumId="68">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69">
    <w:nsid w:val="7FAF19B3"/>
    <w:multiLevelType w:val="singleLevel"/>
    <w:tmpl w:val="7FAF19B3"/>
    <w:lvl w:ilvl="0" w:tentative="0">
      <w:start w:val="1"/>
      <w:numFmt w:val="bullet"/>
      <w:lvlText w:val=""/>
      <w:lvlJc w:val="left"/>
      <w:pPr>
        <w:ind w:left="720" w:hanging="360"/>
      </w:pPr>
      <w:rPr>
        <w:rFonts w:hint="default" w:ascii="Symbol" w:hAnsi="Symbol" w:cs="Symbol"/>
        <w:sz w:val="20"/>
      </w:rPr>
    </w:lvl>
  </w:abstractNum>
  <w:num w:numId="1">
    <w:abstractNumId w:val="57"/>
  </w:num>
  <w:num w:numId="2">
    <w:abstractNumId w:val="68"/>
  </w:num>
  <w:num w:numId="3">
    <w:abstractNumId w:val="6"/>
  </w:num>
  <w:num w:numId="4">
    <w:abstractNumId w:val="54"/>
  </w:num>
  <w:num w:numId="5">
    <w:abstractNumId w:val="43"/>
  </w:num>
  <w:num w:numId="6">
    <w:abstractNumId w:val="62"/>
  </w:num>
  <w:num w:numId="7">
    <w:abstractNumId w:val="37"/>
  </w:num>
  <w:num w:numId="8">
    <w:abstractNumId w:val="56"/>
  </w:num>
  <w:num w:numId="9">
    <w:abstractNumId w:val="48"/>
  </w:num>
  <w:num w:numId="10">
    <w:abstractNumId w:val="49"/>
  </w:num>
  <w:num w:numId="11">
    <w:abstractNumId w:val="8"/>
  </w:num>
  <w:num w:numId="12">
    <w:abstractNumId w:val="3"/>
  </w:num>
  <w:num w:numId="13">
    <w:abstractNumId w:val="10"/>
  </w:num>
  <w:num w:numId="14">
    <w:abstractNumId w:val="21"/>
  </w:num>
  <w:num w:numId="15">
    <w:abstractNumId w:val="12"/>
  </w:num>
  <w:num w:numId="16">
    <w:abstractNumId w:val="36"/>
  </w:num>
  <w:num w:numId="17">
    <w:abstractNumId w:val="65"/>
  </w:num>
  <w:num w:numId="18">
    <w:abstractNumId w:val="0"/>
  </w:num>
  <w:num w:numId="19">
    <w:abstractNumId w:val="38"/>
  </w:num>
  <w:num w:numId="20">
    <w:abstractNumId w:val="27"/>
  </w:num>
  <w:num w:numId="21">
    <w:abstractNumId w:val="18"/>
  </w:num>
  <w:num w:numId="22">
    <w:abstractNumId w:val="60"/>
  </w:num>
  <w:num w:numId="23">
    <w:abstractNumId w:val="4"/>
  </w:num>
  <w:num w:numId="24">
    <w:abstractNumId w:val="15"/>
  </w:num>
  <w:num w:numId="25">
    <w:abstractNumId w:val="25"/>
  </w:num>
  <w:num w:numId="26">
    <w:abstractNumId w:val="42"/>
  </w:num>
  <w:num w:numId="27">
    <w:abstractNumId w:val="19"/>
  </w:num>
  <w:num w:numId="28">
    <w:abstractNumId w:val="63"/>
  </w:num>
  <w:num w:numId="29">
    <w:abstractNumId w:val="20"/>
  </w:num>
  <w:num w:numId="30">
    <w:abstractNumId w:val="9"/>
  </w:num>
  <w:num w:numId="31">
    <w:abstractNumId w:val="69"/>
  </w:num>
  <w:num w:numId="32">
    <w:abstractNumId w:val="5"/>
  </w:num>
  <w:num w:numId="33">
    <w:abstractNumId w:val="32"/>
  </w:num>
  <w:num w:numId="34">
    <w:abstractNumId w:val="14"/>
  </w:num>
  <w:num w:numId="35">
    <w:abstractNumId w:val="67"/>
  </w:num>
  <w:num w:numId="36">
    <w:abstractNumId w:val="26"/>
  </w:num>
  <w:num w:numId="37">
    <w:abstractNumId w:val="55"/>
  </w:num>
  <w:num w:numId="38">
    <w:abstractNumId w:val="17"/>
  </w:num>
  <w:num w:numId="39">
    <w:abstractNumId w:val="47"/>
  </w:num>
  <w:num w:numId="40">
    <w:abstractNumId w:val="28"/>
  </w:num>
  <w:num w:numId="41">
    <w:abstractNumId w:val="64"/>
  </w:num>
  <w:num w:numId="42">
    <w:abstractNumId w:val="46"/>
  </w:num>
  <w:num w:numId="43">
    <w:abstractNumId w:val="33"/>
  </w:num>
  <w:num w:numId="44">
    <w:abstractNumId w:val="22"/>
  </w:num>
  <w:num w:numId="45">
    <w:abstractNumId w:val="39"/>
  </w:num>
  <w:num w:numId="46">
    <w:abstractNumId w:val="44"/>
  </w:num>
  <w:num w:numId="47">
    <w:abstractNumId w:val="61"/>
  </w:num>
  <w:num w:numId="48">
    <w:abstractNumId w:val="11"/>
  </w:num>
  <w:num w:numId="49">
    <w:abstractNumId w:val="7"/>
  </w:num>
  <w:num w:numId="50">
    <w:abstractNumId w:val="45"/>
  </w:num>
  <w:num w:numId="51">
    <w:abstractNumId w:val="1"/>
  </w:num>
  <w:num w:numId="52">
    <w:abstractNumId w:val="30"/>
  </w:num>
  <w:num w:numId="53">
    <w:abstractNumId w:val="50"/>
  </w:num>
  <w:num w:numId="54">
    <w:abstractNumId w:val="58"/>
  </w:num>
  <w:num w:numId="55">
    <w:abstractNumId w:val="13"/>
  </w:num>
  <w:num w:numId="56">
    <w:abstractNumId w:val="35"/>
  </w:num>
  <w:num w:numId="57">
    <w:abstractNumId w:val="16"/>
  </w:num>
  <w:num w:numId="58">
    <w:abstractNumId w:val="52"/>
  </w:num>
  <w:num w:numId="59">
    <w:abstractNumId w:val="51"/>
  </w:num>
  <w:num w:numId="60">
    <w:abstractNumId w:val="66"/>
  </w:num>
  <w:num w:numId="61">
    <w:abstractNumId w:val="29"/>
  </w:num>
  <w:num w:numId="62">
    <w:abstractNumId w:val="2"/>
  </w:num>
  <w:num w:numId="63">
    <w:abstractNumId w:val="31"/>
  </w:num>
  <w:num w:numId="64">
    <w:abstractNumId w:val="41"/>
  </w:num>
  <w:num w:numId="65">
    <w:abstractNumId w:val="40"/>
  </w:num>
  <w:num w:numId="66">
    <w:abstractNumId w:val="24"/>
  </w:num>
  <w:num w:numId="67">
    <w:abstractNumId w:val="34"/>
  </w:num>
  <w:num w:numId="68">
    <w:abstractNumId w:val="59"/>
  </w:num>
  <w:num w:numId="69">
    <w:abstractNumId w:val="53"/>
  </w:num>
  <w:num w:numId="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AB1799A"/>
    <w:rsid w:val="7B77B008"/>
    <w:rsid w:val="7FE1A6CA"/>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2025-10-06T23:21:17Z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18CFE08D1DEE4FA66DDEE3686C039512_43</vt:lpwstr>
  </property>
  <property fmtid="{D5CDD505-2E9C-101B-9397-08002B2CF9AE}" pid="4" name="KSOTemplateDocerSaveRecord">
    <vt:lpwstr>eyJoZGlkIjoiNzI4YmNmYThhZjA0NTVhODllNDhjMGZiNmFkMDJjN2YiLCJ1c2VySWQiOiIxNjA5OTI0MDI0In0=</vt:lpwstr>
  </property>
</Properties>
</file>