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FDB21">
      <w:pPr>
        <w:pStyle w:val="2"/>
      </w:pPr>
    </w:p>
    <w:p w14:paraId="1FFC9772"/>
    <w:p w14:paraId="64DA21C1">
      <w:pPr>
        <w:pStyle w:val="2"/>
      </w:pPr>
      <w:r>
        <w:t>干变电磁线车间数控包线机技术手册</w:t>
      </w:r>
    </w:p>
    <w:p w14:paraId="44ED8DE2">
      <w:pPr>
        <w:pStyle w:val="3"/>
      </w:pPr>
      <w:r>
        <w:t>一、设备概述</w:t>
      </w:r>
    </w:p>
    <w:p w14:paraId="06353F0E">
      <w:pPr>
        <w:pStyle w:val="4"/>
      </w:pPr>
      <w:r>
        <w:t>1.1 设备用途与应用场景</w:t>
      </w:r>
    </w:p>
    <w:p w14:paraId="043C3542">
      <w:r>
        <w:t>数控包线机是干变电磁线车间实现线圈自动化绕制的核心设备，通过数字指令控制绕线、排线、缠头、剪线、包胶带等工序，显著提升生产效率与产品一致性。其核心优势在于替代传统人工绕制的低效率（生产效率提升3-5倍）与低精度（排线精度从±0.1mm提升至±0.02mm），同时降低人工干预导致的绝缘层损伤风险。</w:t>
      </w:r>
    </w:p>
    <w:p w14:paraId="6E7DB3CB">
      <w:r>
        <w:t>该设备广泛应用于干式变压器、电动机定转子、汽车点火线圈等电力设备的线圈制造，尤其适用于0.1mm-5mm线径漆包线的多层密绕工艺。在干式变压器生产中，可满足F级或H级绝缘等级要求，支持环氧树脂浇注工艺所需的绕组间隙均匀性控制（局部放电量＜5pC）；在电子产业领域，可用于电子玩具线圈、耳机音圈等精密部件的绕制，通过伺服驱动系统实现微米级排线节距调节。</w:t>
      </w:r>
    </w:p>
    <w:p w14:paraId="59FE21E8">
      <w:r>
        <w:t>设备的自动化特性使其能够适应多品种、小批量生产需求，通过快速更换分块组合式工装（更换时间＜30分钟），可兼容不同规格变压器骨架（如SM300系列支持直径≤1300mm线圈，500系列支持≤1500mm），大幅降低换型成本。</w:t>
      </w:r>
    </w:p>
    <w:p w14:paraId="685CA85D">
      <w:pPr>
        <w:pStyle w:val="4"/>
      </w:pPr>
      <w:r>
        <w:t>1.2 主要技术参数与性能指标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91A5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8F222B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6E20F247">
            <w:pPr>
              <w:jc w:val="center"/>
              <w:rPr>
                <w:b/>
              </w:rPr>
            </w:pPr>
            <w:r>
              <w:rPr>
                <w:b/>
              </w:rPr>
              <w:t>SM300系列（数控电动绕线机）</w:t>
            </w:r>
          </w:p>
        </w:tc>
        <w:tc>
          <w:tcPr>
            <w:tcW w:w="0" w:type="auto"/>
            <w:vAlign w:val="center"/>
          </w:tcPr>
          <w:p w14:paraId="65D8D4D8">
            <w:pPr>
              <w:jc w:val="center"/>
              <w:rPr>
                <w:b/>
              </w:rPr>
            </w:pPr>
            <w:r>
              <w:rPr>
                <w:b/>
              </w:rPr>
              <w:t>SM500系列（数控电动绕线机）</w:t>
            </w:r>
          </w:p>
        </w:tc>
        <w:tc>
          <w:tcPr>
            <w:tcW w:w="0" w:type="auto"/>
            <w:vAlign w:val="center"/>
          </w:tcPr>
          <w:p w14:paraId="21E58EDB">
            <w:pPr>
              <w:jc w:val="center"/>
              <w:rPr>
                <w:b/>
              </w:rPr>
            </w:pPr>
            <w:r>
              <w:rPr>
                <w:b/>
              </w:rPr>
              <w:t>TF-500系列（数控立式包带机）</w:t>
            </w:r>
          </w:p>
        </w:tc>
      </w:tr>
      <w:tr w14:paraId="5CF77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C85F96">
            <w:r>
              <w:t>线圈宽度范围</w:t>
            </w:r>
          </w:p>
        </w:tc>
        <w:tc>
          <w:tcPr>
            <w:tcW w:w="0" w:type="auto"/>
            <w:vAlign w:val="center"/>
          </w:tcPr>
          <w:p w14:paraId="1669BFE2">
            <w:r>
              <w:t>≤450mm</w:t>
            </w:r>
          </w:p>
        </w:tc>
        <w:tc>
          <w:tcPr>
            <w:tcW w:w="0" w:type="auto"/>
            <w:vAlign w:val="center"/>
          </w:tcPr>
          <w:p w14:paraId="53C3E984">
            <w:r>
              <w:t>650-800mm</w:t>
            </w:r>
          </w:p>
        </w:tc>
        <w:tc>
          <w:tcPr>
            <w:tcW w:w="0" w:type="auto"/>
            <w:vAlign w:val="center"/>
          </w:tcPr>
          <w:p w14:paraId="4F1106BA">
            <w:r>
              <w:t>适配32AWG-20AWG芯线</w:t>
            </w:r>
          </w:p>
        </w:tc>
      </w:tr>
      <w:tr w14:paraId="144C17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C86322">
            <w:r>
              <w:t>最大线圈直径</w:t>
            </w:r>
          </w:p>
        </w:tc>
        <w:tc>
          <w:tcPr>
            <w:tcW w:w="0" w:type="auto"/>
            <w:vAlign w:val="center"/>
          </w:tcPr>
          <w:p w14:paraId="1C1BB5B7">
            <w:r>
              <w:t>≤1300mm</w:t>
            </w:r>
          </w:p>
        </w:tc>
        <w:tc>
          <w:tcPr>
            <w:tcW w:w="0" w:type="auto"/>
            <w:vAlign w:val="center"/>
          </w:tcPr>
          <w:p w14:paraId="6375E729">
            <w:r>
              <w:t>≤1500mm</w:t>
            </w:r>
          </w:p>
        </w:tc>
        <w:tc>
          <w:tcPr>
            <w:tcW w:w="0" w:type="auto"/>
            <w:vAlign w:val="center"/>
          </w:tcPr>
          <w:p w14:paraId="63E2DA4C">
            <w:r>
              <w:t>-</w:t>
            </w:r>
          </w:p>
        </w:tc>
      </w:tr>
      <w:tr w14:paraId="51F62B80">
        <w:tc>
          <w:tcPr>
            <w:tcW w:w="0" w:type="auto"/>
            <w:vAlign w:val="center"/>
          </w:tcPr>
          <w:p w14:paraId="76CC3EE8">
            <w:r>
              <w:t>绕线转速范围</w:t>
            </w:r>
          </w:p>
        </w:tc>
        <w:tc>
          <w:tcPr>
            <w:tcW w:w="0" w:type="auto"/>
            <w:vAlign w:val="center"/>
          </w:tcPr>
          <w:p w14:paraId="08FD9138">
            <w:r>
              <w:t>0-600r/min</w:t>
            </w:r>
          </w:p>
        </w:tc>
        <w:tc>
          <w:tcPr>
            <w:tcW w:w="0" w:type="auto"/>
            <w:vAlign w:val="center"/>
          </w:tcPr>
          <w:p w14:paraId="27037939">
            <w:r>
              <w:t>0-600r/min</w:t>
            </w:r>
          </w:p>
        </w:tc>
        <w:tc>
          <w:tcPr>
            <w:tcW w:w="0" w:type="auto"/>
            <w:vAlign w:val="center"/>
          </w:tcPr>
          <w:p w14:paraId="5B7C33E2">
            <w:r>
              <w:t>MAX 2000rpm</w:t>
            </w:r>
          </w:p>
        </w:tc>
      </w:tr>
      <w:tr w14:paraId="1F94F6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CEA5A6">
            <w:r>
              <w:t>排线精度</w:t>
            </w:r>
          </w:p>
        </w:tc>
        <w:tc>
          <w:tcPr>
            <w:tcW w:w="0" w:type="auto"/>
            <w:vAlign w:val="center"/>
          </w:tcPr>
          <w:p w14:paraId="5E9A2F6E">
            <w:r>
              <w:t>±0.02mm</w:t>
            </w:r>
          </w:p>
        </w:tc>
        <w:tc>
          <w:tcPr>
            <w:tcW w:w="0" w:type="auto"/>
            <w:vAlign w:val="center"/>
          </w:tcPr>
          <w:p w14:paraId="7BF82E4B">
            <w:r>
              <w:t>±0.02mm</w:t>
            </w:r>
          </w:p>
        </w:tc>
        <w:tc>
          <w:tcPr>
            <w:tcW w:w="0" w:type="auto"/>
            <w:vAlign w:val="center"/>
          </w:tcPr>
          <w:p w14:paraId="30A0AC37">
            <w:r>
              <w:t>±0.01mm（包带重叠率）</w:t>
            </w:r>
          </w:p>
        </w:tc>
      </w:tr>
      <w:tr w14:paraId="7B1038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C1C4C4">
            <w:r>
              <w:t>张力控制范围</w:t>
            </w:r>
          </w:p>
        </w:tc>
        <w:tc>
          <w:tcPr>
            <w:tcW w:w="0" w:type="auto"/>
            <w:vAlign w:val="center"/>
          </w:tcPr>
          <w:p w14:paraId="0A0EBEC9">
            <w:r>
              <w:t>5-20N</w:t>
            </w:r>
          </w:p>
        </w:tc>
        <w:tc>
          <w:tcPr>
            <w:tcW w:w="0" w:type="auto"/>
            <w:vAlign w:val="center"/>
          </w:tcPr>
          <w:p w14:paraId="1210EFE6">
            <w:r>
              <w:t>5-20N</w:t>
            </w:r>
          </w:p>
        </w:tc>
        <w:tc>
          <w:tcPr>
            <w:tcW w:w="0" w:type="auto"/>
            <w:vAlign w:val="center"/>
          </w:tcPr>
          <w:p w14:paraId="7381CA7B">
            <w:r>
              <w:t>0-50N（包带张力）</w:t>
            </w:r>
          </w:p>
        </w:tc>
      </w:tr>
      <w:tr w14:paraId="36311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971E55">
            <w:r>
              <w:t>线径适应范围</w:t>
            </w:r>
          </w:p>
        </w:tc>
        <w:tc>
          <w:tcPr>
            <w:tcW w:w="0" w:type="auto"/>
            <w:vAlign w:val="center"/>
          </w:tcPr>
          <w:p w14:paraId="64DD76DB">
            <w:r>
              <w:t>0.1mm-5mm漆包线</w:t>
            </w:r>
          </w:p>
        </w:tc>
        <w:tc>
          <w:tcPr>
            <w:tcW w:w="0" w:type="auto"/>
            <w:vAlign w:val="center"/>
          </w:tcPr>
          <w:p w14:paraId="4C60B88C">
            <w:r>
              <w:t>0.1mm-5mm漆包线</w:t>
            </w:r>
          </w:p>
        </w:tc>
        <w:tc>
          <w:tcPr>
            <w:tcW w:w="0" w:type="auto"/>
            <w:vAlign w:val="center"/>
          </w:tcPr>
          <w:p w14:paraId="7054EE8D">
            <w:r>
              <w:t>-</w:t>
            </w:r>
          </w:p>
        </w:tc>
      </w:tr>
      <w:tr w14:paraId="13B8AB57">
        <w:tc>
          <w:tcPr>
            <w:tcW w:w="0" w:type="auto"/>
            <w:vAlign w:val="center"/>
          </w:tcPr>
          <w:p w14:paraId="60EB41A3">
            <w:r>
              <w:t>功率适用范围</w:t>
            </w:r>
          </w:p>
        </w:tc>
        <w:tc>
          <w:tcPr>
            <w:tcW w:w="0" w:type="auto"/>
            <w:vAlign w:val="center"/>
          </w:tcPr>
          <w:p w14:paraId="13265EAC">
            <w:r>
              <w:t>≤200KW</w:t>
            </w:r>
          </w:p>
        </w:tc>
        <w:tc>
          <w:tcPr>
            <w:tcW w:w="0" w:type="auto"/>
            <w:vAlign w:val="center"/>
          </w:tcPr>
          <w:p w14:paraId="28536DAD">
            <w:r>
              <w:t>≤800KW</w:t>
            </w:r>
          </w:p>
        </w:tc>
        <w:tc>
          <w:tcPr>
            <w:tcW w:w="0" w:type="auto"/>
            <w:vAlign w:val="center"/>
          </w:tcPr>
          <w:p w14:paraId="4E958AE7">
            <w:r>
              <w:t>-</w:t>
            </w:r>
          </w:p>
        </w:tc>
      </w:tr>
      <w:tr w14:paraId="70D346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EB9602">
            <w:r>
              <w:t>伺服电机功率</w:t>
            </w:r>
          </w:p>
        </w:tc>
        <w:tc>
          <w:tcPr>
            <w:tcW w:w="0" w:type="auto"/>
            <w:vAlign w:val="center"/>
          </w:tcPr>
          <w:p w14:paraId="63E60FFE">
            <w:r>
              <w:t>2.2KW</w:t>
            </w:r>
          </w:p>
        </w:tc>
        <w:tc>
          <w:tcPr>
            <w:tcW w:w="0" w:type="auto"/>
            <w:vAlign w:val="center"/>
          </w:tcPr>
          <w:p w14:paraId="20912996">
            <w:r>
              <w:t>3.7KW</w:t>
            </w:r>
          </w:p>
        </w:tc>
        <w:tc>
          <w:tcPr>
            <w:tcW w:w="0" w:type="auto"/>
            <w:vAlign w:val="center"/>
          </w:tcPr>
          <w:p w14:paraId="30C069E0">
            <w:r>
              <w:t>1.5KW（包带驱动）</w:t>
            </w:r>
          </w:p>
        </w:tc>
      </w:tr>
      <w:tr w14:paraId="03611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C5F1C6">
            <w:r>
              <w:t>定位精度（X-Y轴）</w:t>
            </w:r>
          </w:p>
        </w:tc>
        <w:tc>
          <w:tcPr>
            <w:tcW w:w="0" w:type="auto"/>
            <w:vAlign w:val="center"/>
          </w:tcPr>
          <w:p w14:paraId="78BB2C53">
            <w:r>
              <w:t>±0.01mm</w:t>
            </w:r>
          </w:p>
        </w:tc>
        <w:tc>
          <w:tcPr>
            <w:tcW w:w="0" w:type="auto"/>
            <w:vAlign w:val="center"/>
          </w:tcPr>
          <w:p w14:paraId="208BB2A5">
            <w:r>
              <w:t>±0.01mm</w:t>
            </w:r>
          </w:p>
        </w:tc>
        <w:tc>
          <w:tcPr>
            <w:tcW w:w="0" w:type="auto"/>
            <w:vAlign w:val="center"/>
          </w:tcPr>
          <w:p w14:paraId="522FAA73">
            <w:r>
              <w:t>±0.005mm</w:t>
            </w:r>
          </w:p>
        </w:tc>
      </w:tr>
      <w:tr w14:paraId="18F146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5DCF14">
            <w:r>
              <w:t>最大排线速度</w:t>
            </w:r>
          </w:p>
        </w:tc>
        <w:tc>
          <w:tcPr>
            <w:tcW w:w="0" w:type="auto"/>
            <w:vAlign w:val="center"/>
          </w:tcPr>
          <w:p w14:paraId="6C87537D">
            <w:r>
              <w:t>80m/min</w:t>
            </w:r>
          </w:p>
        </w:tc>
        <w:tc>
          <w:tcPr>
            <w:tcW w:w="0" w:type="auto"/>
            <w:vAlign w:val="center"/>
          </w:tcPr>
          <w:p w14:paraId="12946DE9">
            <w:r>
              <w:t>80m/min</w:t>
            </w:r>
          </w:p>
        </w:tc>
        <w:tc>
          <w:tcPr>
            <w:tcW w:w="0" w:type="auto"/>
            <w:vAlign w:val="center"/>
          </w:tcPr>
          <w:p w14:paraId="386BE26D">
            <w:r>
              <w:t>24m/min（包带进给）</w:t>
            </w:r>
          </w:p>
        </w:tc>
      </w:tr>
    </w:tbl>
    <w:p w14:paraId="394060C6">
      <w:r>
        <w:rPr>
          <w:rStyle w:val="54"/>
        </w:rPr>
        <w:t>注：数据来源于神模系列数控电动绕线机及TF-500系列数控立式包带机技术参数表，实际参数需根据具体配置调整。</w:t>
      </w:r>
    </w:p>
    <w:p w14:paraId="1F4AA15A">
      <w:pPr>
        <w:pStyle w:val="4"/>
      </w:pPr>
      <w:r>
        <w:t>1.3 设备型号与规格说明</w:t>
      </w:r>
    </w:p>
    <w:p w14:paraId="04375082">
      <w:pPr>
        <w:pStyle w:val="5"/>
      </w:pPr>
      <w:r>
        <w:t>1.3.1 数控电动绕线机（SM系列）</w:t>
      </w:r>
    </w:p>
    <w:p w14:paraId="02C470B5">
      <w:r>
        <w:rPr>
          <w:b/>
        </w:rPr>
        <w:t>适用场景</w:t>
      </w:r>
      <w:r>
        <w:t>：主要用于干式变压器、大型电机线圈的绕制，支持圆铜线、扁铜线等多种线材，尤其适合大回转直径线包（如1300mm/1500mm）和马鞍型铁芯线圈。</w:t>
      </w:r>
    </w:p>
    <w:p w14:paraId="1573D602">
      <w:r>
        <w:rPr>
          <w:b/>
        </w:rPr>
        <w:t>结构特点</w:t>
      </w:r>
      <w:r>
        <w:t>：采用分块组合式工装设计，模芯与隔板间隔布置，骨架夹持装置支持快速更换（更换时间较传统整体式结构缩短60%）；配备减速-能耗刹车系统，实现主轴平稳启停。</w:t>
      </w:r>
    </w:p>
    <w:p w14:paraId="57A6B631">
      <w:r>
        <w:rPr>
          <w:b/>
        </w:rPr>
        <w:t>核心配置</w:t>
      </w:r>
      <w:r>
        <w:t>：含自动排线机构（X-Y轴伺服滑台）、电子张力闭环控制系统、气动剪线装置；部分高配机型集成自动包胶带功能（伺服驱动胶带盘，弹簧张力调节）。</w:t>
      </w:r>
    </w:p>
    <w:p w14:paraId="7CC712AC">
      <w:pPr>
        <w:pStyle w:val="5"/>
      </w:pPr>
      <w:r>
        <w:t>1.3.2 数控立式包带机（TF-500系列）</w:t>
      </w:r>
    </w:p>
    <w:p w14:paraId="09AA7FB7">
      <w:r>
        <w:rPr>
          <w:b/>
        </w:rPr>
        <w:t>适用场景</w:t>
      </w:r>
      <w:r>
        <w:t>：专注于高频数据线（如HDMI、SATA线）的包带工艺，兼容云母带、麦拉带等绝缘材料，生产效率为传统设备的2.5倍。</w:t>
      </w:r>
    </w:p>
    <w:p w14:paraId="3121D5AD">
      <w:r>
        <w:rPr>
          <w:b/>
        </w:rPr>
        <w:t>结构特点</w:t>
      </w:r>
      <w:r>
        <w:t>：收线排位采用轴排式结构，排幅排距可通过触摸屏任意设定；包带张力采用自动演算追踪技术，从满盘到空盘保持恒张力（波动范围＜±2%）。</w:t>
      </w:r>
    </w:p>
    <w:p w14:paraId="10A2996A">
      <w:r>
        <w:rPr>
          <w:b/>
        </w:rPr>
        <w:t>核心配置</w:t>
      </w:r>
      <w:r>
        <w:t>：PLC控制系统（支持32组工艺参数存储）、高精度位置编码器（每转脉冲数1024）、陶瓷过线导轮（减少材料磨损）。</w:t>
      </w:r>
    </w:p>
    <w:p w14:paraId="5FC3AB28">
      <w:pPr>
        <w:pStyle w:val="5"/>
      </w:pPr>
      <w:r>
        <w:t>1.3.3 型号选择依据</w:t>
      </w:r>
    </w:p>
    <w:p w14:paraId="65DC2D4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线圈尺寸</w:t>
      </w:r>
      <w:r>
        <w:t>：线圈直径＞1300mm时选用SM500系列，≤1300mm选用SM300系列；</w:t>
      </w:r>
    </w:p>
    <w:p w14:paraId="7AA7B46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工艺需求</w:t>
      </w:r>
      <w:r>
        <w:t>：仅需绕线功能选择基础款，需同步包胶带选择集成式机型；</w:t>
      </w:r>
    </w:p>
    <w:p w14:paraId="2D51C78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线材特性</w:t>
      </w:r>
      <w:r>
        <w:t>：扁线绕制需选配专用排线导轮组，细线径（＜0.5mm）需强化张力控制系统。</w:t>
      </w:r>
    </w:p>
    <w:p w14:paraId="188169A5">
      <w:pPr>
        <w:pStyle w:val="3"/>
      </w:pPr>
      <w:r>
        <w:t>二、设备结构与组成</w:t>
      </w:r>
    </w:p>
    <w:p w14:paraId="2E173C9C">
      <w:pPr>
        <w:pStyle w:val="4"/>
      </w:pPr>
      <w:r>
        <w:t>2.1 绕线机构</w:t>
      </w:r>
    </w:p>
    <w:p w14:paraId="681A8434">
      <w:r>
        <w:t>绕线机构是设备的核心执行单元，负责驱动变压器骨架旋转以实现电磁线缠绕，主要由</w:t>
      </w:r>
      <w:r>
        <w:rPr>
          <w:b/>
        </w:rPr>
        <w:t>伺服主轴电机</w:t>
      </w:r>
      <w:r>
        <w:t>、</w:t>
      </w:r>
      <w:r>
        <w:rPr>
          <w:b/>
        </w:rPr>
        <w:t>减速箱</w:t>
      </w:r>
      <w:r>
        <w:t>、</w:t>
      </w:r>
      <w:r>
        <w:rPr>
          <w:b/>
        </w:rPr>
        <w:t>骨架夹持装置</w:t>
      </w:r>
      <w:r>
        <w:t>及</w:t>
      </w:r>
      <w:r>
        <w:rPr>
          <w:b/>
        </w:rPr>
        <w:t>刹车系统</w:t>
      </w:r>
      <w:r>
        <w:t>组成。</w:t>
      </w:r>
    </w:p>
    <w:p w14:paraId="58BA63FA">
      <w:r>
        <w:rPr>
          <w:b/>
        </w:rPr>
        <w:t>伺服主轴电机</w:t>
      </w:r>
      <w:r>
        <w:t>采用永磁同步伺服电机（如安川SGMAH系列），通过脉冲信号接收数控系统的速度/位置指令，转速范围0-600r/min，支持恒扭矩输出（额定扭矩≥15N·m）。电机内置2500线增量式编码器，实时反馈转速与位置信号，形成闭环控制，确保转速波动≤±0.5%。</w:t>
      </w:r>
    </w:p>
    <w:p w14:paraId="2C31A683">
      <w:r>
        <w:rPr>
          <w:b/>
        </w:rPr>
        <w:t>减速箱</w:t>
      </w:r>
      <w:r>
        <w:t>采用行星齿轮结构（减速比5:1-10:1），将电机高转速转化为骨架所需的低转速大扭矩，传动效率≥95%；输出轴通过弹性联轴器与骨架夹持装置连接，补偿安装同心度偏差（允许偏差≤0.1mm）。</w:t>
      </w:r>
    </w:p>
    <w:p w14:paraId="17B521D0">
      <w:r>
        <w:rPr>
          <w:b/>
        </w:rPr>
        <w:t>骨架夹持装置</w:t>
      </w:r>
      <w:r>
        <w:t>采用分块组合式设计，由模芯、隔板、紧固螺栓组成，模芯材质为45号钢（表面淬火HRC50-55），隔板间距可通过垫片调节（调节精度±0.05mm）。夹持直径范围50mm-1500mm，通过气动卡盘或手动螺栓实现快速装夹，装夹重复定位精度≤0.05mm。</w:t>
      </w:r>
    </w:p>
    <w:p w14:paraId="3170B005">
      <w:r>
        <w:rPr>
          <w:b/>
        </w:rPr>
        <w:t>刹车系统</w:t>
      </w:r>
      <w:r>
        <w:t>采用减速-能耗刹车方式：当主轴停止时，先通过伺服电机减速至50r/min以下，再触发电磁制动器（制动扭矩20N·m），确保定位误差≤0.1mm（防止惯性导致线圈松散）。</w:t>
      </w:r>
    </w:p>
    <w:p w14:paraId="38C7474F">
      <w:pPr>
        <w:pStyle w:val="4"/>
      </w:pPr>
      <w:r>
        <w:t>2.2 排线机构</w:t>
      </w:r>
    </w:p>
    <w:p w14:paraId="115DA20D">
      <w:r>
        <w:t>排线机构负责将电磁线按预设轨迹均匀分布在骨架上，由</w:t>
      </w:r>
      <w:r>
        <w:rPr>
          <w:b/>
        </w:rPr>
        <w:t>X-Y轴伺服滑台</w:t>
      </w:r>
      <w:r>
        <w:t>、</w:t>
      </w:r>
      <w:r>
        <w:rPr>
          <w:b/>
        </w:rPr>
        <w:t>排线导轮组</w:t>
      </w:r>
      <w:r>
        <w:t>、</w:t>
      </w:r>
      <w:r>
        <w:rPr>
          <w:b/>
        </w:rPr>
        <w:t>位置编码器</w:t>
      </w:r>
      <w:r>
        <w:t>及</w:t>
      </w:r>
      <w:r>
        <w:rPr>
          <w:b/>
        </w:rPr>
        <w:t>层间过渡组件</w:t>
      </w:r>
      <w:r>
        <w:t>构成。</w:t>
      </w:r>
    </w:p>
    <w:p w14:paraId="73B9342F">
      <w:r>
        <w:rPr>
          <w:b/>
        </w:rPr>
        <w:t>X-Y轴伺服滑台</w:t>
      </w:r>
      <w:r>
        <w:t>采用滚珠丝杠传动，X轴控制排线横向移动（对应线圈宽度方向），Y轴控制导轮组升降（实现层间切换）。丝杠导程10mm，配合2000线编码器，最小位移脉冲当量0.001mm；滑台导轨为线性滚动导轨（摩擦系数0.002-0.003），最大负载50kg，运行平稳性≤0.01mm/m。</w:t>
      </w:r>
    </w:p>
    <w:p w14:paraId="75FF8466">
      <w:r>
        <w:rPr>
          <w:b/>
        </w:rPr>
        <w:t>排线导轮组</w:t>
      </w:r>
      <w:r>
        <w:t>包含陶瓷导轮（硬度HRA85）、张力调节轮及导向柱，导轮槽直径根据线径匹配（如0.5mm线径对应0.6mm槽径），避免漆包线绝缘层磨损。导轮组可通过手动微调机构进行角度校准（调节范围±3°），确保排线方向与骨架轴线平行。</w:t>
      </w:r>
    </w:p>
    <w:p w14:paraId="589D48B9">
      <w:r>
        <w:rPr>
          <w:b/>
        </w:rPr>
        <w:t>位置编码器</w:t>
      </w:r>
      <w:r>
        <w:t>（如海德汉ERN 1387）实时反馈滑台位置信号，采样频率1MHz，与数控系统形成闭环控制。当排线节距设定为0.6mm时，编码器每反馈1个脉冲（对应0.001mm位移），系统驱动滑台移动0.001mm，确保实际节距误差≤±0.02mm。</w:t>
      </w:r>
    </w:p>
    <w:p w14:paraId="50F17FD6">
      <w:r>
        <w:rPr>
          <w:b/>
        </w:rPr>
        <w:t>层间过渡功能</w:t>
      </w:r>
      <w:r>
        <w:t>通过PLC程序控制Y轴升降实现：当绕完一层后，位置编码器反馈“层结束”信号，系统驱动导轮组上升一个线径高度（带0.1mm补偿量），同时X轴反向移动，开始下一层绕制。过渡时间≤0.5秒，避免层间叠线。</w:t>
      </w:r>
    </w:p>
    <w:p w14:paraId="36197851">
      <w:pPr>
        <w:pStyle w:val="4"/>
      </w:pPr>
      <w:r>
        <w:t>2.3 送线机构</w:t>
      </w:r>
    </w:p>
    <w:p w14:paraId="3F23909D">
      <w:r>
        <w:t>送线机构实现电磁线的稳定输送，由</w:t>
      </w:r>
      <w:r>
        <w:rPr>
          <w:b/>
        </w:rPr>
        <w:t>放线盘</w:t>
      </w:r>
      <w:r>
        <w:t>、</w:t>
      </w:r>
      <w:r>
        <w:rPr>
          <w:b/>
        </w:rPr>
        <w:t>张力控制系统</w:t>
      </w:r>
      <w:r>
        <w:t>及</w:t>
      </w:r>
      <w:r>
        <w:rPr>
          <w:b/>
        </w:rPr>
        <w:t>导向组件</w:t>
      </w:r>
      <w:r>
        <w:t>组成，核心功能是保持绕线过程中张力恒定（波动范围≤±0.5N）。</w:t>
      </w:r>
    </w:p>
    <w:p w14:paraId="20DE51C3">
      <w:r>
        <w:rPr>
          <w:b/>
        </w:rPr>
        <w:t>放线盘</w:t>
      </w:r>
      <w:r>
        <w:t>采用磁粉制动器提供基础阻尼（制动力矩0-10N·m可调），盘径范围300mm-600mm，支持线盘重量≤50kg。放线盘安装有断线检测传感器（光电式），当线材断裂时，0.1秒内触发停机保护。</w:t>
      </w:r>
    </w:p>
    <w:p w14:paraId="75993508">
      <w:r>
        <w:rPr>
          <w:b/>
        </w:rPr>
        <w:t>张力控制系统</w:t>
      </w:r>
      <w:r>
        <w:t>为闭环控制：电子张力传感器（精度±0.2N）安装于导轮组出口处，实时检测线材张力；当张力超过设定值（如8N）时，传感器输出4-20mA信号至控制器，控制器调节磁粉制动器电流（0-2A），降低放线阻力；反之则增加电流。系统响应时间≤0.05秒，确保张力稳定。</w:t>
      </w:r>
    </w:p>
    <w:p w14:paraId="0A333578">
      <w:r>
        <w:rPr>
          <w:b/>
        </w:rPr>
        <w:t>导向组件</w:t>
      </w:r>
      <w:r>
        <w:t>包含可调式导向柱（间距调节范围5mm-50mm）、过线环（陶瓷材质）及排线梳，导向柱间距根据线径调整（如1mm线径对应8mm间距），避免线材扭曲；过线环内孔光洁度Ra0.8，减少摩擦力（较金属过线环降低20%磨损）。</w:t>
      </w:r>
    </w:p>
    <w:p w14:paraId="1687193A">
      <w:pPr>
        <w:pStyle w:val="4"/>
      </w:pPr>
      <w:r>
        <w:t>2.4 辅助功能模块</w:t>
      </w:r>
    </w:p>
    <w:p w14:paraId="192F7FAF">
      <w:pPr>
        <w:pStyle w:val="5"/>
      </w:pPr>
      <w:r>
        <w:t>2.4.1 剪线机构</w:t>
      </w:r>
    </w:p>
    <w:p w14:paraId="34FC9C70">
      <w:r>
        <w:t>由气动剪刀（刃口材质Cr12MoV）、定位气缸及废料收集槽组成，剪刀行程20mm，剪切力500N，可剪断≤5mm直径铜线。剪线动作与绕线机构联动：当绕线匝数达到设定值时，PLC发出“剪线”指令，定位气缸推动剪刀至切线位置（定位精度±0.5mm），剪刀闭合剪断线材，同步触发废料槽气动推送（将线头送入收集盒）。</w:t>
      </w:r>
    </w:p>
    <w:p w14:paraId="6A162EE6">
      <w:pPr>
        <w:pStyle w:val="5"/>
      </w:pPr>
      <w:r>
        <w:t>2.4.2 包胶带装置</w:t>
      </w:r>
    </w:p>
    <w:p w14:paraId="604D709D">
      <w:r>
        <w:t>（仅集成机型配备）伺服电机（如松下MSMD042G1U）驱动胶带盘旋转，胶带张力通过弹簧调节机构控制（张力范围1-10N），包带重叠率可通过触摸屏设定（10%-50%可调）。当设定重叠率30%、胶带宽度10mm时，系统控制胶带盘转速与主轴转速匹配，确保每圈胶带覆盖前一圈的3mm宽度。</w:t>
      </w:r>
    </w:p>
    <w:p w14:paraId="59EEF2A0">
      <w:pPr>
        <w:pStyle w:val="5"/>
      </w:pPr>
      <w:r>
        <w:t>2.4.3 安全防护系统</w:t>
      </w:r>
    </w:p>
    <w:p w14:paraId="68A09D3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机械防护</w:t>
      </w:r>
      <w:r>
        <w:t>：全封闭防护罩（钢板厚度2mm），带安全联锁装置，打开防护罩时设备立即停机；</w:t>
      </w:r>
    </w:p>
    <w:p w14:paraId="71BE768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电气保护</w:t>
      </w:r>
      <w:r>
        <w:t>：急停按钮（双通道设计，符合EN ISO 13850）、原点限位开关（欧姆龙D4C-1520）、过载保护（伺服驱动器内置过流、过压保护）；</w:t>
      </w:r>
    </w:p>
    <w:p w14:paraId="1D7D4D8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异常检测</w:t>
      </w:r>
      <w:r>
        <w:t>：张力超限（超过设定值±20%）、断线、主轴超速（超过设定值10%）时，系统触发声光报警（蜂鸣器+红色警示灯）并停机，报警代码显示于触摸屏。</w:t>
      </w:r>
    </w:p>
    <w:p w14:paraId="36A1B64E">
      <w:pPr>
        <w:pStyle w:val="3"/>
      </w:pPr>
      <w:r>
        <w:t>三、工作原理</w:t>
      </w:r>
    </w:p>
    <w:p w14:paraId="3C5C3996">
      <w:pPr>
        <w:pStyle w:val="4"/>
      </w:pPr>
      <w:r>
        <w:t>3.1 机械传动原理</w:t>
      </w:r>
    </w:p>
    <w:p w14:paraId="0561C343">
      <w:pPr>
        <w:pStyle w:val="5"/>
      </w:pPr>
      <w:r>
        <w:t>3.1.1 动力传递路径</w:t>
      </w:r>
    </w:p>
    <w:p w14:paraId="612D8E1E">
      <w:r>
        <w:t>数控包线机的机械传动系统以伺服电机为动力源，通过“电机→减速机构→执行部件”路径传递动力：</w:t>
      </w:r>
    </w:p>
    <w:p w14:paraId="6E2010A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绕线主轴传动</w:t>
      </w:r>
      <w:r>
        <w:t>：伺服电机（2.2KW/3.7KW）→行星齿轮减速箱（减速比5:1）→弹性联轴器→主轴→骨架夹持装置，实现骨架旋转（转速0-600r/min）；</w:t>
      </w:r>
    </w:p>
    <w:p w14:paraId="4164BA9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排线滑台传动</w:t>
      </w:r>
      <w:r>
        <w:t>：X/Y轴伺服电机→滚珠丝杠副（导程10mm）→线性导轨→滑台，实现排线机构横向/纵向移动（速度0-80m/min）；</w:t>
      </w:r>
    </w:p>
    <w:p w14:paraId="33E4B1A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送线传动</w:t>
      </w:r>
      <w:r>
        <w:t>：放线盘磁粉制动器（提供阻尼）→导向轮组→张力传感器→排线导轮，实现线材恒张力输送。</w:t>
      </w:r>
    </w:p>
    <w:p w14:paraId="69F7F3B4">
      <w:pPr>
        <w:pStyle w:val="5"/>
      </w:pPr>
      <w:r>
        <w:t>3.1.2 关键传动部件特性</w:t>
      </w:r>
    </w:p>
    <w:p w14:paraId="4827E232">
      <w:r>
        <w:rPr>
          <w:b/>
        </w:rPr>
        <w:t>滚珠丝杠副</w:t>
      </w:r>
      <w:r>
        <w:t>：采用C3级精度丝杠（导程误差≤0.015mm/300mm），双螺母垫片预紧消除间隙（预紧力500N），传动效率90%-96%，寿命≥10000小时（额定负载下）。</w:t>
      </w:r>
    </w:p>
    <w:p w14:paraId="24A101C7">
      <w:r>
        <w:rPr>
          <w:b/>
        </w:rPr>
        <w:t>齿轮传动</w:t>
      </w:r>
      <w:r>
        <w:t>：减速箱齿轮模数2.5，齿面硬度HRC60，啮合间隙≤0.02mm，通过偏心轴套调整法消除齿侧间隙，确保传动平稳性。</w:t>
      </w:r>
    </w:p>
    <w:p w14:paraId="1745339B">
      <w:r>
        <w:rPr>
          <w:b/>
        </w:rPr>
        <w:t>导轨系统</w:t>
      </w:r>
      <w:r>
        <w:t>：线性滚动导轨（如THK HSR系列），滑块与导轨接触刚性高，动态摩擦力≤5N，反向间隙≤0.005mm，支持高速往复运动（加速度1m/s²）。</w:t>
      </w:r>
    </w:p>
    <w:p w14:paraId="36C4EE5D">
      <w:pPr>
        <w:pStyle w:val="5"/>
      </w:pPr>
      <w:r>
        <w:t>3.1.3 精度补偿机制</w:t>
      </w:r>
    </w:p>
    <w:p w14:paraId="4F47811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反向间隙补偿</w:t>
      </w:r>
      <w:r>
        <w:t>：数控系统内置参数“X轴反向间隙补偿值”（默认0.01mm），当X轴换向时，系统额外驱动电机转动0.01mm对应的脉冲数，抵消丝杠螺母间隙；</w:t>
      </w:r>
    </w:p>
    <w:p w14:paraId="27B7073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螺距误差补偿</w:t>
      </w:r>
      <w:r>
        <w:t>：通过激光干涉仪测量丝杠全行程误差（如在300mm行程内测量20点），将误差值存入系统补偿表，实时修正位移指令；</w:t>
      </w:r>
    </w:p>
    <w:p w14:paraId="1816C16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动态响应优化</w:t>
      </w:r>
      <w:r>
        <w:t>：采用空心丝杠（减轻转动惯量30%）、轻量化滑台（铝合金材质），降低机械惯性，使伺服系统阶跃响应时间≤200ms。</w:t>
      </w:r>
    </w:p>
    <w:p w14:paraId="5149F706">
      <w:pPr>
        <w:pStyle w:val="4"/>
      </w:pPr>
      <w:r>
        <w:t>3.2 控制原理</w:t>
      </w:r>
    </w:p>
    <w:p w14:paraId="574DEF75">
      <w:pPr>
        <w:pStyle w:val="5"/>
      </w:pPr>
      <w:r>
        <w:t>3.2.1 控制系统架构</w:t>
      </w:r>
    </w:p>
    <w:p w14:paraId="20496576">
      <w:r>
        <w:t>以CNC单元（如GSK218M）为核心，集成PLC（西门子S7-200 SMART）、伺服驱动系统（如台达ASD-A2）、检测反馈装置及人机界面，形成“指令-执行-反馈”闭环控制：</w:t>
      </w:r>
    </w:p>
    <w:p w14:paraId="7960B19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CNC单元</w:t>
      </w:r>
      <w:r>
        <w:t>：接收加工程序（G代码/M代码），进行插补运算（如圆弧插补、螺旋线插补），生成X/Y轴及主轴的运动指令；</w:t>
      </w:r>
    </w:p>
    <w:p w14:paraId="50AD9E2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PLC</w:t>
      </w:r>
      <w:r>
        <w:t>：处理辅助功能逻辑，如剪线气缸动作、张力调节、冷却系统启停，通过I/O模块（如EM223）控制电磁阀、接触器等执行元件；</w:t>
      </w:r>
    </w:p>
    <w:p w14:paraId="1EF7C97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伺服驱动系统</w:t>
      </w:r>
      <w:r>
        <w:t>：接收CNC速度/位置指令（模拟量±10V或脉冲信号），驱动电机运转，电机编码器反馈实际速度/位置，形成闭环控制；</w:t>
      </w:r>
    </w:p>
    <w:p w14:paraId="02D404D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检测反馈</w:t>
      </w:r>
      <w:r>
        <w:t>：包含张力传感器（4-20mA输出）、光栅尺（全闭环控制时）、限位开关，实时监测工艺参数与设备状态。</w:t>
      </w:r>
    </w:p>
    <w:p w14:paraId="7573AFCA">
      <w:pPr>
        <w:pStyle w:val="5"/>
      </w:pPr>
      <w:r>
        <w:t>3.2.2 核心控制流程</w:t>
      </w:r>
    </w:p>
    <w:p w14:paraId="6520A78D">
      <w:r>
        <w:rPr>
          <w:b/>
        </w:rPr>
        <w:t>绕线过程控制</w:t>
      </w:r>
      <w:r>
        <w:t>：</w:t>
      </w:r>
    </w:p>
    <w:p w14:paraId="73730A6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操作人员通过HMI输入参数：绕线匝数（如1000匝）、排线节距（0.6mm）、张力值（8N）、绕线方向（顺时针）；</w:t>
      </w:r>
    </w:p>
    <w:p w14:paraId="798D35F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CNC单元将匝数转换为主轴旋转圈数（1000圈），节距转换为X轴每转位移量（0.6mm/转）；</w:t>
      </w:r>
    </w:p>
    <w:p w14:paraId="68C5AF6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启动后，CNC输出主轴旋转指令（速度指令0-600r/min，加速度100r/min/s），同时X轴按“0.6mm/转”的速度同步移动；</w:t>
      </w:r>
    </w:p>
    <w:p w14:paraId="553841D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张力传感器实时检测线材张力，当张力=8N±0.5N时，PLC保持磁粉制动器电流不变；若张力＞8.5N，减小电流（降低阻尼）；若张力＜7.5N，增大电流（增加阻尼）；</w:t>
      </w:r>
    </w:p>
    <w:p w14:paraId="64A9D75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当主轴旋转至1000圈时，编码器反馈“结束”信号，CNC停止主轴与X轴运动，触发剪线机构动作。</w:t>
      </w:r>
    </w:p>
    <w:p w14:paraId="496388AE">
      <w:pPr>
        <w:pStyle w:val="5"/>
      </w:pPr>
      <w:r>
        <w:t>3.2.3 伺服控制模式</w:t>
      </w:r>
    </w:p>
    <w:p w14:paraId="58D4AB5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位置控制模式</w:t>
      </w:r>
      <w:r>
        <w:t>：用于X/Y轴排线定位，CNC输出脉冲指令（如10000脉冲/mm），伺服电机按脉冲数转动，定位精度±0.01mm；</w:t>
      </w:r>
    </w:p>
    <w:p w14:paraId="296DA54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速度控制模式</w:t>
      </w:r>
      <w:r>
        <w:t>：用于主轴旋转，CNC输出模拟量电压（0-10V对应0-600r/min），伺服电机保持恒定转速，速度波动≤±0.1%；</w:t>
      </w:r>
    </w:p>
    <w:p w14:paraId="01D0451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扭矩控制模式</w:t>
      </w:r>
      <w:r>
        <w:t>：用于张力控制，PLC根据张力传感器反馈值，输出扭矩指令至磁粉制动器（0-2A电流对应0-10N·m扭矩），实现恒张力送线。</w:t>
      </w:r>
    </w:p>
    <w:p w14:paraId="6CD3ABC6">
      <w:pPr>
        <w:pStyle w:val="5"/>
      </w:pPr>
      <w:r>
        <w:t>3.2.4 关键参数调节</w:t>
      </w:r>
    </w:p>
    <w:p w14:paraId="227C84D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伺服增益参数</w:t>
      </w:r>
      <w:r>
        <w:t>：位置环增益（默认3000Hz）、速度环增益（默认200Hz），需根据负载惯性调整（负载大时降低增益，避免振动）；</w:t>
      </w:r>
    </w:p>
    <w:p w14:paraId="5356B9D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张力PID参数</w:t>
      </w:r>
      <w:r>
        <w:t>：比例系数P（默认5.0）、积分时间I（默认0.2s）、微分时间D（默认0.05s），通过调节使张力波动范围≤±0.5N；</w:t>
      </w:r>
    </w:p>
    <w:p w14:paraId="44085B1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加减速时间</w:t>
      </w:r>
      <w:r>
        <w:t>：主轴加减速时间（默认1s），避免启动时张力突变导致断线（细线径时需延长至2s）。</w:t>
      </w:r>
    </w:p>
    <w:p w14:paraId="006AF8B0">
      <w:pPr>
        <w:pStyle w:val="3"/>
      </w:pPr>
      <w:r>
        <w:t>四、操作与参数设置</w:t>
      </w:r>
    </w:p>
    <w:p w14:paraId="2D00FAA8">
      <w:pPr>
        <w:pStyle w:val="4"/>
      </w:pPr>
      <w:r>
        <w:t>4.1 基本操作流程</w:t>
      </w:r>
    </w:p>
    <w:p w14:paraId="2922A474">
      <w:pPr>
        <w:pStyle w:val="5"/>
      </w:pPr>
      <w:r>
        <w:t>4.1.1 开机准备</w:t>
      </w:r>
    </w:p>
    <w:p w14:paraId="434EACA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电源检查</w:t>
      </w:r>
      <w:r>
        <w:t>：确认三相电源电压稳定（AC380V±10%），接地电阻≤4Ω，打开总电源开关（带漏电保护，额定电流63A）；</w:t>
      </w:r>
    </w:p>
    <w:p w14:paraId="745355C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设备点检</w:t>
      </w:r>
      <w:r>
        <w:t>：检查润滑系统（油箱油位≥2/3，压力1.2-1.5MPa）、排线导轮（无磨损、转动灵活）、张力传感器（清洁无异物）；</w:t>
      </w:r>
    </w:p>
    <w:p w14:paraId="2ECAD8F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工装安装</w:t>
      </w:r>
      <w:r>
        <w:t>：根据线圈规格选择模芯与隔板，安装骨架至夹持装置，手动预紧（扭矩30N·m），通过百分表校准骨架同轴度（≤0.05mm/m）；</w:t>
      </w:r>
    </w:p>
    <w:p w14:paraId="5F4D1D4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线材穿引</w:t>
      </w:r>
      <w:r>
        <w:t>：从放线盘引出漆包线，依次穿过导向柱、张力传感器、排线导轮，固定线头至骨架起始位置（用胶带临时固定）。</w:t>
      </w:r>
    </w:p>
    <w:p w14:paraId="60FE10A6">
      <w:pPr>
        <w:pStyle w:val="5"/>
      </w:pPr>
      <w:r>
        <w:t>4.1.2 程序与参数设置</w:t>
      </w:r>
    </w:p>
    <w:p w14:paraId="68AC7FA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调用程序</w:t>
      </w:r>
      <w:r>
        <w:t>：在HMI主界面点击“程序管理”，选择对应线圈型号的加工程序（如“BZ-100KVA-01”），或新建程序并输入参数；</w:t>
      </w:r>
    </w:p>
    <w:p w14:paraId="4E6EDE1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参数确认</w:t>
      </w:r>
      <w:r>
        <w:t>：检查绕线方向（M03顺时针/M04逆时针）、匝数（如1200匝）、排线节距（如0.6mm）、层间过渡距离（线径+0.1mm）、张力值（如8N）；</w:t>
      </w:r>
    </w:p>
    <w:p w14:paraId="53F82CA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手动调试</w:t>
      </w:r>
      <w:r>
        <w:t>：切换至“点动”模式，分别操作X/Y轴及主轴，确认运动方向正确、无卡滞，调整排线导轮位置至起始绕线点（偏差≤0.1mm）。</w:t>
      </w:r>
    </w:p>
    <w:p w14:paraId="1D2815BD">
      <w:pPr>
        <w:pStyle w:val="5"/>
      </w:pPr>
      <w:r>
        <w:t>4.1.3 自动运行</w:t>
      </w:r>
    </w:p>
    <w:p w14:paraId="67127A3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按下“循环启动”按钮（绿色），设备执行自动回零（X/Y轴回归机械原点），随后主轴启动（从0加速至设定转速，如1200r/min），排线机构同步运行；</w:t>
      </w:r>
    </w:p>
    <w:p w14:paraId="6F4FAE9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运行中监控HMI显示参数：当前匝数（实时计数）、线速度（如50m/min）、张力值（应稳定在8N±0.5N）、X/Y轴位置；</w:t>
      </w:r>
    </w:p>
    <w:p w14:paraId="2327537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若出现异常（如张力超限报警），按下“进给保持”按钮，排查故障后按“循环启动”继续，系统支持断点记忆（断电或急停后重启可从断点继续）。</w:t>
      </w:r>
    </w:p>
    <w:p w14:paraId="51735A2D">
      <w:pPr>
        <w:pStyle w:val="5"/>
      </w:pPr>
      <w:r>
        <w:t>4.1.4 停机与清理</w:t>
      </w:r>
    </w:p>
    <w:p w14:paraId="5D1A91F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正常停机</w:t>
      </w:r>
      <w:r>
        <w:t>：程序执行完毕后，设备自动剪线、复位（X/Y轴回原点），主轴停止，蜂鸣器提示；</w:t>
      </w:r>
    </w:p>
    <w:p w14:paraId="446C8CFF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紧急停机</w:t>
      </w:r>
      <w:r>
        <w:t>：遇突发情况（如断线、异响），立即按下急停按钮，检查并排除故障后，旋开急停按钮，重新启动；</w:t>
      </w:r>
    </w:p>
    <w:p w14:paraId="22254B5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清理与记录</w:t>
      </w:r>
      <w:r>
        <w:t>：取下绕制完成的线圈，清理设备表面油污与金属屑，填写《设备运行记录表》（记录产量、运行时间、故障情况）。</w:t>
      </w:r>
    </w:p>
    <w:p w14:paraId="0D108881">
      <w:pPr>
        <w:pStyle w:val="4"/>
      </w:pPr>
      <w:r>
        <w:t>4.2 参数设置方法与示例</w:t>
      </w:r>
    </w:p>
    <w:p w14:paraId="435C8BD4">
      <w:pPr>
        <w:pStyle w:val="5"/>
      </w:pPr>
      <w:r>
        <w:t>4.2.1 核心参数说明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102E3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F22F75">
            <w:pPr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0" w:type="auto"/>
            <w:vAlign w:val="center"/>
          </w:tcPr>
          <w:p w14:paraId="055FC241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4E9317C3">
            <w:pPr>
              <w:jc w:val="center"/>
              <w:rPr>
                <w:b/>
              </w:rPr>
            </w:pPr>
            <w:r>
              <w:rPr>
                <w:b/>
              </w:rPr>
              <w:t>调节范围</w:t>
            </w:r>
          </w:p>
        </w:tc>
        <w:tc>
          <w:tcPr>
            <w:tcW w:w="0" w:type="auto"/>
            <w:vAlign w:val="center"/>
          </w:tcPr>
          <w:p w14:paraId="179AD088">
            <w:pPr>
              <w:jc w:val="center"/>
              <w:rPr>
                <w:b/>
              </w:rPr>
            </w:pPr>
            <w:r>
              <w:rPr>
                <w:b/>
              </w:rPr>
              <w:t>设置依据</w:t>
            </w:r>
          </w:p>
        </w:tc>
      </w:tr>
      <w:tr w14:paraId="43520C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1EEDE2C">
            <w:r>
              <w:t>绕线转速</w:t>
            </w:r>
          </w:p>
        </w:tc>
        <w:tc>
          <w:tcPr>
            <w:tcW w:w="0" w:type="auto"/>
            <w:vAlign w:val="center"/>
          </w:tcPr>
          <w:p w14:paraId="66BA091C">
            <w:r>
              <w:t>主轴每分钟旋转圈数</w:t>
            </w:r>
          </w:p>
        </w:tc>
        <w:tc>
          <w:tcPr>
            <w:tcW w:w="0" w:type="auto"/>
            <w:vAlign w:val="center"/>
          </w:tcPr>
          <w:p w14:paraId="274E944B">
            <w:r>
              <w:t>100-1500r/min</w:t>
            </w:r>
          </w:p>
        </w:tc>
        <w:tc>
          <w:tcPr>
            <w:tcW w:w="0" w:type="auto"/>
            <w:vAlign w:val="center"/>
          </w:tcPr>
          <w:p w14:paraId="65736D58">
            <w:r>
              <w:t>线径越大转速越低（如5mm线径≤500r/min）</w:t>
            </w:r>
          </w:p>
        </w:tc>
      </w:tr>
      <w:tr w14:paraId="48337D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CE19A5D">
            <w:r>
              <w:t>排线节距</w:t>
            </w:r>
          </w:p>
        </w:tc>
        <w:tc>
          <w:tcPr>
            <w:tcW w:w="0" w:type="auto"/>
            <w:vAlign w:val="center"/>
          </w:tcPr>
          <w:p w14:paraId="52A0EB35">
            <w:r>
              <w:t>每圈线材沿轴向移动距离</w:t>
            </w:r>
          </w:p>
        </w:tc>
        <w:tc>
          <w:tcPr>
            <w:tcW w:w="0" w:type="auto"/>
            <w:vAlign w:val="center"/>
          </w:tcPr>
          <w:p w14:paraId="38C827A9">
            <w:r>
              <w:t>线径×1.2</w:t>
            </w:r>
          </w:p>
        </w:tc>
        <w:tc>
          <w:tcPr>
            <w:tcW w:w="0" w:type="auto"/>
            <w:vAlign w:val="center"/>
          </w:tcPr>
          <w:p w14:paraId="5176BCB8">
            <w:r>
              <w:t>确保相邻线材无重叠（节距=线径+0.2mm）</w:t>
            </w:r>
          </w:p>
        </w:tc>
      </w:tr>
      <w:tr w14:paraId="11C468CB">
        <w:tc>
          <w:tcPr>
            <w:tcW w:w="0" w:type="auto"/>
            <w:vAlign w:val="center"/>
          </w:tcPr>
          <w:p w14:paraId="7427A517">
            <w:r>
              <w:t>张力设定值</w:t>
            </w:r>
          </w:p>
        </w:tc>
        <w:tc>
          <w:tcPr>
            <w:tcW w:w="0" w:type="auto"/>
            <w:vAlign w:val="center"/>
          </w:tcPr>
          <w:p w14:paraId="7057DB76">
            <w:r>
              <w:t>线材缠绕时的拉紧力</w:t>
            </w:r>
          </w:p>
        </w:tc>
        <w:tc>
          <w:tcPr>
            <w:tcW w:w="0" w:type="auto"/>
            <w:vAlign w:val="center"/>
          </w:tcPr>
          <w:p w14:paraId="258CBDF8">
            <w:r>
              <w:t>5-20N</w:t>
            </w:r>
          </w:p>
        </w:tc>
        <w:tc>
          <w:tcPr>
            <w:tcW w:w="0" w:type="auto"/>
            <w:vAlign w:val="center"/>
          </w:tcPr>
          <w:p w14:paraId="2022D73F">
            <w:r>
              <w:t>线径越大张力越大（0.5mm线径对应8N）</w:t>
            </w:r>
          </w:p>
        </w:tc>
      </w:tr>
      <w:tr w14:paraId="2DA27A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2E2FE6">
            <w:r>
              <w:t>层间过渡高度</w:t>
            </w:r>
          </w:p>
        </w:tc>
        <w:tc>
          <w:tcPr>
            <w:tcW w:w="0" w:type="auto"/>
            <w:vAlign w:val="center"/>
          </w:tcPr>
          <w:p w14:paraId="1213D670">
            <w:r>
              <w:t>层间切换时导轮组上升距离</w:t>
            </w:r>
          </w:p>
        </w:tc>
        <w:tc>
          <w:tcPr>
            <w:tcW w:w="0" w:type="auto"/>
            <w:vAlign w:val="center"/>
          </w:tcPr>
          <w:p w14:paraId="368D2F53">
            <w:r>
              <w:t>线径+0.1mm</w:t>
            </w:r>
          </w:p>
        </w:tc>
        <w:tc>
          <w:tcPr>
            <w:tcW w:w="0" w:type="auto"/>
            <w:vAlign w:val="center"/>
          </w:tcPr>
          <w:p w14:paraId="2D54F25D">
            <w:r>
              <w:t>避免层间摩擦（0.5mm线径设为0.6mm）</w:t>
            </w:r>
          </w:p>
        </w:tc>
      </w:tr>
      <w:tr w14:paraId="5DB838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7658B3">
            <w:r>
              <w:t>剪线延迟时间</w:t>
            </w:r>
          </w:p>
        </w:tc>
        <w:tc>
          <w:tcPr>
            <w:tcW w:w="0" w:type="auto"/>
            <w:vAlign w:val="center"/>
          </w:tcPr>
          <w:p w14:paraId="64503F8E">
            <w:r>
              <w:t>绕线结束至剪线动作间隔</w:t>
            </w:r>
          </w:p>
        </w:tc>
        <w:tc>
          <w:tcPr>
            <w:tcW w:w="0" w:type="auto"/>
            <w:vAlign w:val="center"/>
          </w:tcPr>
          <w:p w14:paraId="2976521B">
            <w:r>
              <w:t>0.1-1s</w:t>
            </w:r>
          </w:p>
        </w:tc>
        <w:tc>
          <w:tcPr>
            <w:tcW w:w="0" w:type="auto"/>
            <w:vAlign w:val="center"/>
          </w:tcPr>
          <w:p w14:paraId="79077216">
            <w:r>
              <w:t>根据线材刚性调整（铜线设0.3s，铝线设0.5s）</w:t>
            </w:r>
          </w:p>
        </w:tc>
      </w:tr>
    </w:tbl>
    <w:p w14:paraId="74166D25">
      <w:pPr>
        <w:pStyle w:val="5"/>
      </w:pPr>
      <w:r>
        <w:t>4.2.2 参数设置步骤（以GSK218M系统为例）</w:t>
      </w:r>
    </w:p>
    <w:p w14:paraId="00FF0E2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在HMI主界面点击“参数设置”→“工艺参数”，进入参数编辑界面；</w:t>
      </w:r>
    </w:p>
    <w:p w14:paraId="55AF7F7B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移动光标至“绕线转速”，输入“1200”，按“Enter”确认（单位r/min）；</w:t>
      </w:r>
    </w:p>
    <w:p w14:paraId="7978195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依次设置“排线节距”（0.6）、“张力设定值”（8）、“匝数”（1200），设置完成后点击“保存参数”（自动生成参数文件，命名规则“日期+班次+序号”）；</w:t>
      </w:r>
    </w:p>
    <w:p w14:paraId="3588EDF5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切换至“诊断”界面，查看“参数校验码”（确保参数未被篡改），返回主界面。</w:t>
      </w:r>
    </w:p>
    <w:p w14:paraId="6EA41776">
      <w:pPr>
        <w:pStyle w:val="5"/>
      </w:pPr>
      <w:r>
        <w:t>4.2.3 典型参数设置示例</w:t>
      </w:r>
    </w:p>
    <w:p w14:paraId="7CD5F57E">
      <w:r>
        <w:rPr>
          <w:b/>
        </w:rPr>
        <w:t>案例：0.5mm漆包线绕制干式变压器低压线圈</w:t>
      </w:r>
    </w:p>
    <w:p w14:paraId="65D601F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线圈规格：内径150mm，外径200mm，宽度100mm，匝数1200匝；</w:t>
      </w:r>
    </w:p>
    <w:p w14:paraId="3F4926B9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参数设置：</w:t>
      </w:r>
    </w:p>
    <w:p w14:paraId="6E81F59E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绕线转速：1200r/min（线速度=π×150mm×1200r/min≈565m/min，未超过80m/min上限）；</w:t>
      </w:r>
    </w:p>
    <w:p w14:paraId="067391BF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排线节距：0.6mm（0.5mm×1.2）；</w:t>
      </w:r>
    </w:p>
    <w:p w14:paraId="57E03547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张力设定值：8N（避免线材拉伸变形，绝缘层耐张力≥10N）；</w:t>
      </w:r>
    </w:p>
    <w:p w14:paraId="0B2E1CA8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层间过渡高度：0.6mm（0.5mm+0.1mm）；</w:t>
      </w:r>
    </w:p>
    <w:p w14:paraId="7F9F7CC9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剪线延迟时间：0.3s（铜线刚性较高，快速切断避免线头弯曲）。</w:t>
      </w:r>
    </w:p>
    <w:p w14:paraId="5173588C">
      <w:pPr>
        <w:pStyle w:val="4"/>
      </w:pPr>
      <w:r>
        <w:t>4.3 人机界面（HMI）操作指南</w:t>
      </w:r>
    </w:p>
    <w:p w14:paraId="7675D3E9">
      <w:pPr>
        <w:pStyle w:val="5"/>
      </w:pPr>
      <w:r>
        <w:t>4.3.1 界面功能分区</w:t>
      </w:r>
    </w:p>
    <w:p w14:paraId="48540B60">
      <w:r>
        <w:t>HMI采用10.4英寸触摸屏（分辨率800×600），主界面分为4个区域：</w:t>
      </w:r>
    </w:p>
    <w:p w14:paraId="55200B1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状态显示区</w:t>
      </w:r>
      <w:r>
        <w:t>（顶部）：显示当前运行模式（自动/手动/点动）、主轴转速、当前匝数、报警代码（无报警时显示“正常”）；</w:t>
      </w:r>
    </w:p>
    <w:p w14:paraId="6D4E4D7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参数监控区</w:t>
      </w:r>
      <w:r>
        <w:t>（左侧）：实时曲线显示张力值（Y轴0-20N，X轴10s/格）、X/Y轴位置坐标；</w:t>
      </w:r>
    </w:p>
    <w:p w14:paraId="0A74C4BD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功能按键区</w:t>
      </w:r>
      <w:r>
        <w:t>（右侧）：包含“程序管理”“参数设置”“手动操作”“诊断”“帮助”等快捷键；</w:t>
      </w:r>
    </w:p>
    <w:p w14:paraId="3FE911B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快捷操作区</w:t>
      </w:r>
      <w:r>
        <w:t>（底部）：“循环启动”“进给保持”“急停复位”“主轴正转/反转”按钮。</w:t>
      </w:r>
    </w:p>
    <w:p w14:paraId="4841A6A4">
      <w:pPr>
        <w:pStyle w:val="5"/>
      </w:pPr>
      <w:r>
        <w:t>4.3.2 常用操作示例</w:t>
      </w:r>
    </w:p>
    <w:p w14:paraId="2AB4F8E8">
      <w:r>
        <w:rPr>
          <w:b/>
        </w:rPr>
        <w:t>手动调整排线位置</w:t>
      </w:r>
      <w:r>
        <w:t>：</w:t>
      </w:r>
    </w:p>
    <w:p w14:paraId="35AB72D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点击“手动操作”→“X轴点动”，设置点动增量（0.01mm/0.1mm/1mm可选）；</w:t>
      </w:r>
    </w:p>
    <w:p w14:paraId="2126BE6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按住“+X”或“-X”按钮，移动排线导轮至目标位置（通过HMI坐标显示确认，如X=10.00mm）；</w:t>
      </w:r>
    </w:p>
    <w:p w14:paraId="71DB44E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点击“确认”保存当前位置，作为新的绕线起始点。</w:t>
      </w:r>
    </w:p>
    <w:p w14:paraId="2C7FDB83">
      <w:r>
        <w:rPr>
          <w:b/>
        </w:rPr>
        <w:t>故障代码查询</w:t>
      </w:r>
      <w:r>
        <w:t>：</w:t>
      </w:r>
    </w:p>
    <w:p w14:paraId="2BBEB12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当设备报警时，状态显示区显示报警代码（如“E05”）；</w:t>
      </w:r>
    </w:p>
    <w:p w14:paraId="71C6A13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点击“诊断”→“报警信息”，系统显示代码含义（“E05：X轴伺服过载”）及可能原因（“负载过大/电机轴承卡滞/驱动器故障”）；</w:t>
      </w:r>
    </w:p>
    <w:p w14:paraId="10A3AE4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根据提示排查：检查X轴导轨是否有异物，测量电机电流（正常≤额定电流80%），若电流超限则检查驱动器参数。</w:t>
      </w:r>
    </w:p>
    <w:p w14:paraId="537D90E6">
      <w:pPr>
        <w:pStyle w:val="5"/>
      </w:pPr>
      <w:r>
        <w:t>4.3.3 程序编辑基础</w:t>
      </w:r>
    </w:p>
    <w:p w14:paraId="343FDBC0">
      <w:r>
        <w:t>简单程序可通过MDI键盘手动输入，例如：</w:t>
      </w:r>
    </w:p>
    <w:p w14:paraId="45900EB6">
      <w:r>
        <w:t>O0001 （程序号）</w:t>
      </w:r>
    </w:p>
    <w:p w14:paraId="5ED92B7A">
      <w:r>
        <w:t>M03 S1200 （主轴正转，转速1200r/min）</w:t>
      </w:r>
    </w:p>
    <w:p w14:paraId="79DC9962">
      <w:r>
        <w:t>G00 X10.0 Y5.0 （X轴快速移动至10.0mm，Y轴至5.0mm）</w:t>
      </w:r>
    </w:p>
    <w:p w14:paraId="0A262431">
      <w:r>
        <w:t>G33 Z100.0 F0.6 （螺旋排线，Z轴移动100.0mm，节距0.6mm）</w:t>
      </w:r>
    </w:p>
    <w:p w14:paraId="673FB527">
      <w:r>
        <w:t>M05 （主轴停止）</w:t>
      </w:r>
    </w:p>
    <w:p w14:paraId="6FC99524">
      <w:r>
        <w:t>M30 （程序结束并复位）</w:t>
      </w:r>
    </w:p>
    <w:p w14:paraId="7448A338">
      <w:r>
        <w:rPr>
          <w:rStyle w:val="54"/>
        </w:rPr>
        <w:t>注：实际程序需根据设备CNC系统支持的G代码格式编写，复杂程序建议通过离线编程软件生成。</w:t>
      </w:r>
    </w:p>
    <w:p w14:paraId="43925702">
      <w:pPr>
        <w:pStyle w:val="3"/>
      </w:pPr>
      <w:r>
        <w:t>五、常见故障分析与排除</w:t>
      </w:r>
    </w:p>
    <w:p w14:paraId="4C7B8312">
      <w:pPr>
        <w:pStyle w:val="4"/>
      </w:pPr>
      <w:r>
        <w:t>5.1 机械系统故障</w:t>
      </w:r>
    </w:p>
    <w:p w14:paraId="1EB19A98">
      <w:pPr>
        <w:pStyle w:val="5"/>
      </w:pPr>
      <w:r>
        <w:t>5.1.1 传动部件故障</w:t>
      </w:r>
    </w:p>
    <w:p w14:paraId="71FCA342">
      <w:r>
        <w:rPr>
          <w:b/>
        </w:rPr>
        <w:t>故障现象</w:t>
      </w:r>
      <w:r>
        <w:t>：X轴移动时异响，定位精度超差（＞±0.02mm）。</w:t>
      </w:r>
    </w:p>
    <w:p w14:paraId="198C58C3">
      <w:r>
        <w:rPr>
          <w:b/>
        </w:rPr>
        <w:t>可能成因</w:t>
      </w:r>
      <w:r>
        <w:t>：</w:t>
      </w:r>
    </w:p>
    <w:p w14:paraId="44C8728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滚珠丝杠螺母磨损（使用超过8000小时，游隙＞0.03mm）；</w:t>
      </w:r>
    </w:p>
    <w:p w14:paraId="65F4D2C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导轨滑块润滑不足（润滑油路堵塞，油膜厚度＜5μm）；</w:t>
      </w:r>
    </w:p>
    <w:p w14:paraId="4882660A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联轴器同心度偏差（＞0.1mm，导致周期性振动）。</w:t>
      </w:r>
    </w:p>
    <w:p w14:paraId="1544D701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0BD0FAB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打表检测X轴反向间隙：在X轴行程中间位置，用百分表固定测头触及滑台，手动往复移动X轴，读取表针最大摆动量（正常≤0.01mm，超差则为丝杠故障）；</w:t>
      </w:r>
    </w:p>
    <w:p w14:paraId="1A2861E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检查导轨润滑：拆下滑块端盖，观察导轨表面油膜是否均匀，若局部干涩则为油路堵塞。</w:t>
      </w:r>
    </w:p>
    <w:p w14:paraId="2DDCFFA7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4EA48DF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更换滚珠丝杠（选用C3级精度，预紧力500N），更换后需重新校准反向间隙补偿值；</w:t>
      </w:r>
    </w:p>
    <w:p w14:paraId="5FB51465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清理润滑油路（用压缩空气吹通，加注ISO VG32导轨油）；</w:t>
      </w:r>
    </w:p>
    <w:p w14:paraId="4C4C897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对联轴器进行找正（用百分表测径向跳动≤0.05mm，轴向窜动≤0.03mm）。</w:t>
      </w:r>
    </w:p>
    <w:p w14:paraId="5F743BBF">
      <w:pPr>
        <w:pStyle w:val="5"/>
      </w:pPr>
      <w:r>
        <w:t>5.1.2 排线机构故障</w:t>
      </w:r>
    </w:p>
    <w:p w14:paraId="3DA43A4D">
      <w:r>
        <w:rPr>
          <w:b/>
        </w:rPr>
        <w:t>故障现象</w:t>
      </w:r>
      <w:r>
        <w:t>：排线不均匀，出现叠线或间隙过大（局部节距偏差＞±0.1mm）。</w:t>
      </w:r>
    </w:p>
    <w:p w14:paraId="2C745E90">
      <w:r>
        <w:rPr>
          <w:b/>
        </w:rPr>
        <w:t>可能成因</w:t>
      </w:r>
      <w:r>
        <w:t>：</w:t>
      </w:r>
    </w:p>
    <w:p w14:paraId="11923B0B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排线导轮定位偏差（导轮轴线与X轴不平行，偏差＞1°）；</w:t>
      </w:r>
    </w:p>
    <w:p w14:paraId="301FFBB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位置编码器信号干扰（线缆屏蔽层未接地，或与强电电缆并行敷设）；</w:t>
      </w:r>
    </w:p>
    <w:p w14:paraId="50E7560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丝杠螺距误差未补偿（长期运行后丝杠磨损，误差累积＞0.05mm/300mm）。</w:t>
      </w:r>
    </w:p>
    <w:p w14:paraId="15F9E0D1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66233E37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导轮定位检查：在骨架上缠绕10圈线材，观察线材是否沿直线排列，若出现螺旋状偏移则为导轮角度偏差；</w:t>
      </w:r>
    </w:p>
    <w:p w14:paraId="4A20FD2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编码器信号检测：用示波器测量编码器A/B相信号，正常波形为方波（占空比50%±5%），若波形畸变则为干扰。</w:t>
      </w:r>
    </w:p>
    <w:p w14:paraId="3D8E006C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58DA63C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松开导轮固定螺栓，用角度尺校准导轮轴线（与X轴平行度≤0.1°/100mm），紧固后复测排线；</w:t>
      </w:r>
    </w:p>
    <w:p w14:paraId="1CEF36A8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编码器线缆单独穿金属管敷设，两端接地（接地电阻≤1Ω），远离变频器等干扰源；</w:t>
      </w:r>
    </w:p>
    <w:p w14:paraId="2213A27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执行螺距误差补偿：使用激光干涉仪测量全行程误差，生成补偿表并输入系统（补偿间隔50mm）。</w:t>
      </w:r>
    </w:p>
    <w:p w14:paraId="38F6D711">
      <w:pPr>
        <w:pStyle w:val="5"/>
      </w:pPr>
      <w:r>
        <w:t>5.1.3 执行机构故障</w:t>
      </w:r>
    </w:p>
    <w:p w14:paraId="2A686F85">
      <w:r>
        <w:rPr>
          <w:b/>
        </w:rPr>
        <w:t>故障现象</w:t>
      </w:r>
      <w:r>
        <w:t>：剪线机构动作迟滞，线头残留过长（＞5mm）。</w:t>
      </w:r>
    </w:p>
    <w:p w14:paraId="65C5AA66">
      <w:r>
        <w:rPr>
          <w:b/>
        </w:rPr>
        <w:t>可能成因</w:t>
      </w:r>
      <w:r>
        <w:t>：</w:t>
      </w:r>
    </w:p>
    <w:p w14:paraId="4FEC37C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气动剪刀刀片磨损（刃口圆角＞0.1mm，无法切断线材）；</w:t>
      </w:r>
    </w:p>
    <w:p w14:paraId="2FFF714A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定位气缸气压不足（气源压力＜0.5MPa，推力不足）；</w:t>
      </w:r>
    </w:p>
    <w:p w14:paraId="57C8440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气缸活塞杆弯曲（直线度误差＞0.5mm/m，导致动作卡滞）。</w:t>
      </w:r>
    </w:p>
    <w:p w14:paraId="3C389E36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676AB751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检查气源压力：在气缸进气口接压力表，测量工作压力（正常0.6-0.8MPa），若压力低则检查减压阀；</w:t>
      </w:r>
    </w:p>
    <w:p w14:paraId="1AE01CAF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拆解剪刀：观察刀片刃口是否有卷边，用塞尺测量间隙（正常≤0.02mm）。</w:t>
      </w:r>
    </w:p>
    <w:p w14:paraId="2C3F6078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0E70973C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更换剪刀刀片（材质Cr12MoV，刃口磨削锋利），调整刀片间隙至0.01mm；</w:t>
      </w:r>
    </w:p>
    <w:p w14:paraId="5933C05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调节减压阀，将工作压力设定为0.7MPa，检查气管是否漏气（用肥皂水涂抹接头，无气泡产生）；</w:t>
      </w:r>
    </w:p>
    <w:p w14:paraId="2DFD2D3A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更换弯曲的活塞杆（或整个气缸），安装时确保活塞杆与剪刀运动方向同轴（偏差≤0.1mm）。</w:t>
      </w:r>
    </w:p>
    <w:p w14:paraId="342F882C">
      <w:pPr>
        <w:pStyle w:val="4"/>
      </w:pPr>
      <w:r>
        <w:t>5.2 电气系统故障</w:t>
      </w:r>
    </w:p>
    <w:p w14:paraId="5152EBDE">
      <w:pPr>
        <w:pStyle w:val="5"/>
      </w:pPr>
      <w:r>
        <w:t>5.2.1 伺服驱动故障</w:t>
      </w:r>
    </w:p>
    <w:p w14:paraId="6A8E0FB5">
      <w:r>
        <w:rPr>
          <w:b/>
        </w:rPr>
        <w:t>故障现象</w:t>
      </w:r>
      <w:r>
        <w:t>：主轴启动时报警“E01：伺服过载”（驱动器显示代码）。</w:t>
      </w:r>
    </w:p>
    <w:p w14:paraId="4C9B50D4">
      <w:r>
        <w:rPr>
          <w:b/>
        </w:rPr>
        <w:t>可能成因</w:t>
      </w:r>
      <w:r>
        <w:t>：</w:t>
      </w:r>
    </w:p>
    <w:p w14:paraId="467363C7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电机轴承润滑不良（油脂干涸，摩擦力矩＞5N·m）；</w:t>
      </w:r>
    </w:p>
    <w:p w14:paraId="3E9A3DBB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编码器信号丢失（线缆破损或插头接触不良）；</w:t>
      </w:r>
    </w:p>
    <w:p w14:paraId="14097CB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驱动器参数设置错误（过载保护阈值设为额定电流50%，实际负载超过阈值）。</w:t>
      </w:r>
    </w:p>
    <w:p w14:paraId="5E08C37C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3C83704B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断电后手动转动主轴，感受阻力（正常应转动灵活，无卡滞）；</w:t>
      </w:r>
    </w:p>
    <w:p w14:paraId="15E8768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检查编码器线缆：拔出插头，用万用表测量A/B相线圈电阻（正常5-15Ω）及对地绝缘（＞100MΩ）；</w:t>
      </w:r>
    </w:p>
    <w:p w14:paraId="52323EC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查看驱动器参数：P2-07（过载保护等级），默认设为“150% 1分钟”，若误设为“100%”则易触发保护。</w:t>
      </w:r>
    </w:p>
    <w:p w14:paraId="5DDC1752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39C80C96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拆卸电机，清洗轴承并加注高温润滑脂（锂基脂，滴点＞180℃），装配后空载试运行（电流≤额定值30%）；</w:t>
      </w:r>
    </w:p>
    <w:p w14:paraId="5066B50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更换编码器线缆（带双绞屏蔽层，长度≤10m），插头引脚镀锡处理；</w:t>
      </w:r>
    </w:p>
    <w:p w14:paraId="07594039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重新设置驱动器参数P2-07=150%，保存后断电重启。</w:t>
      </w:r>
    </w:p>
    <w:p w14:paraId="4393BD05">
      <w:pPr>
        <w:pStyle w:val="5"/>
      </w:pPr>
      <w:r>
        <w:t>5.2.2 传感器故障</w:t>
      </w:r>
    </w:p>
    <w:p w14:paraId="7FA4699F">
      <w:r>
        <w:rPr>
          <w:b/>
        </w:rPr>
        <w:t>故障现象</w:t>
      </w:r>
      <w:r>
        <w:t>：张力波动大（±2N以上），绕制线圈松紧不均。</w:t>
      </w:r>
    </w:p>
    <w:p w14:paraId="4C618A12">
      <w:r>
        <w:rPr>
          <w:b/>
        </w:rPr>
        <w:t>可能成因</w:t>
      </w:r>
      <w:r>
        <w:t>：</w:t>
      </w:r>
    </w:p>
    <w:p w14:paraId="5F5F3FB8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张力传感器校准偏差（校准值与实际张力误差＞2%FS）；</w:t>
      </w:r>
    </w:p>
    <w:p w14:paraId="06072047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传感器线缆接头氧化（接触电阻＞10Ω，信号衰减）；</w:t>
      </w:r>
    </w:p>
    <w:p w14:paraId="4F24A7CE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磁粉制动器失效（励磁电流正常时，制动力矩波动＞±10%）。</w:t>
      </w:r>
    </w:p>
    <w:p w14:paraId="3A4EBE96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6677DA57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传感器校准：用标准砝码（如5N、10N、15N）悬挂于传感器，读取HMI显示值，若5N砝码显示4.5N，则为校准偏差；</w:t>
      </w:r>
    </w:p>
    <w:p w14:paraId="37AA0CBA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测量制动器电流：设定张力8N，用万用表测量制动器励磁电流（正常对应电流1.2A），若电流稳定但张力波动，则为制动器故障。</w:t>
      </w:r>
    </w:p>
    <w:p w14:paraId="51FD0E21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0FF4383D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执行传感器校准：进入“参数设置→张力校准”，依次悬挂5N、10N、15N砝码，系统自动生成校准曲线；</w:t>
      </w:r>
    </w:p>
    <w:p w14:paraId="381A3703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清理线缆接头：用细砂纸打磨氧化层，涂抹导电膏，重新插拔并紧固；</w:t>
      </w:r>
    </w:p>
    <w:p w14:paraId="189A52BB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更换磁粉制动器（检查磁粉量，正常填充率80%，不足时补充同型号磁粉）。</w:t>
      </w:r>
    </w:p>
    <w:p w14:paraId="340004CD">
      <w:pPr>
        <w:pStyle w:val="5"/>
      </w:pPr>
      <w:r>
        <w:t>5.2.3 电源系统故障</w:t>
      </w:r>
    </w:p>
    <w:p w14:paraId="3C3126D2">
      <w:r>
        <w:rPr>
          <w:b/>
        </w:rPr>
        <w:t>故障现象</w:t>
      </w:r>
      <w:r>
        <w:t>：数控系统频繁重启，无规律停机。</w:t>
      </w:r>
    </w:p>
    <w:p w14:paraId="05335FB9">
      <w:r>
        <w:rPr>
          <w:b/>
        </w:rPr>
        <w:t>可能成因</w:t>
      </w:r>
      <w:r>
        <w:t>：</w:t>
      </w:r>
    </w:p>
    <w:p w14:paraId="292257BD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输入电压波动（超过AC380V±10%，如电压跌落至340V以下）；</w:t>
      </w:r>
    </w:p>
    <w:p w14:paraId="127DDAE1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电源滤波器失效（电容鼓包或电感线圈短路，无法抑制高频干扰）；</w:t>
      </w:r>
    </w:p>
    <w:p w14:paraId="72212567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接地系统不良（系统接地与动力接地共线，接地电阻＞4Ω）。</w:t>
      </w:r>
    </w:p>
    <w:p w14:paraId="2E1683F3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3B8BA2A6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用示波器监测输入电压波形，观察是否有电压骤降（持续时间＞10ms）或尖峰干扰（幅值＞1000V）；</w:t>
      </w:r>
    </w:p>
    <w:p w14:paraId="6D118BFD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测量接地电阻：用接地电阻测试仪分别测量系统接地（CNC接地端）与动力接地（电机外壳），正常应≤4Ω且两者间距＞5m。</w:t>
      </w:r>
    </w:p>
    <w:p w14:paraId="6B4E15D3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00603C21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加装稳压器（三相30KVA，稳压范围304-456V），确保输出电压稳定在380V±5%；</w:t>
      </w:r>
    </w:p>
    <w:p w14:paraId="5FB65ABB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更换电源滤波器（型号如Schaffner FN3260，额定电流20A）；</w:t>
      </w:r>
    </w:p>
    <w:p w14:paraId="545A3B25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整改接地系统：系统接地单独打接地极（埋深2m，用60×60mm镀锌角钢），动力接地与系统接地间距≥10m。</w:t>
      </w:r>
    </w:p>
    <w:p w14:paraId="1E2F3DBF">
      <w:pPr>
        <w:pStyle w:val="4"/>
      </w:pPr>
      <w:r>
        <w:t>5.3 控制系统故障</w:t>
      </w:r>
    </w:p>
    <w:p w14:paraId="66FE6F75">
      <w:pPr>
        <w:pStyle w:val="5"/>
      </w:pPr>
      <w:r>
        <w:t>5.3.1 PLC程序故障</w:t>
      </w:r>
    </w:p>
    <w:p w14:paraId="47157FA9">
      <w:r>
        <w:rPr>
          <w:b/>
        </w:rPr>
        <w:t>故障现象</w:t>
      </w:r>
      <w:r>
        <w:t>：绕线完成后剪线机构不动作，无报警提示。</w:t>
      </w:r>
    </w:p>
    <w:p w14:paraId="492E0562">
      <w:r>
        <w:rPr>
          <w:b/>
        </w:rPr>
        <w:t>可能成因</w:t>
      </w:r>
      <w:r>
        <w:t>：</w:t>
      </w:r>
    </w:p>
    <w:p w14:paraId="5CAC19BD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PLC程序逻辑错误（剪线触发条件未满足，如“匝数到达”信号未接通）；</w:t>
      </w:r>
    </w:p>
    <w:p w14:paraId="686E0B3B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中间继电器损坏（如M0.0继电器线圈烧断，无法输出剪线指令）；</w:t>
      </w:r>
    </w:p>
    <w:p w14:paraId="59C586CE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I/O模块故障（输出点Q0.1损坏，无法驱动电磁阀）。</w:t>
      </w:r>
    </w:p>
    <w:p w14:paraId="2BB5D4BF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0083ADD1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进入PLC监控界面：监控“匝数到达”信号（如I0.5）是否为“1”，剪线中间继电器（M0.0）是否吸合；</w:t>
      </w:r>
    </w:p>
    <w:p w14:paraId="6F999334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强制输出测试：在PLC界面强制Q0.1输出“1”，观察剪线电磁阀是否动作（若动作则为程序逻辑问题，不动作则为I/O模块或电磁阀故障）。</w:t>
      </w:r>
    </w:p>
    <w:p w14:paraId="62D669AE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2401929C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修改PLC程序：检查剪线触发逻辑，确保“匝数到达”与“主轴停止”信号串联后驱动M0.0；</w:t>
      </w:r>
    </w:p>
    <w:p w14:paraId="6BD72204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更换中间继电器（选用DC24V线圈，触点容量5A）；</w:t>
      </w:r>
    </w:p>
    <w:p w14:paraId="2275B4B0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更换I/O模块（如EM223，输出类型继电器），更换后下载原始程序。</w:t>
      </w:r>
    </w:p>
    <w:p w14:paraId="2E89D38C">
      <w:pPr>
        <w:pStyle w:val="5"/>
      </w:pPr>
      <w:r>
        <w:t>5.3.2 数控系统故障</w:t>
      </w:r>
    </w:p>
    <w:p w14:paraId="19FC667A">
      <w:r>
        <w:rPr>
          <w:b/>
        </w:rPr>
        <w:t>故障现象</w:t>
      </w:r>
      <w:r>
        <w:t>：HMI触摸屏无响应，按键失灵。</w:t>
      </w:r>
    </w:p>
    <w:p w14:paraId="76757EFD">
      <w:r>
        <w:rPr>
          <w:b/>
        </w:rPr>
        <w:t>可能成因</w:t>
      </w:r>
      <w:r>
        <w:t>：</w:t>
      </w:r>
    </w:p>
    <w:p w14:paraId="6FFD11BE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触摸屏与CNC单元通讯中断（通讯线缆接触不良或协议不匹配）；</w:t>
      </w:r>
    </w:p>
    <w:p w14:paraId="6AE9E5A7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触摸屏程序损坏（固件版本过低或感染病毒）；</w:t>
      </w:r>
    </w:p>
    <w:p w14:paraId="65789BC2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显示屏背光故障（LED驱动板损坏，无背光但屏幕隐约有显示）。</w:t>
      </w:r>
    </w:p>
    <w:p w14:paraId="06F8EEE8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4691B3D5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检查通讯线缆：重新插拔触摸屏与CNC的网线（或RS232线），观察HMI是否显示“通讯恢复”；</w:t>
      </w:r>
    </w:p>
    <w:p w14:paraId="215206CF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测试触摸屏硬件：用触摸笔点击屏幕边缘校准点，若光标无反应则为触摸面板故障。</w:t>
      </w:r>
    </w:p>
    <w:p w14:paraId="37140C5A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1683DF6E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更换通讯线缆（使用带屏蔽的超五类网线，水晶头压制牢固）；</w:t>
      </w:r>
    </w:p>
    <w:p w14:paraId="4B40D30D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重新安装触摸屏程序（从备份U盘恢复，固件版本需与CNC系统匹配）；</w:t>
      </w:r>
    </w:p>
    <w:p w14:paraId="3026E66E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更换触摸屏背光板（或整个触摸屏，型号如威纶通MT6103IP）。</w:t>
      </w:r>
    </w:p>
    <w:p w14:paraId="324571E9">
      <w:pPr>
        <w:pStyle w:val="5"/>
      </w:pPr>
      <w:r>
        <w:t>5.3.3 参数丢失故障</w:t>
      </w:r>
    </w:p>
    <w:p w14:paraId="30E5E296">
      <w:r>
        <w:rPr>
          <w:b/>
        </w:rPr>
        <w:t>故障现象</w:t>
      </w:r>
      <w:r>
        <w:t>：开机后系统提示“参数丢失”，无法进入操作界面。</w:t>
      </w:r>
    </w:p>
    <w:p w14:paraId="674A2FA5">
      <w:r>
        <w:rPr>
          <w:b/>
        </w:rPr>
        <w:t>可能成因</w:t>
      </w:r>
      <w:r>
        <w:t>：</w:t>
      </w:r>
    </w:p>
    <w:p w14:paraId="32E6769A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存储器电池电压不足（锂电池电压＜3V，无法维持RAM数据）；</w:t>
      </w:r>
    </w:p>
    <w:p w14:paraId="5AB0BED8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参数备份文件损坏（存储介质如CF卡有坏道）；</w:t>
      </w:r>
    </w:p>
    <w:p w14:paraId="37CD4EB6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CNC主板故障（RAM芯片损坏，无法保存参数）。</w:t>
      </w:r>
    </w:p>
    <w:p w14:paraId="1D80B61B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2DA1AA42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测量电池电压：在断电状态下，用万用表测量电池座电压（正常≥3.6V，低于3V需更换）；</w:t>
      </w:r>
    </w:p>
    <w:p w14:paraId="4CB64161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检查备份文件：将CF卡插入电脑，查看是否能读取参数备份文件（如“PARAM.BIN”），若文件大小为0则损坏。</w:t>
      </w:r>
    </w:p>
    <w:p w14:paraId="42334DFE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2580DB75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更换存储器电池（型号如CR2032，3V，断电前更换避免数据丢失）；</w:t>
      </w:r>
    </w:p>
    <w:p w14:paraId="3F6B68AC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从设备档案中调取原始参数备份，通过CF卡恢复至CNC系统；</w:t>
      </w:r>
    </w:p>
    <w:p w14:paraId="469FAF70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若主板故障，更换CNC主板（需记录原始机床参数，更换后重新输入）。</w:t>
      </w:r>
    </w:p>
    <w:p w14:paraId="0F7326D2">
      <w:pPr>
        <w:pStyle w:val="4"/>
      </w:pPr>
      <w:r>
        <w:t>5.4 张力控制系统故障</w:t>
      </w:r>
    </w:p>
    <w:p w14:paraId="305FE867">
      <w:pPr>
        <w:pStyle w:val="5"/>
      </w:pPr>
      <w:r>
        <w:t>5.4.1 张力不均故障</w:t>
      </w:r>
    </w:p>
    <w:p w14:paraId="111086D9">
      <w:r>
        <w:rPr>
          <w:b/>
        </w:rPr>
        <w:t>故障现象</w:t>
      </w:r>
      <w:r>
        <w:t>：线圈局部松紧不一，张力波动范围＞±1N（设定值8N）。</w:t>
      </w:r>
    </w:p>
    <w:p w14:paraId="0C57B2DE">
      <w:r>
        <w:rPr>
          <w:b/>
        </w:rPr>
        <w:t>可能成因</w:t>
      </w:r>
      <w:r>
        <w:t>：</w:t>
      </w:r>
    </w:p>
    <w:p w14:paraId="6E412211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线径补偿值设置错误（实际线径0.5mm，补偿值设为0.4mm，导致张力计算偏差）；</w:t>
      </w:r>
    </w:p>
    <w:p w14:paraId="41595080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放线盘阻尼过大（磁粉制动器电流过高，如设定8N张力对应电流1.5A，实际需1.2A）；</w:t>
      </w:r>
    </w:p>
    <w:p w14:paraId="7558DA20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过线导轮磨损（导轮槽深度＞0.1mm，线材与导轮接触面积减小，摩擦力波动）。</w:t>
      </w:r>
    </w:p>
    <w:p w14:paraId="01228B27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65A19415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t>测量实际线径：用千分尺在放线盘不同位置测量3次，取平均值（如0.52mm），与设定补偿值对比；</w:t>
      </w:r>
    </w:p>
    <w:p w14:paraId="48908D29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t>检查导轮磨损：用轮廓仪测量导轮槽表面，若出现V型磨损（深度0.15mm）则需更换。</w:t>
      </w:r>
    </w:p>
    <w:p w14:paraId="7251FDBE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7CFFE70A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t>修改线径补偿值：将补偿值设为实际线径（0.52mm），重新校准张力传感器；</w:t>
      </w:r>
    </w:p>
    <w:p w14:paraId="1FA72E3E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t>调整制动器电流：逐步降低电流（每次0.1A），观察张力波动，直至稳定在8N±0.5N；</w:t>
      </w:r>
    </w:p>
    <w:p w14:paraId="6D7055D2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t>更换过线导轮（选用陶瓷材质，槽径0.6mm，表面粗糙度Ra0.4）。</w:t>
      </w:r>
    </w:p>
    <w:p w14:paraId="1AD507BB">
      <w:pPr>
        <w:pStyle w:val="5"/>
      </w:pPr>
      <w:r>
        <w:t>5.4.2 断线故障</w:t>
      </w:r>
    </w:p>
    <w:p w14:paraId="4A3E7965">
      <w:r>
        <w:rPr>
          <w:b/>
        </w:rPr>
        <w:t>故障现象</w:t>
      </w:r>
      <w:r>
        <w:t>：绕线过程中线材频繁断裂（每小时＞3次）。</w:t>
      </w:r>
    </w:p>
    <w:p w14:paraId="0128A092">
      <w:r>
        <w:rPr>
          <w:b/>
        </w:rPr>
        <w:t>可能成因</w:t>
      </w:r>
      <w:r>
        <w:t>：</w:t>
      </w:r>
    </w:p>
    <w:p w14:paraId="2B90C226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t>张力设定值过高（0.5mm线径设为12N，超过线材断裂强度10N）；</w:t>
      </w:r>
    </w:p>
    <w:p w14:paraId="6AB4BF64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t>过线部件有毛刺（陶瓷过线环开裂，产生锋利边缘划伤绝缘层）；</w:t>
      </w:r>
    </w:p>
    <w:p w14:paraId="63FA43D2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t>放线盘惯性过大（线盘直径600mm，启动时瞬间张力峰值＞15N）。</w:t>
      </w:r>
    </w:p>
    <w:p w14:paraId="580CB228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55D840C5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测试线材断裂强度：取1m长线材，用拉力计缓慢拉伸，记录断裂时拉力（正常0.5mm漆包线≥10N）；</w:t>
      </w:r>
    </w:p>
    <w:p w14:paraId="2A86F025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检查过线路径：用白布擦拭过线环、导轮，观察是否有金属屑或绝缘层残留（若有则为过线部件划伤）。</w:t>
      </w:r>
    </w:p>
    <w:p w14:paraId="25D2DE1A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35A8B53C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t>降低张力设定值：0.5mm线径调整为8N（断裂强度的80%）；</w:t>
      </w:r>
    </w:p>
    <w:p w14:paraId="3C66950E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t>更换开裂的过线环（选用氧化锆陶瓷，抗弯强度≥900MPa）；</w:t>
      </w:r>
    </w:p>
    <w:p w14:paraId="06DAD2B0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t>在放线盘加装阻尼缓冲器（如碟形弹簧组），降低启动时张力峰值（控制在设定值120%以内）。</w:t>
      </w:r>
    </w:p>
    <w:p w14:paraId="519F2EA6">
      <w:pPr>
        <w:pStyle w:val="5"/>
      </w:pPr>
      <w:r>
        <w:t>5.4.3 张力传感器无信号</w:t>
      </w:r>
    </w:p>
    <w:p w14:paraId="2D46AF17">
      <w:r>
        <w:rPr>
          <w:b/>
        </w:rPr>
        <w:t>故障现象</w:t>
      </w:r>
      <w:r>
        <w:t>：HMI显示张力值为0，无论是否穿线均无变化。</w:t>
      </w:r>
    </w:p>
    <w:p w14:paraId="422827AA">
      <w:r>
        <w:rPr>
          <w:b/>
        </w:rPr>
        <w:t>可能成因</w:t>
      </w:r>
      <w:r>
        <w:t>：</w:t>
      </w:r>
    </w:p>
    <w:p w14:paraId="4E1733C6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t>传感器线缆断线（内部芯线断裂，或插头引脚脱落）；</w:t>
      </w:r>
    </w:p>
    <w:p w14:paraId="25EE7A7A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t>传感器供电故障（DC24V电源无输出，传感器无法工作）；</w:t>
      </w:r>
    </w:p>
    <w:p w14:paraId="68F8B328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t>传感器本身损坏（应变片桥路断路，输出信号为0mV）。</w:t>
      </w:r>
    </w:p>
    <w:p w14:paraId="5D132066">
      <w:pPr>
        <w:spacing w:before="0" w:beforeAutospacing="1" w:after="0" w:afterAutospacing="1"/>
        <w:ind w:left="720"/>
      </w:pPr>
      <w:r>
        <w:rPr>
          <w:b/>
        </w:rPr>
        <w:t>诊断方法</w:t>
      </w:r>
      <w:r>
        <w:t>：</w:t>
      </w:r>
    </w:p>
    <w:p w14:paraId="5B1748E5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t>测量传感器供电：用万用表测量传感器电源端（如红表笔接V+，黑表笔接V-），正常应为DC24V±5%；</w:t>
      </w:r>
    </w:p>
    <w:p w14:paraId="100BB5CC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t>检查线缆导通性：用通断测试仪测量传感器信号线（如A+与A-），若不通则为断线。</w:t>
      </w:r>
    </w:p>
    <w:p w14:paraId="2A0BCBAA">
      <w:pPr>
        <w:spacing w:before="0" w:beforeAutospacing="1" w:after="0" w:afterAutospacing="1"/>
        <w:ind w:left="720"/>
      </w:pPr>
      <w:r>
        <w:rPr>
          <w:b/>
        </w:rPr>
        <w:t>维修对策</w:t>
      </w:r>
      <w:r>
        <w:t>：</w:t>
      </w:r>
    </w:p>
    <w:p w14:paraId="11F05B1D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修复或更换线缆：断线处接头重新焊接，用热缩管绝缘，插头引脚重新压接；</w:t>
      </w:r>
    </w:p>
    <w:p w14:paraId="28FF7170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更换传感器电源模块（如明纬RD-35B，输出DC24V/1.5A）；</w:t>
      </w:r>
    </w:p>
    <w:p w14:paraId="153F8D4B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更换张力传感器（选用型号如HBM U2B，量程0-20N，精度±0.1%FS），安装时确保传感器轴线与线材张力方向一致（偏差≤5°）。</w:t>
      </w:r>
    </w:p>
    <w:p w14:paraId="0D0AB00F">
      <w:pPr>
        <w:pStyle w:val="3"/>
      </w:pPr>
      <w:r>
        <w:t>六、维护保养与预防性维护</w:t>
      </w:r>
    </w:p>
    <w:p w14:paraId="7B6D8619">
      <w:pPr>
        <w:pStyle w:val="4"/>
      </w:pPr>
      <w:r>
        <w:t>6.1 日常维护与检查</w:t>
      </w:r>
    </w:p>
    <w:p w14:paraId="126AE88D">
      <w:pPr>
        <w:pStyle w:val="5"/>
      </w:pPr>
      <w:r>
        <w:t>6.1.1 每班检查项目（操作工执行）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42DA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8B0FCF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vAlign w:val="center"/>
          </w:tcPr>
          <w:p w14:paraId="5FBA7FA4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643E775B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  <w:tc>
          <w:tcPr>
            <w:tcW w:w="0" w:type="auto"/>
            <w:vAlign w:val="center"/>
          </w:tcPr>
          <w:p w14:paraId="03543C9E">
            <w:pPr>
              <w:jc w:val="center"/>
              <w:rPr>
                <w:b/>
              </w:rPr>
            </w:pPr>
            <w:r>
              <w:rPr>
                <w:b/>
              </w:rPr>
              <w:t>异常处理</w:t>
            </w:r>
          </w:p>
        </w:tc>
      </w:tr>
      <w:tr w14:paraId="28E176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B5867D">
            <w:r>
              <w:t>润滑系统压力</w:t>
            </w:r>
          </w:p>
        </w:tc>
        <w:tc>
          <w:tcPr>
            <w:tcW w:w="0" w:type="auto"/>
            <w:vAlign w:val="center"/>
          </w:tcPr>
          <w:p w14:paraId="76D1EB31">
            <w:r>
              <w:t>观察压力表读数</w:t>
            </w:r>
          </w:p>
        </w:tc>
        <w:tc>
          <w:tcPr>
            <w:tcW w:w="0" w:type="auto"/>
            <w:vAlign w:val="center"/>
          </w:tcPr>
          <w:p w14:paraId="7EE1E432">
            <w:r>
              <w:t>1.2-1.5MPa</w:t>
            </w:r>
          </w:p>
        </w:tc>
        <w:tc>
          <w:tcPr>
            <w:tcW w:w="0" w:type="auto"/>
            <w:vAlign w:val="center"/>
          </w:tcPr>
          <w:p w14:paraId="60E3482F">
            <w:r>
              <w:t>低于1.2MPa时通知维修工检查油泵</w:t>
            </w:r>
          </w:p>
        </w:tc>
      </w:tr>
      <w:tr w14:paraId="1C30C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BAF990">
            <w:r>
              <w:t>排线导轮状态</w:t>
            </w:r>
          </w:p>
        </w:tc>
        <w:tc>
          <w:tcPr>
            <w:tcW w:w="0" w:type="auto"/>
            <w:vAlign w:val="center"/>
          </w:tcPr>
          <w:p w14:paraId="14F21F56">
            <w:r>
              <w:t>目视检查导轮表面，手动转动</w:t>
            </w:r>
          </w:p>
        </w:tc>
        <w:tc>
          <w:tcPr>
            <w:tcW w:w="0" w:type="auto"/>
            <w:vAlign w:val="center"/>
          </w:tcPr>
          <w:p w14:paraId="19D9B057">
            <w:r>
              <w:t>无裂纹、磨损，转动灵活无卡滞</w:t>
            </w:r>
          </w:p>
        </w:tc>
        <w:tc>
          <w:tcPr>
            <w:tcW w:w="0" w:type="auto"/>
            <w:vAlign w:val="center"/>
          </w:tcPr>
          <w:p w14:paraId="366CF6FA">
            <w:r>
              <w:t>有裂纹时立即更换，轻微磨损用油石修磨</w:t>
            </w:r>
          </w:p>
        </w:tc>
      </w:tr>
      <w:tr w14:paraId="1BFD64C5">
        <w:tc>
          <w:tcPr>
            <w:tcW w:w="0" w:type="auto"/>
            <w:vAlign w:val="center"/>
          </w:tcPr>
          <w:p w14:paraId="13F5C935">
            <w:r>
              <w:t>张力传感器清洁度</w:t>
            </w:r>
          </w:p>
        </w:tc>
        <w:tc>
          <w:tcPr>
            <w:tcW w:w="0" w:type="auto"/>
            <w:vAlign w:val="center"/>
          </w:tcPr>
          <w:p w14:paraId="27633DA1">
            <w:r>
              <w:t>用无尘布擦拭传感器感应面</w:t>
            </w:r>
          </w:p>
        </w:tc>
        <w:tc>
          <w:tcPr>
            <w:tcW w:w="0" w:type="auto"/>
            <w:vAlign w:val="center"/>
          </w:tcPr>
          <w:p w14:paraId="134CBD6D">
            <w:r>
              <w:t>无油污、金属屑等异物</w:t>
            </w:r>
          </w:p>
        </w:tc>
        <w:tc>
          <w:tcPr>
            <w:tcW w:w="0" w:type="auto"/>
            <w:vAlign w:val="center"/>
          </w:tcPr>
          <w:p w14:paraId="2C299B80">
            <w:r>
              <w:t>顽固污渍用酒精棉片擦拭</w:t>
            </w:r>
          </w:p>
        </w:tc>
      </w:tr>
      <w:tr w14:paraId="48900E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CBBD42">
            <w:r>
              <w:t>急停回路功能</w:t>
            </w:r>
          </w:p>
        </w:tc>
        <w:tc>
          <w:tcPr>
            <w:tcW w:w="0" w:type="auto"/>
            <w:vAlign w:val="center"/>
          </w:tcPr>
          <w:p w14:paraId="02F02B2A">
            <w:r>
              <w:t>按下急停按钮，观察设备是否停机</w:t>
            </w:r>
          </w:p>
        </w:tc>
        <w:tc>
          <w:tcPr>
            <w:tcW w:w="0" w:type="auto"/>
            <w:vAlign w:val="center"/>
          </w:tcPr>
          <w:p w14:paraId="32010DF2">
            <w:r>
              <w:t>立即停机，HMI显示“急停触发”</w:t>
            </w:r>
          </w:p>
        </w:tc>
        <w:tc>
          <w:tcPr>
            <w:tcW w:w="0" w:type="auto"/>
            <w:vAlign w:val="center"/>
          </w:tcPr>
          <w:p w14:paraId="1DC9D6EE">
            <w:r>
              <w:t>若不停机，检查急停按钮触点及线路</w:t>
            </w:r>
          </w:p>
        </w:tc>
      </w:tr>
      <w:tr w14:paraId="295534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5BBD62">
            <w:r>
              <w:t>气动系统压力</w:t>
            </w:r>
          </w:p>
        </w:tc>
        <w:tc>
          <w:tcPr>
            <w:tcW w:w="0" w:type="auto"/>
            <w:vAlign w:val="center"/>
          </w:tcPr>
          <w:p w14:paraId="5CFF13C3">
            <w:r>
              <w:t>观察气源处理器压力表</w:t>
            </w:r>
          </w:p>
        </w:tc>
        <w:tc>
          <w:tcPr>
            <w:tcW w:w="0" w:type="auto"/>
            <w:vAlign w:val="center"/>
          </w:tcPr>
          <w:p w14:paraId="2F7DBF19">
            <w:r>
              <w:t>0.6-0.8MPa</w:t>
            </w:r>
          </w:p>
        </w:tc>
        <w:tc>
          <w:tcPr>
            <w:tcW w:w="0" w:type="auto"/>
            <w:vAlign w:val="center"/>
          </w:tcPr>
          <w:p w14:paraId="01756ECB">
            <w:r>
              <w:t>压力不足时调节减压阀</w:t>
            </w:r>
          </w:p>
        </w:tc>
      </w:tr>
    </w:tbl>
    <w:p w14:paraId="1F124915">
      <w:pPr>
        <w:pStyle w:val="5"/>
      </w:pPr>
      <w:r>
        <w:t>6.1.2 每日维护项目（操作工执行）</w:t>
      </w:r>
    </w:p>
    <w:p w14:paraId="4B50AB99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设备清洁</w:t>
      </w:r>
      <w:r>
        <w:t>：用压缩空气（压力0.4MPa）吹扫设备表面及导轨防护罩内的粉尘，重点清理排线机构导轮组周围；</w:t>
      </w:r>
    </w:p>
    <w:p w14:paraId="73BE17CD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导轮润滑</w:t>
      </w:r>
      <w:r>
        <w:t>：对排线导轮轴添加锂基润滑脂（型号ZL-3，用量每轮0.5g），确保转动灵活；</w:t>
      </w:r>
    </w:p>
    <w:p w14:paraId="3894369B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张力传感器校准</w:t>
      </w:r>
      <w:r>
        <w:t>：用5N标准砝码进行简易校准，确认HMI显示值与实际值偏差≤0.2N；</w:t>
      </w:r>
    </w:p>
    <w:p w14:paraId="1C4D14DD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安全防护检查</w:t>
      </w:r>
      <w:r>
        <w:t>：检查防护罩联锁装置，打开防护罩时设备应立即停机，急停按钮按下后应无法启动。</w:t>
      </w:r>
    </w:p>
    <w:p w14:paraId="73AC0B40">
      <w:pPr>
        <w:pStyle w:val="5"/>
      </w:pPr>
      <w:r>
        <w:t>6.1.3 每周维护项目（维修工执行）</w:t>
      </w:r>
    </w:p>
    <w:p w14:paraId="18C30123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X/Y轴反向间隙检测</w:t>
      </w:r>
      <w:r>
        <w:t>：用百分表测量X轴和Y轴反向间隙，超过0.01mm时通过参数补偿（如原补偿0.01mm，现设为0.015mm）；</w:t>
      </w:r>
    </w:p>
    <w:p w14:paraId="03EBFC87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导轨润滑系统检查</w:t>
      </w:r>
      <w:r>
        <w:t>：检查润滑油箱油位（≥2/3），油质（无乳化、无杂质），清洗过滤器（滤网目数100目）；</w:t>
      </w:r>
    </w:p>
    <w:p w14:paraId="2F39A6EF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伺服电机温度测量</w:t>
      </w:r>
      <w:r>
        <w:t>：用红外测温仪测量电机外壳温度（正常≤60℃，环境温度30℃时），超过70℃时检查风扇及轴承；</w:t>
      </w:r>
    </w:p>
    <w:p w14:paraId="28FA4A36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接地电阻测试</w:t>
      </w:r>
      <w:r>
        <w:t>：用接地电阻测试仪测量系统接地电阻（≤4Ω），动力接地与系统接地间距≥10m。</w:t>
      </w:r>
    </w:p>
    <w:p w14:paraId="78EAC1F5">
      <w:pPr>
        <w:pStyle w:val="4"/>
      </w:pPr>
      <w:r>
        <w:t>6.2 定期保养计划</w:t>
      </w:r>
    </w:p>
    <w:p w14:paraId="41385EFE">
      <w:pPr>
        <w:pStyle w:val="5"/>
      </w:pPr>
      <w:r>
        <w:t>6.2.1 每月保养（维修工执行）</w:t>
      </w:r>
    </w:p>
    <w:p w14:paraId="28BA7203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传动系统润滑</w:t>
      </w:r>
      <w:r>
        <w:t>：</w:t>
      </w:r>
    </w:p>
    <w:p w14:paraId="1BCCF48C">
      <w:pPr>
        <w:numPr>
          <w:ilvl w:val="1"/>
          <w:numId w:val="68"/>
        </w:numPr>
        <w:spacing w:before="0" w:beforeAutospacing="1" w:after="0" w:afterAutospacing="1"/>
        <w:ind w:left="1440" w:hanging="360"/>
      </w:pPr>
      <w:r>
        <w:t>主轴轴承：加注极压锂基脂（型号EP2，用量占轴承空间1/3），润滑周期500小时；</w:t>
      </w:r>
    </w:p>
    <w:p w14:paraId="441ED4EF">
      <w:pPr>
        <w:numPr>
          <w:ilvl w:val="1"/>
          <w:numId w:val="68"/>
        </w:numPr>
        <w:spacing w:before="0" w:beforeAutospacing="1" w:after="0" w:afterAutospacing="1"/>
        <w:ind w:left="1440" w:hanging="360"/>
      </w:pPr>
      <w:r>
        <w:t>滚珠丝杠：通过自动润滑泵加注导轨油（ISO VG32），每个润滑点油量10mL/次，每日3次；</w:t>
      </w:r>
    </w:p>
    <w:p w14:paraId="4D0A406B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</w:t>
      </w:r>
    </w:p>
    <w:p w14:paraId="0E595453">
      <w:pPr>
        <w:numPr>
          <w:ilvl w:val="1"/>
          <w:numId w:val="68"/>
        </w:numPr>
        <w:spacing w:before="0" w:beforeAutospacing="1" w:after="0" w:afterAutospacing="1"/>
        <w:ind w:left="1440" w:hanging="360"/>
      </w:pPr>
      <w:r>
        <w:t>张力传感器：使用标准砝码组（5N、10N、15N、20N）进行四点校准，生成新的校准曲线；</w:t>
      </w:r>
    </w:p>
    <w:p w14:paraId="59F524ED">
      <w:pPr>
        <w:numPr>
          <w:ilvl w:val="1"/>
          <w:numId w:val="68"/>
        </w:numPr>
        <w:spacing w:before="0" w:beforeAutospacing="1" w:after="0" w:afterAutospacing="1"/>
        <w:ind w:left="1440" w:hanging="360"/>
      </w:pPr>
      <w:r>
        <w:t>编码器零点校准：执行“回参考点”操作，确认机械原点与电气原点偏差≤0.005mm；</w:t>
      </w:r>
    </w:p>
    <w:p w14:paraId="173708DB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气动系统维护</w:t>
      </w:r>
      <w:r>
        <w:t>：</w:t>
      </w:r>
    </w:p>
    <w:p w14:paraId="4FD7C4CE">
      <w:pPr>
        <w:numPr>
          <w:ilvl w:val="1"/>
          <w:numId w:val="68"/>
        </w:numPr>
        <w:spacing w:before="0" w:beforeAutospacing="1" w:after="0" w:afterAutospacing="1"/>
        <w:ind w:left="1440" w:hanging="360"/>
      </w:pPr>
      <w:r>
        <w:t>更换气源处理器滤芯（型号如SMC AW40-04D，过滤精度5μm），排水器手动排水；</w:t>
      </w:r>
    </w:p>
    <w:p w14:paraId="5E909AA3">
      <w:pPr>
        <w:numPr>
          <w:ilvl w:val="1"/>
          <w:numId w:val="68"/>
        </w:numPr>
        <w:spacing w:before="0" w:beforeAutospacing="1" w:after="0" w:afterAutospacing="1"/>
        <w:ind w:left="1440" w:hanging="360"/>
      </w:pPr>
      <w:r>
        <w:t>检查电磁阀阀芯磨损情况，内泄漏量＞50mL/min时更换电磁阀（型号如4V210-08）。</w:t>
      </w:r>
    </w:p>
    <w:p w14:paraId="2F7F272D">
      <w:pPr>
        <w:pStyle w:val="5"/>
      </w:pPr>
      <w:r>
        <w:t>6.2.2 每半年保养（维修班长执行）</w:t>
      </w:r>
    </w:p>
    <w:p w14:paraId="76334089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液压系统保养</w:t>
      </w:r>
      <w:r>
        <w:t>：</w:t>
      </w:r>
    </w:p>
    <w:p w14:paraId="6AF5596F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更换液压油（型号ISO VG46，粘度指数≥140），清洗油箱（用绸布擦拭，禁止用棉纱），油位加至2/3处；</w:t>
      </w:r>
    </w:p>
    <w:p w14:paraId="620ADF6C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检查液压泵压力（额定压力1.5MPa），泵体噪音≤75dB（A），若噪音异常检查泵叶轮磨损；</w:t>
      </w:r>
    </w:p>
    <w:p w14:paraId="44EA16C6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</w:t>
      </w:r>
    </w:p>
    <w:p w14:paraId="75E33746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紧固控制柜内接线端子（扭矩2.5N·m），检查线缆绝缘层（无老化、开裂）；</w:t>
      </w:r>
    </w:p>
    <w:p w14:paraId="724B4443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测量伺服电机绝缘电阻（≥100MΩ，用500V兆欧表），编码器信号线屏蔽层接地电阻≤1Ω；</w:t>
      </w:r>
    </w:p>
    <w:p w14:paraId="2B04072A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机械精度检测</w:t>
      </w:r>
      <w:r>
        <w:t>：</w:t>
      </w:r>
    </w:p>
    <w:p w14:paraId="6C00864B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使用激光干涉仪测量X/Y轴定位精度（≤±0.01mm/300mm）和重复定位精度（≤±0.005mm）；</w:t>
      </w:r>
    </w:p>
    <w:p w14:paraId="766B0A1D">
      <w:pPr>
        <w:numPr>
          <w:ilvl w:val="1"/>
          <w:numId w:val="69"/>
        </w:numPr>
        <w:spacing w:before="0" w:beforeAutospacing="1" w:after="0" w:afterAutospacing="1"/>
        <w:ind w:left="1440" w:hanging="360"/>
      </w:pPr>
      <w:r>
        <w:t>检测主轴径向跳动（≤0.01mm）和轴向窜动（≤0.005mm），超差时调整轴承游隙。</w:t>
      </w:r>
    </w:p>
    <w:p w14:paraId="7FC3B2E9">
      <w:pPr>
        <w:pStyle w:val="5"/>
      </w:pPr>
      <w:r>
        <w:t>6.2.3 每年保养（设备工程师执行）</w:t>
      </w:r>
    </w:p>
    <w:p w14:paraId="5F34A260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关键部件更换</w:t>
      </w:r>
      <w:r>
        <w:t>：</w:t>
      </w:r>
    </w:p>
    <w:p w14:paraId="2D5A2F8C">
      <w:pPr>
        <w:numPr>
          <w:ilvl w:val="1"/>
          <w:numId w:val="70"/>
        </w:numPr>
        <w:spacing w:before="0" w:beforeAutospacing="1" w:after="0" w:afterAutospacing="1"/>
        <w:ind w:left="1440" w:hanging="360"/>
      </w:pPr>
      <w:r>
        <w:t>伺服电机轴承（寿命8000小时），更换时加热轴承内圈（温度80℃），避免硬敲；</w:t>
      </w:r>
    </w:p>
    <w:p w14:paraId="20044920">
      <w:pPr>
        <w:numPr>
          <w:ilvl w:val="1"/>
          <w:numId w:val="70"/>
        </w:numPr>
        <w:spacing w:before="0" w:beforeAutospacing="1" w:after="0" w:afterAutospacing="1"/>
        <w:ind w:left="1440" w:hanging="360"/>
      </w:pPr>
      <w:r>
        <w:t>滚珠丝杠（寿命10000小时），更换后重新进行螺距误差补偿；</w:t>
      </w:r>
    </w:p>
    <w:p w14:paraId="69A9DFC5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控制系统备份</w:t>
      </w:r>
      <w:r>
        <w:t>：</w:t>
      </w:r>
    </w:p>
    <w:p w14:paraId="41947FCA">
      <w:pPr>
        <w:numPr>
          <w:ilvl w:val="1"/>
          <w:numId w:val="70"/>
        </w:numPr>
        <w:spacing w:before="0" w:beforeAutospacing="1" w:after="0" w:afterAutospacing="1"/>
        <w:ind w:left="1440" w:hanging="360"/>
      </w:pPr>
      <w:r>
        <w:t>备份CNC参数、PLC程序至U盘（每月备份1次，每年更换备份介质）；</w:t>
      </w:r>
    </w:p>
    <w:p w14:paraId="591B5DE6">
      <w:pPr>
        <w:numPr>
          <w:ilvl w:val="1"/>
          <w:numId w:val="70"/>
        </w:numPr>
        <w:spacing w:before="0" w:beforeAutospacing="1" w:after="0" w:afterAutospacing="1"/>
        <w:ind w:left="1440" w:hanging="360"/>
      </w:pPr>
      <w:r>
        <w:t>升级CNC系统固件（如GSK218M升级至V1.5版本，修复已知bug）；</w:t>
      </w:r>
    </w:p>
    <w:p w14:paraId="7C3951AE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设备性能评估</w:t>
      </w:r>
      <w:r>
        <w:t>：</w:t>
      </w:r>
    </w:p>
    <w:p w14:paraId="7EBFB693">
      <w:pPr>
        <w:numPr>
          <w:ilvl w:val="1"/>
          <w:numId w:val="70"/>
        </w:numPr>
        <w:spacing w:before="0" w:beforeAutospacing="1" w:after="0" w:afterAutospacing="1"/>
        <w:ind w:left="1440" w:hanging="360"/>
      </w:pPr>
      <w:r>
        <w:t>测试设备综合效率（OEE），包括可用性（≥95%）、性能效率（≥90%）、质量合格率（≥99%）；</w:t>
      </w:r>
    </w:p>
    <w:p w14:paraId="292549E2">
      <w:pPr>
        <w:numPr>
          <w:ilvl w:val="1"/>
          <w:numId w:val="70"/>
        </w:numPr>
        <w:spacing w:before="0" w:beforeAutospacing="1" w:after="0" w:afterAutospacing="1"/>
        <w:ind w:left="1440" w:hanging="360"/>
      </w:pPr>
      <w:r>
        <w:t>根据评估结果制定下年度维护计划，如增加某部件的检查频次。</w:t>
      </w:r>
    </w:p>
    <w:p w14:paraId="055CE5E6">
      <w:pPr>
        <w:pStyle w:val="4"/>
      </w:pPr>
      <w:r>
        <w:t>6.3 备件管理与更换</w:t>
      </w:r>
    </w:p>
    <w:p w14:paraId="30A21EB2">
      <w:pPr>
        <w:pStyle w:val="5"/>
      </w:pPr>
      <w:r>
        <w:t>6.3.1 关键备件清单及库存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5239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3AAE139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08FF0E3F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19A62213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7FA02D40">
            <w:pPr>
              <w:jc w:val="center"/>
              <w:rPr>
                <w:b/>
              </w:rPr>
            </w:pPr>
            <w:r>
              <w:rPr>
                <w:b/>
              </w:rPr>
              <w:t>安全库存量</w:t>
            </w:r>
          </w:p>
        </w:tc>
        <w:tc>
          <w:tcPr>
            <w:tcW w:w="0" w:type="auto"/>
            <w:vAlign w:val="center"/>
          </w:tcPr>
          <w:p w14:paraId="5BD71E54">
            <w:pPr>
              <w:jc w:val="center"/>
              <w:rPr>
                <w:b/>
              </w:rPr>
            </w:pPr>
            <w:r>
              <w:rPr>
                <w:b/>
              </w:rPr>
              <w:t>供应商信息</w:t>
            </w:r>
          </w:p>
        </w:tc>
      </w:tr>
      <w:tr w14:paraId="3AFB1C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838D11">
            <w:r>
              <w:t>滚珠丝杠</w:t>
            </w:r>
          </w:p>
        </w:tc>
        <w:tc>
          <w:tcPr>
            <w:tcW w:w="0" w:type="auto"/>
            <w:vAlign w:val="center"/>
          </w:tcPr>
          <w:p w14:paraId="087D7866">
            <w:r>
              <w:t>SFU3205-4（导程5mm）</w:t>
            </w:r>
          </w:p>
        </w:tc>
        <w:tc>
          <w:tcPr>
            <w:tcW w:w="0" w:type="auto"/>
            <w:vAlign w:val="center"/>
          </w:tcPr>
          <w:p w14:paraId="1B5BA1E3">
            <w:r>
              <w:t>10000小时</w:t>
            </w:r>
          </w:p>
        </w:tc>
        <w:tc>
          <w:tcPr>
            <w:tcW w:w="0" w:type="auto"/>
            <w:vAlign w:val="center"/>
          </w:tcPr>
          <w:p w14:paraId="637B2646">
            <w:r>
              <w:t>1套</w:t>
            </w:r>
          </w:p>
        </w:tc>
        <w:tc>
          <w:tcPr>
            <w:tcW w:w="0" w:type="auto"/>
            <w:vAlign w:val="center"/>
          </w:tcPr>
          <w:p w14:paraId="16548536">
            <w:r>
              <w:t>南京工艺装备制造有限公司</w:t>
            </w:r>
          </w:p>
        </w:tc>
      </w:tr>
      <w:tr w14:paraId="717940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0FEEAF">
            <w:r>
              <w:t>伺服电机轴承</w:t>
            </w:r>
          </w:p>
        </w:tc>
        <w:tc>
          <w:tcPr>
            <w:tcW w:w="0" w:type="auto"/>
            <w:vAlign w:val="center"/>
          </w:tcPr>
          <w:p w14:paraId="2A67B39B">
            <w:r>
              <w:t>6205ZZ（内径25mm）</w:t>
            </w:r>
          </w:p>
        </w:tc>
        <w:tc>
          <w:tcPr>
            <w:tcW w:w="0" w:type="auto"/>
            <w:vAlign w:val="center"/>
          </w:tcPr>
          <w:p w14:paraId="1BEF3E0F">
            <w:r>
              <w:t>8000小时</w:t>
            </w:r>
          </w:p>
        </w:tc>
        <w:tc>
          <w:tcPr>
            <w:tcW w:w="0" w:type="auto"/>
            <w:vAlign w:val="center"/>
          </w:tcPr>
          <w:p w14:paraId="52E1C1A8">
            <w:r>
              <w:t>3套</w:t>
            </w:r>
          </w:p>
        </w:tc>
        <w:tc>
          <w:tcPr>
            <w:tcW w:w="0" w:type="auto"/>
            <w:vAlign w:val="center"/>
          </w:tcPr>
          <w:p w14:paraId="0B0FE767">
            <w:r>
              <w:t>SKF（中国）有限公司</w:t>
            </w:r>
          </w:p>
        </w:tc>
      </w:tr>
      <w:tr w14:paraId="69D5BC3C">
        <w:tc>
          <w:tcPr>
            <w:tcW w:w="0" w:type="auto"/>
            <w:vAlign w:val="center"/>
          </w:tcPr>
          <w:p w14:paraId="08D101F5">
            <w:r>
              <w:t>张力传感器</w:t>
            </w:r>
          </w:p>
        </w:tc>
        <w:tc>
          <w:tcPr>
            <w:tcW w:w="0" w:type="auto"/>
            <w:vAlign w:val="center"/>
          </w:tcPr>
          <w:p w14:paraId="275F224F">
            <w:r>
              <w:t>HBM U2B（0-20N）</w:t>
            </w:r>
          </w:p>
        </w:tc>
        <w:tc>
          <w:tcPr>
            <w:tcW w:w="0" w:type="auto"/>
            <w:vAlign w:val="center"/>
          </w:tcPr>
          <w:p w14:paraId="1DF1B15F">
            <w:r>
              <w:t>2年</w:t>
            </w:r>
          </w:p>
        </w:tc>
        <w:tc>
          <w:tcPr>
            <w:tcW w:w="0" w:type="auto"/>
            <w:vAlign w:val="center"/>
          </w:tcPr>
          <w:p w14:paraId="0755F41F">
            <w:r>
              <w:t>1个</w:t>
            </w:r>
          </w:p>
        </w:tc>
        <w:tc>
          <w:tcPr>
            <w:tcW w:w="0" w:type="auto"/>
            <w:vAlign w:val="center"/>
          </w:tcPr>
          <w:p w14:paraId="5E9B0072">
            <w:r>
              <w:t>德国HBM公司</w:t>
            </w:r>
          </w:p>
        </w:tc>
      </w:tr>
      <w:tr w14:paraId="2DD6C9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6ECD19">
            <w:r>
              <w:t>磁粉制动器</w:t>
            </w:r>
          </w:p>
        </w:tc>
        <w:tc>
          <w:tcPr>
            <w:tcW w:w="0" w:type="auto"/>
            <w:vAlign w:val="center"/>
          </w:tcPr>
          <w:p w14:paraId="0814A984">
            <w:r>
              <w:t>ZKB-10（0-10N·m）</w:t>
            </w:r>
          </w:p>
        </w:tc>
        <w:tc>
          <w:tcPr>
            <w:tcW w:w="0" w:type="auto"/>
            <w:vAlign w:val="center"/>
          </w:tcPr>
          <w:p w14:paraId="7868AE23">
            <w:r>
              <w:t>3年</w:t>
            </w:r>
          </w:p>
        </w:tc>
        <w:tc>
          <w:tcPr>
            <w:tcW w:w="0" w:type="auto"/>
            <w:vAlign w:val="center"/>
          </w:tcPr>
          <w:p w14:paraId="57F84E9D">
            <w:r>
              <w:t>1台</w:t>
            </w:r>
          </w:p>
        </w:tc>
        <w:tc>
          <w:tcPr>
            <w:tcW w:w="0" w:type="auto"/>
            <w:vAlign w:val="center"/>
          </w:tcPr>
          <w:p w14:paraId="7074F456">
            <w:r>
              <w:t>台湾研新股份有限公司</w:t>
            </w:r>
          </w:p>
        </w:tc>
      </w:tr>
      <w:tr w14:paraId="0DA497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1CB660">
            <w:r>
              <w:t>伺服驱动器</w:t>
            </w:r>
          </w:p>
        </w:tc>
        <w:tc>
          <w:tcPr>
            <w:tcW w:w="0" w:type="auto"/>
            <w:vAlign w:val="center"/>
          </w:tcPr>
          <w:p w14:paraId="4BE29F5A">
            <w:r>
              <w:t>台达ASD-A2-2023-L</w:t>
            </w:r>
          </w:p>
        </w:tc>
        <w:tc>
          <w:tcPr>
            <w:tcW w:w="0" w:type="auto"/>
            <w:vAlign w:val="center"/>
          </w:tcPr>
          <w:p w14:paraId="6D8D2D60">
            <w:r>
              <w:t>5年</w:t>
            </w:r>
          </w:p>
        </w:tc>
        <w:tc>
          <w:tcPr>
            <w:tcW w:w="0" w:type="auto"/>
            <w:vAlign w:val="center"/>
          </w:tcPr>
          <w:p w14:paraId="02EBBD25">
            <w:r>
              <w:t>1台</w:t>
            </w:r>
          </w:p>
        </w:tc>
        <w:tc>
          <w:tcPr>
            <w:tcW w:w="0" w:type="auto"/>
            <w:vAlign w:val="center"/>
          </w:tcPr>
          <w:p w14:paraId="1F565409">
            <w:r>
              <w:t>中达电通股份有限公司</w:t>
            </w:r>
          </w:p>
        </w:tc>
      </w:tr>
      <w:tr w14:paraId="3DD646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B3E16F">
            <w:r>
              <w:t>排线导轮</w:t>
            </w:r>
          </w:p>
        </w:tc>
        <w:tc>
          <w:tcPr>
            <w:tcW w:w="0" w:type="auto"/>
            <w:vAlign w:val="center"/>
          </w:tcPr>
          <w:p w14:paraId="33751AA0">
            <w:r>
              <w:t>陶瓷导轮（槽径0.6mm）</w:t>
            </w:r>
          </w:p>
        </w:tc>
        <w:tc>
          <w:tcPr>
            <w:tcW w:w="0" w:type="auto"/>
            <w:vAlign w:val="center"/>
          </w:tcPr>
          <w:p w14:paraId="6972A00F">
            <w:r>
              <w:t>3000小时</w:t>
            </w:r>
          </w:p>
        </w:tc>
        <w:tc>
          <w:tcPr>
            <w:tcW w:w="0" w:type="auto"/>
            <w:vAlign w:val="center"/>
          </w:tcPr>
          <w:p w14:paraId="080F747A">
            <w:r>
              <w:t>5个</w:t>
            </w:r>
          </w:p>
        </w:tc>
        <w:tc>
          <w:tcPr>
            <w:tcW w:w="0" w:type="auto"/>
            <w:vAlign w:val="center"/>
          </w:tcPr>
          <w:p w14:paraId="2FA57AC2">
            <w:r>
              <w:t>本地精密陶瓷加工厂</w:t>
            </w:r>
          </w:p>
        </w:tc>
      </w:tr>
    </w:tbl>
    <w:p w14:paraId="065FBBC3">
      <w:pPr>
        <w:pStyle w:val="5"/>
      </w:pPr>
      <w:r>
        <w:t>6.3.2 备件更换注意事项</w:t>
      </w:r>
    </w:p>
    <w:p w14:paraId="38BB1A8E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更换前准备</w:t>
      </w:r>
      <w:r>
        <w:t>：</w:t>
      </w:r>
    </w:p>
    <w:p w14:paraId="50BD365A">
      <w:pPr>
        <w:numPr>
          <w:ilvl w:val="1"/>
          <w:numId w:val="71"/>
        </w:numPr>
        <w:spacing w:before="0" w:beforeAutospacing="1" w:after="0" w:afterAutospacing="1"/>
        <w:ind w:left="1440" w:hanging="360"/>
      </w:pPr>
      <w:r>
        <w:t>查阅备件安装手册，准备专用工具（如丝杠拆卸专用拉马、轴承加热套）；</w:t>
      </w:r>
    </w:p>
    <w:p w14:paraId="5398CA60">
      <w:pPr>
        <w:numPr>
          <w:ilvl w:val="1"/>
          <w:numId w:val="71"/>
        </w:numPr>
        <w:spacing w:before="0" w:beforeAutospacing="1" w:after="0" w:afterAutospacing="1"/>
        <w:ind w:left="1440" w:hanging="360"/>
      </w:pPr>
      <w:r>
        <w:t>记录原始参数（如丝杠预紧力、电机编码器零点），更换后需重新设置；</w:t>
      </w:r>
    </w:p>
    <w:p w14:paraId="04209CAA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安装要求</w:t>
      </w:r>
      <w:r>
        <w:t>：</w:t>
      </w:r>
    </w:p>
    <w:p w14:paraId="1E6DEEF9">
      <w:pPr>
        <w:numPr>
          <w:ilvl w:val="1"/>
          <w:numId w:val="71"/>
        </w:numPr>
        <w:spacing w:before="0" w:beforeAutospacing="1" w:after="0" w:afterAutospacing="1"/>
        <w:ind w:left="1440" w:hanging="360"/>
      </w:pPr>
      <w:r>
        <w:t>滚珠丝杠安装时，需用百分表找正丝杠与导轨的平行度（≤0.02mm/1000mm）；</w:t>
      </w:r>
    </w:p>
    <w:p w14:paraId="008C1046">
      <w:pPr>
        <w:numPr>
          <w:ilvl w:val="1"/>
          <w:numId w:val="71"/>
        </w:numPr>
        <w:spacing w:before="0" w:beforeAutospacing="1" w:after="0" w:afterAutospacing="1"/>
        <w:ind w:left="1440" w:hanging="360"/>
      </w:pPr>
      <w:r>
        <w:t>伺服电机编码器安装时，确保与电机轴同心（径向跳动≤0.02mm），避免信号干扰；</w:t>
      </w:r>
    </w:p>
    <w:p w14:paraId="4AC6FA09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更换后调试</w:t>
      </w:r>
      <w:r>
        <w:t>：</w:t>
      </w:r>
    </w:p>
    <w:p w14:paraId="4BD16DD8">
      <w:pPr>
        <w:numPr>
          <w:ilvl w:val="1"/>
          <w:numId w:val="71"/>
        </w:numPr>
        <w:spacing w:before="0" w:beforeAutospacing="1" w:after="0" w:afterAutospacing="1"/>
        <w:ind w:left="1440" w:hanging="360"/>
      </w:pPr>
      <w:r>
        <w:t>进行单轴运动测试，检查有无异响、振动（振幅≤0.05mm/s）；</w:t>
      </w:r>
    </w:p>
    <w:p w14:paraId="779DA4EC">
      <w:pPr>
        <w:numPr>
          <w:ilvl w:val="1"/>
          <w:numId w:val="71"/>
        </w:numPr>
        <w:spacing w:before="0" w:beforeAutospacing="1" w:after="0" w:afterAutospacing="1"/>
        <w:ind w:left="1440" w:hanging="360"/>
      </w:pPr>
      <w:r>
        <w:t>加工试制品（如绕制100匝线圈），检测排线精度、张力稳定性等指标，合格后方可投入生产。</w:t>
      </w:r>
    </w:p>
    <w:p w14:paraId="694ECDAE">
      <w:pPr>
        <w:pStyle w:val="5"/>
      </w:pPr>
      <w:r>
        <w:t>6.3.3 备件库管理</w:t>
      </w:r>
    </w:p>
    <w:p w14:paraId="4BC84A10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存储条件</w:t>
      </w:r>
      <w:r>
        <w:t>：备件库保持干燥（相对湿度≤60%）、通风，避免阳光直射，精密备件（如编码器）需密封包装并放入防潮柜；</w:t>
      </w:r>
    </w:p>
    <w:p w14:paraId="7314FD4E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出入库记录</w:t>
      </w:r>
      <w:r>
        <w:t>：建立《备件出入库台账》，记录备件型号、入库日期、领用日期、更换设备编号，做到可追溯；</w:t>
      </w:r>
    </w:p>
    <w:p w14:paraId="354CE272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定期盘点</w:t>
      </w:r>
      <w:r>
        <w:t>：每季度对备件库进行盘点，确保账物相符，临近保质期的备件（如润滑油，保质期2年）优先领用。</w:t>
      </w:r>
    </w:p>
    <w:p w14:paraId="1BF6927F">
      <w:pPr>
        <w:pStyle w:val="3"/>
      </w:pPr>
      <w:r>
        <w:t>七、安全操作规程</w:t>
      </w:r>
    </w:p>
    <w:p w14:paraId="24C02A22">
      <w:pPr>
        <w:pStyle w:val="4"/>
      </w:pPr>
      <w:r>
        <w:t>7.1 基本安全注意事项</w:t>
      </w:r>
    </w:p>
    <w:p w14:paraId="72A9985A">
      <w:pPr>
        <w:pStyle w:val="5"/>
      </w:pPr>
      <w:r>
        <w:t>7.1.1 操作前安全要求</w:t>
      </w:r>
    </w:p>
    <w:p w14:paraId="2B7FDD08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个人防护</w:t>
      </w:r>
      <w:r>
        <w:t>：必须穿戴工作服（袖口系紧）、安全帽、防护眼镜，禁止佩戴手套操作旋转部件（如排线导轮），长发需盘入安全帽内；</w:t>
      </w:r>
    </w:p>
    <w:p w14:paraId="6D969C18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设备检查</w:t>
      </w:r>
      <w:r>
        <w:t>：确认防护罩完好（无破损、联锁功能正常），急停按钮红色蘑菇头突出（未被按下），警示标识清晰（如“当心旋转”“注意触电”）；</w:t>
      </w:r>
    </w:p>
    <w:p w14:paraId="19E8BCAA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环境清理</w:t>
      </w:r>
      <w:r>
        <w:t>：操作区域内无油污、积水，通道宽度≥1.2m，消防器材（二氧化碳灭火器，2kg）置于指定位置（距离设备≤5m）。</w:t>
      </w:r>
    </w:p>
    <w:p w14:paraId="13A9BC03">
      <w:pPr>
        <w:pStyle w:val="5"/>
      </w:pPr>
      <w:r>
        <w:t>7.1.2 操作中安全要求</w:t>
      </w:r>
    </w:p>
    <w:p w14:paraId="3645E2DD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rPr>
          <w:b/>
        </w:rPr>
        <w:t>禁止行为</w:t>
      </w:r>
      <w:r>
        <w:t>：</w:t>
      </w:r>
    </w:p>
    <w:p w14:paraId="12EBA4FC">
      <w:pPr>
        <w:numPr>
          <w:ilvl w:val="1"/>
          <w:numId w:val="74"/>
        </w:numPr>
        <w:spacing w:before="0" w:beforeAutospacing="1" w:after="0" w:afterAutospacing="1"/>
        <w:ind w:left="1440" w:hanging="360"/>
      </w:pPr>
      <w:r>
        <w:t>运行时打开防护罩或用手触摸运动部件（如排线滑台、主轴）；</w:t>
      </w:r>
    </w:p>
    <w:p w14:paraId="34A1F0F1">
      <w:pPr>
        <w:numPr>
          <w:ilvl w:val="1"/>
          <w:numId w:val="74"/>
        </w:numPr>
        <w:spacing w:before="0" w:beforeAutospacing="1" w:after="0" w:afterAutospacing="1"/>
        <w:ind w:left="1440" w:hanging="360"/>
      </w:pPr>
      <w:r>
        <w:t>擅自修改安全相关参数（如急停回路参数、限位开关位置）；</w:t>
      </w:r>
    </w:p>
    <w:p w14:paraId="38B75C93">
      <w:pPr>
        <w:numPr>
          <w:ilvl w:val="1"/>
          <w:numId w:val="74"/>
        </w:numPr>
        <w:spacing w:before="0" w:beforeAutospacing="1" w:after="0" w:afterAutospacing="1"/>
        <w:ind w:left="1440" w:hanging="360"/>
      </w:pPr>
      <w:r>
        <w:t>在设备上放置工具、工件等杂物（避免掉落引发卡滞）；</w:t>
      </w:r>
    </w:p>
    <w:p w14:paraId="7D63A7BD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rPr>
          <w:b/>
        </w:rPr>
        <w:t>异常处理</w:t>
      </w:r>
      <w:r>
        <w:t>：发现异响（如“咔咔”金属撞击声）、异味（焦糊味）或冒烟时，立即按下急停按钮，切断总电源，报告班组长；</w:t>
      </w:r>
    </w:p>
    <w:p w14:paraId="09BB6F4F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rPr>
          <w:b/>
        </w:rPr>
        <w:t>协同作业</w:t>
      </w:r>
      <w:r>
        <w:t>：两人以上操作时，需明确指挥信号（如“启动”“停止”手势），禁止在无人监护时启动设备。</w:t>
      </w:r>
    </w:p>
    <w:p w14:paraId="2F4ABCC3">
      <w:pPr>
        <w:pStyle w:val="5"/>
      </w:pPr>
      <w:r>
        <w:t>7.1.3 操作后安全要求</w:t>
      </w:r>
    </w:p>
    <w:p w14:paraId="7A9457DD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停机操作</w:t>
      </w:r>
      <w:r>
        <w:t>：程序结束后，确认设备完全停止（主轴转速为0，X/Y轴回原点），方可打开防护罩取卸工件；</w:t>
      </w:r>
    </w:p>
    <w:p w14:paraId="20572535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电源关闭</w:t>
      </w:r>
      <w:r>
        <w:t>：下班前关闭总电源开关，关闭气源（释放气动系统压力至0MPa），清理操作面板（用无尘布擦拭）；</w:t>
      </w:r>
    </w:p>
    <w:p w14:paraId="6ECC835B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场地整理</w:t>
      </w:r>
      <w:r>
        <w:t>：将工具放回工具箱，废料（如剪下的线头）放入指定垃圾桶，填写《设备运行日志》记录安全情况。</w:t>
      </w:r>
    </w:p>
    <w:p w14:paraId="23960D17">
      <w:pPr>
        <w:pStyle w:val="4"/>
      </w:pPr>
      <w:r>
        <w:t>7.2 应急处理流程</w:t>
      </w:r>
    </w:p>
    <w:p w14:paraId="5B034B0E">
      <w:pPr>
        <w:pStyle w:val="5"/>
      </w:pPr>
      <w:r>
        <w:t>7.2.1 设备卡滞应急处理</w:t>
      </w:r>
    </w:p>
    <w:p w14:paraId="1F2E7424">
      <w:r>
        <w:rPr>
          <w:b/>
        </w:rPr>
        <w:t>现象</w:t>
      </w:r>
      <w:r>
        <w:t>：X/Y轴或主轴突然停止，电机发出异响，过载报警。</w:t>
      </w:r>
    </w:p>
    <w:p w14:paraId="64CF3583">
      <w:r>
        <w:rPr>
          <w:b/>
        </w:rPr>
        <w:t>处理步骤</w:t>
      </w:r>
      <w:r>
        <w:t>：</w:t>
      </w:r>
    </w:p>
    <w:p w14:paraId="4FA4E3F9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立即按下急停按钮，切断总电源（防止电机堵转烧毁）；</w:t>
      </w:r>
    </w:p>
    <w:p w14:paraId="37C8108C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检查卡滞原因：观察运动部件是否有异物卡住（如金属屑、断线），或传动部件是否卡死（如丝杠螺母损坏）；</w:t>
      </w:r>
    </w:p>
    <w:p w14:paraId="363C9762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排除故障：清理异物，若为部件损坏则更换备件，手动盘动电机轴确认无卡滞；</w:t>
      </w:r>
    </w:p>
    <w:p w14:paraId="65D4B020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t>重启设备：旋开急停按钮，通电后执行回零操作，测试单轴运动正常后方可继续生产。</w:t>
      </w:r>
    </w:p>
    <w:p w14:paraId="235F427D">
      <w:pPr>
        <w:pStyle w:val="5"/>
      </w:pPr>
      <w:r>
        <w:t>7.2.2 触电应急处理</w:t>
      </w:r>
    </w:p>
    <w:p w14:paraId="02B6C996">
      <w:r>
        <w:rPr>
          <w:b/>
        </w:rPr>
        <w:t>现象</w:t>
      </w:r>
      <w:r>
        <w:t>：操作人员接触设备金属部分时感觉触电，或漏电保护器跳闸。</w:t>
      </w:r>
    </w:p>
    <w:p w14:paraId="61D33D24">
      <w:r>
        <w:rPr>
          <w:b/>
        </w:rPr>
        <w:t>处理步骤</w:t>
      </w:r>
      <w:r>
        <w:t>：</w:t>
      </w:r>
    </w:p>
    <w:p w14:paraId="0883F22A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t>立即切断总电源（拉下电源总闸），使伤者脱离带电体（用干燥木棒或绝缘手套拖拽，禁止徒手直接接触）；</w:t>
      </w:r>
    </w:p>
    <w:p w14:paraId="3EDF492F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t>检查伤者状态：若意识清醒，转移至通风处休息；若无意识、呼吸停止，立即进行心肺复苏（CPR），同时拨打急救电话（120）；</w:t>
      </w:r>
    </w:p>
    <w:p w14:paraId="251D57FA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t>设备排查：测量设备外壳接地电阻（应≤4Ω），检查线缆是否破损（如绝缘层开裂导致相线接地），修复后经电工验收方可重新送电。</w:t>
      </w:r>
    </w:p>
    <w:p w14:paraId="1ECD9338">
      <w:pPr>
        <w:pStyle w:val="5"/>
      </w:pPr>
      <w:r>
        <w:t>7.2.3 火灾应急处理</w:t>
      </w:r>
    </w:p>
    <w:p w14:paraId="086C7877">
      <w:r>
        <w:rPr>
          <w:b/>
        </w:rPr>
        <w:t>现象</w:t>
      </w:r>
      <w:r>
        <w:t>：电气柜冒烟，有焦糊味，或因漆包线过热引燃绝缘层。</w:t>
      </w:r>
    </w:p>
    <w:p w14:paraId="00A0B047">
      <w:r>
        <w:rPr>
          <w:b/>
        </w:rPr>
        <w:t>处理步骤</w:t>
      </w:r>
      <w:r>
        <w:t>：</w:t>
      </w:r>
    </w:p>
    <w:p w14:paraId="46AD1BD6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切断总电源和气源，使用二氧化碳灭火器灭火（距离火源1-2m，对准火焰根部喷射），禁止用水灭火（防止触电）；</w:t>
      </w:r>
    </w:p>
    <w:p w14:paraId="4E19528E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若火势蔓延，立即组织人员疏散，拨打火警电话（119），说明火灾位置、燃烧物质（电气火灾）；</w:t>
      </w:r>
    </w:p>
    <w:p w14:paraId="78DE82E9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t>火灾后检查：清理火场残留物，检查电气元件（如变频器、接触器）是否损坏，更换烧毁部件，测试绝缘合格后方可重启。</w:t>
      </w:r>
    </w:p>
    <w:p w14:paraId="54828C6C">
      <w:pPr>
        <w:pStyle w:val="5"/>
      </w:pPr>
      <w:r>
        <w:t>7.2.4 应急联系表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9319B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4060CC">
            <w:pPr>
              <w:jc w:val="center"/>
              <w:rPr>
                <w:b/>
              </w:rPr>
            </w:pPr>
            <w:r>
              <w:rPr>
                <w:b/>
              </w:rPr>
              <w:t>紧急情况</w:t>
            </w:r>
          </w:p>
        </w:tc>
        <w:tc>
          <w:tcPr>
            <w:tcW w:w="0" w:type="auto"/>
            <w:vAlign w:val="center"/>
          </w:tcPr>
          <w:p w14:paraId="2566F3F1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0" w:type="auto"/>
            <w:vAlign w:val="center"/>
          </w:tcPr>
          <w:p w14:paraId="4B9B9650">
            <w:pPr>
              <w:jc w:val="center"/>
              <w:rPr>
                <w:b/>
              </w:rPr>
            </w:pPr>
            <w:r>
              <w:rPr>
                <w:b/>
              </w:rPr>
              <w:t>联系电话</w:t>
            </w:r>
          </w:p>
        </w:tc>
        <w:tc>
          <w:tcPr>
            <w:tcW w:w="0" w:type="auto"/>
            <w:vAlign w:val="center"/>
          </w:tcPr>
          <w:p w14:paraId="071821AC">
            <w:pPr>
              <w:jc w:val="center"/>
              <w:rPr>
                <w:b/>
              </w:rPr>
            </w:pPr>
            <w:r>
              <w:rPr>
                <w:b/>
              </w:rPr>
              <w:t>备用联系人</w:t>
            </w:r>
          </w:p>
        </w:tc>
        <w:tc>
          <w:tcPr>
            <w:tcW w:w="0" w:type="auto"/>
            <w:vAlign w:val="center"/>
          </w:tcPr>
          <w:p w14:paraId="67367B7B">
            <w:pPr>
              <w:jc w:val="center"/>
              <w:rPr>
                <w:b/>
              </w:rPr>
            </w:pPr>
            <w:r>
              <w:rPr>
                <w:b/>
              </w:rPr>
              <w:t>联系电话</w:t>
            </w:r>
          </w:p>
        </w:tc>
      </w:tr>
      <w:tr w14:paraId="1D3F5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DE01B5">
            <w:r>
              <w:t>设备故障</w:t>
            </w:r>
          </w:p>
        </w:tc>
        <w:tc>
          <w:tcPr>
            <w:tcW w:w="0" w:type="auto"/>
            <w:vAlign w:val="center"/>
          </w:tcPr>
          <w:p w14:paraId="0241F87F">
            <w:r>
              <w:t>维修班长</w:t>
            </w:r>
          </w:p>
        </w:tc>
        <w:tc>
          <w:tcPr>
            <w:tcW w:w="0" w:type="auto"/>
            <w:vAlign w:val="center"/>
          </w:tcPr>
          <w:p w14:paraId="4FA19779">
            <w:r>
              <w:t>138xxxx5678</w:t>
            </w:r>
          </w:p>
        </w:tc>
        <w:tc>
          <w:tcPr>
            <w:tcW w:w="0" w:type="auto"/>
            <w:vAlign w:val="center"/>
          </w:tcPr>
          <w:p w14:paraId="24290411">
            <w:r>
              <w:t>维修工</w:t>
            </w:r>
          </w:p>
        </w:tc>
        <w:tc>
          <w:tcPr>
            <w:tcW w:w="0" w:type="auto"/>
            <w:vAlign w:val="center"/>
          </w:tcPr>
          <w:p w14:paraId="225CA504">
            <w:r>
              <w:t>139xxxx7890</w:t>
            </w:r>
          </w:p>
        </w:tc>
      </w:tr>
      <w:tr w14:paraId="4D872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2AABD9">
            <w:r>
              <w:t>人身伤害</w:t>
            </w:r>
          </w:p>
        </w:tc>
        <w:tc>
          <w:tcPr>
            <w:tcW w:w="0" w:type="auto"/>
            <w:vAlign w:val="center"/>
          </w:tcPr>
          <w:p w14:paraId="05BBA88E">
            <w:r>
              <w:t>安全员</w:t>
            </w:r>
          </w:p>
        </w:tc>
        <w:tc>
          <w:tcPr>
            <w:tcW w:w="0" w:type="auto"/>
            <w:vAlign w:val="center"/>
          </w:tcPr>
          <w:p w14:paraId="61F20595">
            <w:r>
              <w:t>137xxxx1234</w:t>
            </w:r>
          </w:p>
        </w:tc>
        <w:tc>
          <w:tcPr>
            <w:tcW w:w="0" w:type="auto"/>
            <w:vAlign w:val="center"/>
          </w:tcPr>
          <w:p w14:paraId="2680E18A">
            <w:r>
              <w:t>车间主任</w:t>
            </w:r>
          </w:p>
        </w:tc>
        <w:tc>
          <w:tcPr>
            <w:tcW w:w="0" w:type="auto"/>
            <w:vAlign w:val="center"/>
          </w:tcPr>
          <w:p w14:paraId="2C21BE2F">
            <w:r>
              <w:t>136xxxx4567</w:t>
            </w:r>
          </w:p>
        </w:tc>
      </w:tr>
      <w:tr w14:paraId="738896C3">
        <w:tc>
          <w:tcPr>
            <w:tcW w:w="0" w:type="auto"/>
            <w:vAlign w:val="center"/>
          </w:tcPr>
          <w:p w14:paraId="184DB560">
            <w:r>
              <w:t>火灾/触电</w:t>
            </w:r>
          </w:p>
        </w:tc>
        <w:tc>
          <w:tcPr>
            <w:tcW w:w="0" w:type="auto"/>
            <w:vAlign w:val="center"/>
          </w:tcPr>
          <w:p w14:paraId="4632C200">
            <w:r>
              <w:t>值班领导</w:t>
            </w:r>
          </w:p>
        </w:tc>
        <w:tc>
          <w:tcPr>
            <w:tcW w:w="0" w:type="auto"/>
            <w:vAlign w:val="center"/>
          </w:tcPr>
          <w:p w14:paraId="271C22C3">
            <w:r>
              <w:t>135xxxx8901</w:t>
            </w:r>
          </w:p>
        </w:tc>
        <w:tc>
          <w:tcPr>
            <w:tcW w:w="0" w:type="auto"/>
            <w:vAlign w:val="center"/>
          </w:tcPr>
          <w:p w14:paraId="5E2F2287">
            <w:r>
              <w:t>公司安保部</w:t>
            </w:r>
          </w:p>
        </w:tc>
        <w:tc>
          <w:tcPr>
            <w:tcW w:w="0" w:type="auto"/>
            <w:vAlign w:val="center"/>
          </w:tcPr>
          <w:p w14:paraId="3B98DE82">
            <w:r>
              <w:t>0510-xxxx8888</w:t>
            </w:r>
          </w:p>
        </w:tc>
      </w:tr>
      <w:tr w14:paraId="137F6C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184183">
            <w:r>
              <w:t>医疗急救</w:t>
            </w:r>
          </w:p>
        </w:tc>
        <w:tc>
          <w:tcPr>
            <w:tcW w:w="0" w:type="auto"/>
            <w:vAlign w:val="center"/>
          </w:tcPr>
          <w:p w14:paraId="004F632A">
            <w:r>
              <w:t>厂医</w:t>
            </w:r>
          </w:p>
        </w:tc>
        <w:tc>
          <w:tcPr>
            <w:tcW w:w="0" w:type="auto"/>
            <w:vAlign w:val="center"/>
          </w:tcPr>
          <w:p w14:paraId="3608579D">
            <w:r>
              <w:t>134xxxx2345</w:t>
            </w:r>
          </w:p>
        </w:tc>
        <w:tc>
          <w:tcPr>
            <w:tcW w:w="0" w:type="auto"/>
            <w:vAlign w:val="center"/>
          </w:tcPr>
          <w:p w14:paraId="56C48B31">
            <w:r>
              <w:t>市医院急诊科</w:t>
            </w:r>
          </w:p>
        </w:tc>
        <w:tc>
          <w:tcPr>
            <w:tcW w:w="0" w:type="auto"/>
            <w:vAlign w:val="center"/>
          </w:tcPr>
          <w:p w14:paraId="3421A6EB">
            <w:r>
              <w:t>0510-xxxx120</w:t>
            </w:r>
          </w:p>
        </w:tc>
      </w:tr>
    </w:tbl>
    <w:p w14:paraId="5C8185C0">
      <w:r>
        <w:rPr>
          <w:rStyle w:val="54"/>
        </w:rPr>
        <w:t>注：此联系表需张贴于设备操作面板旁，确保操作人员随时可见。</w:t>
      </w:r>
    </w:p>
    <w:p w14:paraId="0AEB213D">
      <w:r>
        <w:t>本手册旨在为设备工程师、技术人员及维修人员提供数控包线机的全面技术指导，内容涵盖设备结构、原理、操作、故障排除及维护保养。实际应用中，需结合具体设备型号和生产工况灵活调整参数与操作步骤，确保设备安全、稳定、高效运行。</w:t>
      </w:r>
    </w:p>
    <w:p w14:paraId="24FCF190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F5968"/>
    <w:multiLevelType w:val="multilevel"/>
    <w:tmpl w:val="934F596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DAFEA47"/>
    <w:multiLevelType w:val="singleLevel"/>
    <w:tmpl w:val="ADAFEA4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AE660359"/>
    <w:multiLevelType w:val="singleLevel"/>
    <w:tmpl w:val="AE6603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53D6D96"/>
    <w:multiLevelType w:val="singleLevel"/>
    <w:tmpl w:val="B53D6D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B8EAA57D"/>
    <w:multiLevelType w:val="singleLevel"/>
    <w:tmpl w:val="B8EAA57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B9B52FE3"/>
    <w:multiLevelType w:val="singleLevel"/>
    <w:tmpl w:val="B9B52F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A735732"/>
    <w:multiLevelType w:val="singleLevel"/>
    <w:tmpl w:val="BA73573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BDFB2EF3"/>
    <w:multiLevelType w:val="singleLevel"/>
    <w:tmpl w:val="BDFB2E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E9AA23C"/>
    <w:multiLevelType w:val="singleLevel"/>
    <w:tmpl w:val="BE9AA23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BF55DB87"/>
    <w:multiLevelType w:val="singleLevel"/>
    <w:tmpl w:val="BF55DB8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BFD173F7"/>
    <w:multiLevelType w:val="singleLevel"/>
    <w:tmpl w:val="BFD173F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CCF730CA"/>
    <w:multiLevelType w:val="singleLevel"/>
    <w:tmpl w:val="CCF730C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D2FF9688"/>
    <w:multiLevelType w:val="singleLevel"/>
    <w:tmpl w:val="D2FF96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D5E6E9A3"/>
    <w:multiLevelType w:val="singleLevel"/>
    <w:tmpl w:val="D5E6E9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D6DF7204"/>
    <w:multiLevelType w:val="singleLevel"/>
    <w:tmpl w:val="D6DF72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DEDA25C8"/>
    <w:multiLevelType w:val="multilevel"/>
    <w:tmpl w:val="DEDA25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9">
    <w:nsid w:val="DEFD6ABB"/>
    <w:multiLevelType w:val="singleLevel"/>
    <w:tmpl w:val="DEFD6AB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DF3ED91D"/>
    <w:multiLevelType w:val="singleLevel"/>
    <w:tmpl w:val="DF3ED9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DFC7C944"/>
    <w:multiLevelType w:val="singleLevel"/>
    <w:tmpl w:val="DFC7C9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DFEF54F9"/>
    <w:multiLevelType w:val="singleLevel"/>
    <w:tmpl w:val="DFEF54F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DFFF696F"/>
    <w:multiLevelType w:val="singleLevel"/>
    <w:tmpl w:val="DFFF69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E3EAF492"/>
    <w:multiLevelType w:val="singleLevel"/>
    <w:tmpl w:val="E3EAF49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E57F8E63"/>
    <w:multiLevelType w:val="singleLevel"/>
    <w:tmpl w:val="E57F8E6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>
    <w:nsid w:val="EBD8609B"/>
    <w:multiLevelType w:val="singleLevel"/>
    <w:tmpl w:val="EBD860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EF8E8A2E"/>
    <w:multiLevelType w:val="singleLevel"/>
    <w:tmpl w:val="EF8E8A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EFBFAA5B"/>
    <w:multiLevelType w:val="singleLevel"/>
    <w:tmpl w:val="EFBFAA5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0">
    <w:nsid w:val="F77A2E06"/>
    <w:multiLevelType w:val="multilevel"/>
    <w:tmpl w:val="F77A2E0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1">
    <w:nsid w:val="F7DEB16E"/>
    <w:multiLevelType w:val="singleLevel"/>
    <w:tmpl w:val="F7DEB16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2">
    <w:nsid w:val="F7FEF375"/>
    <w:multiLevelType w:val="singleLevel"/>
    <w:tmpl w:val="F7FEF37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>
    <w:nsid w:val="F83BBDC8"/>
    <w:multiLevelType w:val="singleLevel"/>
    <w:tmpl w:val="F83BBD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F9EE9493"/>
    <w:multiLevelType w:val="singleLevel"/>
    <w:tmpl w:val="F9EE94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FADEF5E3"/>
    <w:multiLevelType w:val="singleLevel"/>
    <w:tmpl w:val="FADEF5E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6">
    <w:nsid w:val="FADFE2BD"/>
    <w:multiLevelType w:val="singleLevel"/>
    <w:tmpl w:val="FADFE2B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7">
    <w:nsid w:val="FBA7776B"/>
    <w:multiLevelType w:val="singleLevel"/>
    <w:tmpl w:val="FBA777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FBDEE227"/>
    <w:multiLevelType w:val="singleLevel"/>
    <w:tmpl w:val="FBDEE2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FDDE91C0"/>
    <w:multiLevelType w:val="singleLevel"/>
    <w:tmpl w:val="FDDE91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1">
    <w:nsid w:val="FEF6A3C3"/>
    <w:multiLevelType w:val="singleLevel"/>
    <w:tmpl w:val="FEF6A3C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2">
    <w:nsid w:val="FEF6F28B"/>
    <w:multiLevelType w:val="singleLevel"/>
    <w:tmpl w:val="FEF6F2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FF7B446B"/>
    <w:multiLevelType w:val="singleLevel"/>
    <w:tmpl w:val="FF7B44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FF7F103C"/>
    <w:multiLevelType w:val="singleLevel"/>
    <w:tmpl w:val="FF7F103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4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47">
    <w:nsid w:val="FFB72759"/>
    <w:multiLevelType w:val="singleLevel"/>
    <w:tmpl w:val="FFB7275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8">
    <w:nsid w:val="FFBFDEA5"/>
    <w:multiLevelType w:val="singleLevel"/>
    <w:tmpl w:val="FFBFDEA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9">
    <w:nsid w:val="FFCF080C"/>
    <w:multiLevelType w:val="singleLevel"/>
    <w:tmpl w:val="FFCF080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0">
    <w:nsid w:val="FFEF5BF2"/>
    <w:multiLevelType w:val="singleLevel"/>
    <w:tmpl w:val="FFEF5BF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1">
    <w:nsid w:val="FFF798FD"/>
    <w:multiLevelType w:val="singleLevel"/>
    <w:tmpl w:val="FFF798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FFFEE23B"/>
    <w:multiLevelType w:val="multilevel"/>
    <w:tmpl w:val="FFFEE23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3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4">
    <w:nsid w:val="1BEFAB42"/>
    <w:multiLevelType w:val="singleLevel"/>
    <w:tmpl w:val="1BEFAB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5">
    <w:nsid w:val="1F77865D"/>
    <w:multiLevelType w:val="singleLevel"/>
    <w:tmpl w:val="1F7786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6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7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58">
    <w:nsid w:val="33FE37CA"/>
    <w:multiLevelType w:val="singleLevel"/>
    <w:tmpl w:val="33FE37C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9">
    <w:nsid w:val="3A8DB0CF"/>
    <w:multiLevelType w:val="singleLevel"/>
    <w:tmpl w:val="3A8DB0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0">
    <w:nsid w:val="4DF55B24"/>
    <w:multiLevelType w:val="singleLevel"/>
    <w:tmpl w:val="4DF55B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1">
    <w:nsid w:val="4F677283"/>
    <w:multiLevelType w:val="singleLevel"/>
    <w:tmpl w:val="4F6772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2">
    <w:nsid w:val="573F2C26"/>
    <w:multiLevelType w:val="singleLevel"/>
    <w:tmpl w:val="573F2C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3">
    <w:nsid w:val="5BFEC104"/>
    <w:multiLevelType w:val="singleLevel"/>
    <w:tmpl w:val="5BFEC1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4">
    <w:nsid w:val="5D9F7C9A"/>
    <w:multiLevelType w:val="singleLevel"/>
    <w:tmpl w:val="5D9F7C9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5">
    <w:nsid w:val="5FBAA238"/>
    <w:multiLevelType w:val="singleLevel"/>
    <w:tmpl w:val="5FBAA2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6">
    <w:nsid w:val="6FD612A2"/>
    <w:multiLevelType w:val="singleLevel"/>
    <w:tmpl w:val="6FD612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7">
    <w:nsid w:val="6FDFC937"/>
    <w:multiLevelType w:val="singleLevel"/>
    <w:tmpl w:val="6FDFC9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8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69">
    <w:nsid w:val="7AFFCA55"/>
    <w:multiLevelType w:val="singleLevel"/>
    <w:tmpl w:val="7AFFCA5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0">
    <w:nsid w:val="7BE432AE"/>
    <w:multiLevelType w:val="multilevel"/>
    <w:tmpl w:val="7BE432A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1">
    <w:nsid w:val="7BEED15A"/>
    <w:multiLevelType w:val="singleLevel"/>
    <w:tmpl w:val="7BEED1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2">
    <w:nsid w:val="7CEFD012"/>
    <w:multiLevelType w:val="singleLevel"/>
    <w:tmpl w:val="7CEFD0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3">
    <w:nsid w:val="7EDCEF9A"/>
    <w:multiLevelType w:val="singleLevel"/>
    <w:tmpl w:val="7EDCEF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4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5">
    <w:nsid w:val="7FBFE4FF"/>
    <w:multiLevelType w:val="multilevel"/>
    <w:tmpl w:val="7FBFE4F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6">
    <w:nsid w:val="7FDCABCA"/>
    <w:multiLevelType w:val="singleLevel"/>
    <w:tmpl w:val="7FDCABC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7">
    <w:nsid w:val="7FDFE952"/>
    <w:multiLevelType w:val="singleLevel"/>
    <w:tmpl w:val="7FDFE95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57"/>
  </w:num>
  <w:num w:numId="2">
    <w:abstractNumId w:val="74"/>
  </w:num>
  <w:num w:numId="3">
    <w:abstractNumId w:val="4"/>
  </w:num>
  <w:num w:numId="4">
    <w:abstractNumId w:val="53"/>
  </w:num>
  <w:num w:numId="5">
    <w:abstractNumId w:val="40"/>
  </w:num>
  <w:num w:numId="6">
    <w:abstractNumId w:val="68"/>
  </w:num>
  <w:num w:numId="7">
    <w:abstractNumId w:val="29"/>
  </w:num>
  <w:num w:numId="8">
    <w:abstractNumId w:val="56"/>
  </w:num>
  <w:num w:numId="9">
    <w:abstractNumId w:val="45"/>
  </w:num>
  <w:num w:numId="10">
    <w:abstractNumId w:val="46"/>
  </w:num>
  <w:num w:numId="11">
    <w:abstractNumId w:val="6"/>
  </w:num>
  <w:num w:numId="12">
    <w:abstractNumId w:val="1"/>
  </w:num>
  <w:num w:numId="13">
    <w:abstractNumId w:val="16"/>
  </w:num>
  <w:num w:numId="14">
    <w:abstractNumId w:val="43"/>
  </w:num>
  <w:num w:numId="15">
    <w:abstractNumId w:val="27"/>
  </w:num>
  <w:num w:numId="16">
    <w:abstractNumId w:val="55"/>
  </w:num>
  <w:num w:numId="17">
    <w:abstractNumId w:val="3"/>
  </w:num>
  <w:num w:numId="18">
    <w:abstractNumId w:val="77"/>
  </w:num>
  <w:num w:numId="19">
    <w:abstractNumId w:val="54"/>
  </w:num>
  <w:num w:numId="20">
    <w:abstractNumId w:val="66"/>
  </w:num>
  <w:num w:numId="21">
    <w:abstractNumId w:val="44"/>
  </w:num>
  <w:num w:numId="22">
    <w:abstractNumId w:val="50"/>
  </w:num>
  <w:num w:numId="23">
    <w:abstractNumId w:val="11"/>
  </w:num>
  <w:num w:numId="24">
    <w:abstractNumId w:val="49"/>
  </w:num>
  <w:num w:numId="25">
    <w:abstractNumId w:val="32"/>
  </w:num>
  <w:num w:numId="26">
    <w:abstractNumId w:val="18"/>
  </w:num>
  <w:num w:numId="27">
    <w:abstractNumId w:val="20"/>
  </w:num>
  <w:num w:numId="28">
    <w:abstractNumId w:val="14"/>
  </w:num>
  <w:num w:numId="29">
    <w:abstractNumId w:val="41"/>
  </w:num>
  <w:num w:numId="30">
    <w:abstractNumId w:val="26"/>
  </w:num>
  <w:num w:numId="31">
    <w:abstractNumId w:val="58"/>
  </w:num>
  <w:num w:numId="32">
    <w:abstractNumId w:val="34"/>
  </w:num>
  <w:num w:numId="33">
    <w:abstractNumId w:val="38"/>
  </w:num>
  <w:num w:numId="34">
    <w:abstractNumId w:val="12"/>
  </w:num>
  <w:num w:numId="35">
    <w:abstractNumId w:val="71"/>
  </w:num>
  <w:num w:numId="36">
    <w:abstractNumId w:val="65"/>
  </w:num>
  <w:num w:numId="37">
    <w:abstractNumId w:val="7"/>
  </w:num>
  <w:num w:numId="38">
    <w:abstractNumId w:val="63"/>
  </w:num>
  <w:num w:numId="39">
    <w:abstractNumId w:val="21"/>
  </w:num>
  <w:num w:numId="40">
    <w:abstractNumId w:val="35"/>
  </w:num>
  <w:num w:numId="41">
    <w:abstractNumId w:val="42"/>
  </w:num>
  <w:num w:numId="42">
    <w:abstractNumId w:val="5"/>
  </w:num>
  <w:num w:numId="43">
    <w:abstractNumId w:val="9"/>
  </w:num>
  <w:num w:numId="44">
    <w:abstractNumId w:val="51"/>
  </w:num>
  <w:num w:numId="45">
    <w:abstractNumId w:val="37"/>
  </w:num>
  <w:num w:numId="46">
    <w:abstractNumId w:val="64"/>
  </w:num>
  <w:num w:numId="47">
    <w:abstractNumId w:val="10"/>
  </w:num>
  <w:num w:numId="48">
    <w:abstractNumId w:val="39"/>
  </w:num>
  <w:num w:numId="49">
    <w:abstractNumId w:val="25"/>
  </w:num>
  <w:num w:numId="50">
    <w:abstractNumId w:val="72"/>
  </w:num>
  <w:num w:numId="51">
    <w:abstractNumId w:val="23"/>
  </w:num>
  <w:num w:numId="52">
    <w:abstractNumId w:val="19"/>
  </w:num>
  <w:num w:numId="53">
    <w:abstractNumId w:val="8"/>
  </w:num>
  <w:num w:numId="54">
    <w:abstractNumId w:val="60"/>
  </w:num>
  <w:num w:numId="55">
    <w:abstractNumId w:val="24"/>
  </w:num>
  <w:num w:numId="56">
    <w:abstractNumId w:val="73"/>
  </w:num>
  <w:num w:numId="57">
    <w:abstractNumId w:val="17"/>
  </w:num>
  <w:num w:numId="58">
    <w:abstractNumId w:val="22"/>
  </w:num>
  <w:num w:numId="59">
    <w:abstractNumId w:val="67"/>
  </w:num>
  <w:num w:numId="60">
    <w:abstractNumId w:val="61"/>
  </w:num>
  <w:num w:numId="61">
    <w:abstractNumId w:val="31"/>
  </w:num>
  <w:num w:numId="62">
    <w:abstractNumId w:val="33"/>
  </w:num>
  <w:num w:numId="63">
    <w:abstractNumId w:val="62"/>
  </w:num>
  <w:num w:numId="64">
    <w:abstractNumId w:val="48"/>
  </w:num>
  <w:num w:numId="65">
    <w:abstractNumId w:val="59"/>
  </w:num>
  <w:num w:numId="66">
    <w:abstractNumId w:val="13"/>
  </w:num>
  <w:num w:numId="67">
    <w:abstractNumId w:val="69"/>
  </w:num>
  <w:num w:numId="68">
    <w:abstractNumId w:val="0"/>
  </w:num>
  <w:num w:numId="69">
    <w:abstractNumId w:val="52"/>
  </w:num>
  <w:num w:numId="70">
    <w:abstractNumId w:val="30"/>
  </w:num>
  <w:num w:numId="71">
    <w:abstractNumId w:val="70"/>
  </w:num>
  <w:num w:numId="72">
    <w:abstractNumId w:val="36"/>
  </w:num>
  <w:num w:numId="73">
    <w:abstractNumId w:val="76"/>
  </w:num>
  <w:num w:numId="74">
    <w:abstractNumId w:val="75"/>
  </w:num>
  <w:num w:numId="75">
    <w:abstractNumId w:val="47"/>
  </w:num>
  <w:num w:numId="76">
    <w:abstractNumId w:val="2"/>
  </w:num>
  <w:num w:numId="77">
    <w:abstractNumId w:val="28"/>
  </w:num>
  <w:num w:numId="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874453"/>
    <w:rsid w:val="7FF6C12C"/>
    <w:rsid w:val="9FFFCA9D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2025-10-01T22:42:08Z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A3056D77F1FB08FDC03DDD688C40EBD6_43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