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B52BA">
      <w:pPr>
        <w:pStyle w:val="2"/>
      </w:pPr>
    </w:p>
    <w:p w14:paraId="496F3FB4">
      <w:pPr>
        <w:pStyle w:val="2"/>
      </w:pPr>
      <w:r>
        <w:t>数控包线机机床门技术分析手册</w:t>
      </w:r>
    </w:p>
    <w:p w14:paraId="6E73AE30">
      <w:pPr>
        <w:pStyle w:val="3"/>
      </w:pPr>
      <w:r>
        <w:t>一、机床门结构组成与设计特点</w:t>
      </w:r>
    </w:p>
    <w:p w14:paraId="111427D0">
      <w:pPr>
        <w:pStyle w:val="4"/>
      </w:pPr>
      <w:r>
        <w:t>1. 门体框架结构与材料特性</w:t>
      </w:r>
    </w:p>
    <w:p w14:paraId="15B29BDA">
      <w:r>
        <w:t>数控包线机机床门的门体框架是支撑整个门体结构的基础，其设计需同时满足结构强度、轻量化及环境适应性要求。目前行业内主流的框架结构形式主要有两种：钢板焊接框架与铝合金型材框架。钢板焊接框架通常采用Q235冷轧钢板（厚度3-5mm）经激光切割后焊接成型，焊接后需进行退火处理消除内应力，框架整体刚性强，可承受加工过程中产生的碎屑冲击（冲击强度≥15J），适用于大型包线机（绕线直径＞1m）的防护需求。铝合金型材框架则采用6061-T6工业铝型材（截面尺寸多为40×40mm或50×50mm），通过角码与内六角螺栓拼接，具有重量轻（比同体积钢框架减重40%）、装配效率高的特点，同时表面经阳极氧化处理后耐腐蚀性提升，适用于中小型设备及洁净度要求较高的车间环境。</w:t>
      </w:r>
    </w:p>
    <w:p w14:paraId="5BE380DF">
      <w:r>
        <w:t>材料选型需综合考虑设备运行工况与成本控制。在干变电磁车间等存在金属粉尘与绝缘漆雾的环境中，框架材料需具备一定的防腐蚀能力，除铝合金外，也可采用镀锌钢板（锌层厚度≥80μm）或不锈钢（304材质，含镍量≥8%），其中不锈钢框架的使用寿命可达10年以上，但成本较钢框架增加约60%。结构强度设计需符合GB/T 23574-2009《金属切削机床安全防护通用技术条件》要求，框架在承受150N水平力作用时，最大变形量应≤2mm，且卸载后无永久变形。对于门体高度超过1.5m的大型框架，需在中部增设横向加强筋（间距≤500mm），以防止长期使用后的结构下垂。</w:t>
      </w:r>
    </w:p>
    <w:p w14:paraId="74004927">
      <w:pPr>
        <w:pStyle w:val="4"/>
      </w:pPr>
      <w:r>
        <w:t>2. 传动机构核心组成部件</w:t>
      </w:r>
    </w:p>
    <w:p w14:paraId="1B027C3D">
      <w:r>
        <w:t>传动机构是实现机床门平稳启闭的关键，其核心组成包括导轨滑块组件、驱动连接装置及导向定位结构，各部件的配合精度直接影响门体运动的平稳性与定位精度。导轨滑块组件通常采用直线滚动导轨（如THK SR系列或HIWIN HGH系列），由导轨（材质SUJ2轴承钢，硬度HRC58-62）、滑块（内置钢球循环系统）及润滑单元组成，其额定动载荷需≥15kN，以满足门体（重量50-200kg）的长期往复运动需求。滑块与门体通过T型螺栓连接，连接面需进行铣削加工（平面度≤0.05mm/m），确保力传递均匀，避免运动时产生偏摆。</w:t>
      </w:r>
    </w:p>
    <w:p w14:paraId="19B1B7F3">
      <w:r>
        <w:t>驱动连接装置根据传动类型分为气动与电动两种形式。气动驱动系统中，驱动连接装置主要由气缸（缸径50-100mm，行程与门体开启宽度匹配）、活塞杆连接件（鱼眼接头或浮动接头）及同步连杆组成，连接件需具备一定的角度补偿能力（允许±3°偏转），以消除门体运动时的侧向力对气缸的影响。电动驱动系统则采用伺服电机（功率0.55-1.5kW，如西门子1FL6系列）通过滚珠丝杠或同步带轮驱动，其中滚珠丝杠传动（导程10-20mm，精度等级C3）定位精度可达±0.02mm，适用于对开合位置要求严格的高精度机型；同步带轮传动（同步带型号HTD5M或8M）则具有成本低、维护简便的优势，同步带张紧度需通过张紧轮调节，标准张紧力下带轮挠度应控制在2-3mm（施加10N力时）。</w:t>
      </w:r>
    </w:p>
    <w:p w14:paraId="3739C031">
      <w:r>
        <w:t>导向定位结构包括限位块与导向轮组件。限位块安装于导轨两端，采用聚氨酯弹性材料（邵氏硬度70-80A），可吸收门体运动末端的冲击力（最大冲击速度0.3m/s时，缓冲行程≥15mm）；导向轮（材质尼龙PA6+玻纤）安装于门体两侧，与门框导向槽配合，配合间隙控制在0.5-1mm，可有效防止门体在运动过程中发生左右偏移，确保密封胶条与门框的贴合精度。</w:t>
      </w:r>
    </w:p>
    <w:p w14:paraId="06DB0119">
      <w:pPr>
        <w:pStyle w:val="4"/>
      </w:pPr>
      <w:r>
        <w:t>3. 安全防护装置设计细节</w:t>
      </w:r>
    </w:p>
    <w:p w14:paraId="3300E772">
      <w:r>
        <w:t>安全防护装置是机床门实现安全功能的核心，其设计需满足“预防为主、多重防护”的原则，主要包括门机联锁系统、安全锁装置及防护密封组件。门机联锁系统是防止设备在门体未关闭状态下启动的关键，由位置检测传感器与逻辑控制单元组成。位置检测传感器通常采用电感式接近开关（如OMRON E2E系列，检测距离1-3mm，响应频率≥1kHz）或光电传感器（对射型，检测精度±0.1mm），安装于门体关闭到位位置，当门体完全关闭时，传感器触发信号传入PLC控制系统，作为主轴启动的必要条件之一。部分高端机型采用双通道安全门开关（如施克SR系列），其常闭触点串联接入急停控制回路，当门体异常开启时，触点断开，可在0.1秒内切断伺服驱动电源，实现“安全断开”功能。</w:t>
      </w:r>
    </w:p>
    <w:p w14:paraId="1065C37E">
      <w:r>
        <w:t>安全锁装置分为机械锁与电磁锁两种类型。机械锁主要用于手动操作模式，采用凸轮式锁紧结构，钥匙旋转90°后带动锁舌伸出（锁舌长度≥15mm），与门框锁孔配合实现机械锁定；电磁锁则用于自动加工模式，由电磁铁（吸力≥500N）与锁扣组成，当主轴转速超过800r/min时，电磁锁自动吸合，只有当主轴完全静止（转速＜5r/min）且系统发出解锁指令后，锁扣方可释放。安全锁装置需通过10万次循环测试，确保长期使用后的可靠性，测试过程中不允许出现锁止失效或误解锁现象。</w:t>
      </w:r>
    </w:p>
    <w:p w14:paraId="09F5E97B">
      <w:r>
        <w:t>防护密封组件用于防止加工过程中的粉尘、油污外溢，主要包括密封胶条与防尘盖板。密封胶条采用三元乙丙橡胶（EPDM）材质，截面为“U”型或“唇”型，通过卡槽固定于门体边缘，与门框接触压力≥0.3MPa，确保密封间隙≤0.2mm；防尘盖板采用不锈钢薄板（厚度0.8-1mm），通过铰链与门体连接，可随门体运动展开或折叠，覆盖导轨与传动部件，防止粉尘堆积。观察窗是防护密封组件的特殊组成部分，采用双层防眩光钢化玻璃（厚度5-8mm），内层玻璃镀有防雾涂层（透光率≥85%），外层玻璃加装金属防护网（网格尺寸5×5mm），既能满足操作人员实时监控绕线过程的需求，又能防止玻璃破碎后飞溅造成伤害。</w:t>
      </w:r>
    </w:p>
    <w:p w14:paraId="2A3473D2">
      <w:pPr>
        <w:pStyle w:val="4"/>
      </w:pPr>
      <w:r>
        <w:t>4. 整体设计规范与行业标准</w:t>
      </w:r>
    </w:p>
    <w:p w14:paraId="27BCA634">
      <w:r>
        <w:t>数控包线机机床门的整体设计需遵循多项国家标准与行业规范，以确保其安全性、可靠性与互换性。GB/T 23574-2009《金属切削机床安全防护通用技术条件》是最核心的设计依据，该标准明确规定：防护装置应能防止身体任何部位进入危险区域（危险区域定义为“刀具、工件或其他运动部件可能造成伤害的空间”），防护栏杆高度不低于1050mm，防护间隙需满足“手指测试”要求（当防护板与危险部件距离≤50mm时，间隙≤12mm）。此外，门体开启后的操作空间需符合GB/T 15706《机械安全 设计通则 风险评估与风险减小》的要求，操作通道宽度≥800mm，开门角度≥135°，确保操作人员可安全接近加工区域进行换料或调整。</w:t>
      </w:r>
    </w:p>
    <w:p w14:paraId="27AF7996">
      <w:r>
        <w:t>在电气安全方面，需符合GB 5226.1《机械电气安全 机械电气设备 第1部分：通用技术条件》，门控回路需采用安全电压（DC24V），外露导线绝缘电阻≥1MΩ，接地电阻≤4Ω。门体金属框架需通过独立接地端子（黄绿色电缆，截面积≥2.5mm²）连接至设备总接地系统，防止静电积累或漏电造成的触电风险。对于干变电磁车间等存在电磁干扰的环境，门体还需进行电磁屏蔽设计，框架采用连续导电结构（焊接或导电胶连接），观察窗玻璃需镀导电膜并与框架可靠连接，屏蔽效能需达到GB/T 18697《声学 建筑和建筑构件隔声测量》中规定的30dB（100MHz频率下）。</w:t>
      </w:r>
    </w:p>
    <w:p w14:paraId="59524E80">
      <w:r>
        <w:t>企业技术要求是国家标准的补充与细化，主要体现在个性化需求与工艺适配性方面。例如，某变压器生产企业针对绝缘漆雾环境，要求机床门密封等级达到IP54（防止灰尘侵入且任何方向喷水无损害），观察窗需配备自动清洁装置（刮水器+压缩空气吹扫），每小时自动清洁1次；某电机生产企业则要求门体具备快速更换功能，通过标准化接口设计，将门体更换时间控制在30分钟以内，以提高设备维护效率。这些企业标准通常基于长期生产实践形成，是确保机床门与特定加工工艺适配的关键。</w:t>
      </w:r>
    </w:p>
    <w:p w14:paraId="5EE595C5">
      <w:pPr>
        <w:pStyle w:val="3"/>
      </w:pPr>
      <w:r>
        <w:t>二、机床门功能作用与工作原理</w:t>
      </w:r>
    </w:p>
    <w:p w14:paraId="41B9E564">
      <w:pPr>
        <w:pStyle w:val="4"/>
      </w:pPr>
      <w:r>
        <w:t>1. 核心功能分类与实现方式</w:t>
      </w:r>
    </w:p>
    <w:p w14:paraId="35FB58CB">
      <w:r>
        <w:t>数控包线机机床门的核心功能可分为三大类：安全防护功能、加工环境保障功能及操作交互功能，各类功能通过机械结构与电气控制系统的协同实现。安全防护功能是机床门的首要功能，其核心目标是防止操作人员进入危险区域及加工过程中的异物飞出造成伤害。该功能通过“物理隔离+电气联锁”的方式实现：物理隔离由门体框架与防护板组成，可阻挡直径≥5mm的固体异物（依据GB/T 4208《外壳防护等级（IP代码）》IP5X标准）；电气联锁则通过门机联锁系统实现，当门体未完全关闭时，系统切断主轴、进给轴等运动部件的驱动电源，确保“门未关，机不动”。此外，部分机型还集成了光电安全光幕（如 Sick C4000系列），当门体开启过程中检测到异物（如操作人员手部）进入危险区域时，驱动系统立即停止门体运动并触发报警，响应时间≤0.02秒。</w:t>
      </w:r>
    </w:p>
    <w:p w14:paraId="3A3765DC">
      <w:r>
        <w:t>加工环境保障功能主要用于维持稳定的加工条件，包括防尘、防油污与温湿度控制。防尘功能通过防护密封组件实现，门体关闭后，密封胶条与门框紧密贴合，可将车间粉尘浓度控制在0.5mg/m³以下（依据GBZ 2.1《工作场所有害因素职业接触限值》）；防油污功能则通过集油槽与导流板实现，门体底部设计倾斜角度为5°的集油槽，加工过程中滴落的润滑油经导流板流入集油槽，再通过回油管返回油箱，回收率≥95%。对于高精度绕线工艺，部分机床门还集成加热/冷却装置，通过安装在门体内侧的PTC加热器（功率500-800W）与小型轴流风扇，将加工区域温度波动控制在±1℃以内，以减少温度变化对绕线张力的影响（铜导线的温度系数为0.0043/℃，温度波动1℃可导致张力变化约0.4%）。</w:t>
      </w:r>
    </w:p>
    <w:p w14:paraId="5BAF620D">
      <w:r>
        <w:t>操作交互功能是实现人机协作的关键，包括操作模式切换、状态反馈与便捷操作设计。操作模式切换通过控制面板上的“手动/自动”旋钮实现，手动模式下操作人员可通过按钮控制门体单独启闭（开门/关门按钮需同时按下或通过权限验证，防止误操作）；自动模式下，门体运动与整机加工流程联动，如执行“换料”指令时，系统自动开门并启动料架旋转。状态反馈通过人机界面（HMI）实现，实时显示门体位置（开启/关闭/运动中）、安全锁状态（锁定/解锁）及故障信息（如“门未关到位”“传感器故障”），显示响应延迟≤0.5秒。便捷操作设计体现在细节优化上，如门体把手采用人体工学设计（直径30mm，表面防滑处理），操作力≤30N；开门限位可调（0-100%开启度），可根据换料需求设置部分开启位置，减少开门时间（部分开启比完全开启可节省约40%时间）。</w:t>
      </w:r>
    </w:p>
    <w:p w14:paraId="3CE57CC9">
      <w:pPr>
        <w:pStyle w:val="4"/>
      </w:pPr>
      <w:r>
        <w:t>2. 安全防护机制工作原理</w:t>
      </w:r>
    </w:p>
    <w:p w14:paraId="29F54A6C">
      <w:r>
        <w:t>安全防护机制是机床门安全功能的核心，通过“层层设防、逻辑互锁”的方式实现对人员与设备的双重保护，其工作原理可分为机械联锁防护、电气安全联锁及危险区域动态监测三个层面。机械联锁防护是物理层面的第一道防线，通过门体与设备运动部件的机械结构互锁实现。例如，门体关闭过程中，安装于门体底部的机械挡块会触发刀库防护罩的联锁机构，只有当刀库完全回位（刀具更换完成）后，门体才能关闭到位；反之，门体未开启时，挡块会限制刀库的伸出动作，防止刀具与门体碰撞。这种机械互锁结构无需电气控制即可独立工作，是“本质安全”设计的体现。</w:t>
      </w:r>
    </w:p>
    <w:p w14:paraId="243A910D">
      <w:r>
        <w:t>电气安全联锁是防止误操作的核心控制逻辑，通过PLC程序实现门体状态与设备运动的强制关联。其基本控制流程为：“信号采集→逻辑判断→执行控制”。信号采集环节，门体位置传感器（接近开关或光电传感器）实时检测门体状态，并将信号传入PLC输入模块（如西门子S7-1200的I0.0为“门关闭到位”信号，常态为0，到位时为1）；逻辑判断环节，PLC程序将“门关闭到位”信号与“急停未触发”“主轴准备就绪”等信号进行“与”运算，只有当所有条件满足时，才允许输出“主轴启动”指令（如Q0.1置1）；执行控制环节，若加工过程中门体被异常打开（“门关闭到位”信号变为0），PLC立即触发“安全停止”指令（STOP 2模式），切断主轴与进给轴的驱动使能（如F122.7标志位复位），同时启动报警输出（Q4.7控制蜂鸣器与报警灯闪烁）。这种联锁逻辑需通过GB/T 16855.1《机械安全 控制系统安全相关部件 第1部分：设计通则》的PLd等级认证，平均无危险故障间隔时间（MTTFd）≥10000小时。</w:t>
      </w:r>
    </w:p>
    <w:p w14:paraId="446B3F3D">
      <w:r>
        <w:t>危险区域动态监测是对传统联锁防护的补充，通过实时监测危险区域内的人员活动，实现“预测性防护”。该功能主要通过红外对射传感器或雷达传感器实现，传感器安装于门体边缘或门框内侧，形成一个宽50mm、高1000mm的检测平面。当门体处于关闭过程中，若传感器检测到异物（如操作人员手部）进入检测区域，PLC立即控制驱动系统反转，使门体停止关闭并反向开启50mm，防止夹伤事故。检测响应时间≤0.05秒，检测精度可达±5mm，可有效识别直径≥10mm的异物。部分高端机型还采用3D视觉传感器（如基恩士XG-X系列），可实现危险区域的立体监测，区分人体与工件，避免因工件突出导致的误触发（误触发率需≤1次/10000次循环）。</w:t>
      </w:r>
    </w:p>
    <w:p w14:paraId="601D64E2">
      <w:pPr>
        <w:pStyle w:val="4"/>
      </w:pPr>
      <w:r>
        <w:t>3. 操作与交互功能设计</w:t>
      </w:r>
    </w:p>
    <w:p w14:paraId="3BCF19CC">
      <w:r>
        <w:t>机床门的操作与交互功能设计以“便捷、高效、安全”为原则，通过合理的操作模式划分、人机界面设计及权限管理，实现操作人员与设备的顺畅协作。操作模式主要分为手动操作与自动联动两种，两种模式通过钥匙开关或权限密码进行切换，防止非授权操作。手动操作模式用于设备调试、换料或维护，操作人员可通过控制面板上的“开门”“关门”按钮（带指示灯，绿色为开门、红色为关门）控制门体运动，按钮需满足“防误触”设计（凸起高度≤5mm，操作行程≥2mm），且门体运动过程中按钮指示灯闪烁，运动停止后常亮（开门到位绿色常亮，关门到位红色常亮）。为确保安全，手动操作时门体运动速度限制为自动模式的50%（≤0.15m/s），且设有“点动”功能（按住按钮运动，松开停止）。</w:t>
      </w:r>
    </w:p>
    <w:p w14:paraId="0D99E33D">
      <w:r>
        <w:t>自动联动模式是正常加工时的主要操作模式，门体运动与整机加工流程自动协同，无需人工干预。其联动逻辑根据加工工艺分为多种场景：换料场景下，系统执行“M00暂停”指令后，自动开门（开启至90%位置），操作人员完成换料并按下“循环启动”按钮后，门体自动关闭；加工完成场景下，主轴停止后延迟2秒自动开门，同时启动料架旋转至取料位置；紧急情况（如断料报警）下，系统立即触发“快速开门”（速度0.3m/s），缩短故障处理时间。自动联动的动作时序需通过PLC程序精确控制，例如门体开始关闭至主轴启动的间隔时间需≥2秒（确保门体完全到位并锁定），门体开启信号需提前主轴停止信号≥1秒发出（避免门体运动与主轴惯性旋转干涉）。</w:t>
      </w:r>
    </w:p>
    <w:p w14:paraId="72CABF4C">
      <w:r>
        <w:t>人机界面（HMI）是操作交互的核心载体，其设计需符合“信息分层、重点突出”的原则。界面通常分为三个层级：状态显示层、参数设置层与故障诊断层。状态显示层位于主界面，实时显示门体当前状态（开启度百分比、运动速度）、安全锁状态（锁定/解锁）、传感器状态（正常/故障）及关联设备状态（主轴转速、进给速度），关键状态参数采用大号字体（≥14pt）与不同颜色区分（绿色正常、黄色预警、红色故障）；参数设置层用于调整门体运动参数，如开门/关门速度（0.1-0.3m/s可调）、缓冲距离（10-50mm可调）、自动清洁间隔时间（1-24小时可调），参数修改需输入维护密码（权限等级2级）；故障诊断层显示门体相关故障信息，包括故障代码（如ALM-201“门未关到位”、ALM-202“安全锁故障”）、故障发生时间、可能原因及处理建议，部分机型还提供PLC梯形图在线监控功能，方便高级维护人员排查复杂故障。</w:t>
      </w:r>
    </w:p>
    <w:p w14:paraId="4FCAD0ED">
      <w:pPr>
        <w:pStyle w:val="4"/>
      </w:pPr>
      <w:r>
        <w:t>4. 工作流程与动作协同原理</w:t>
      </w:r>
    </w:p>
    <w:p w14:paraId="10E7C84D">
      <w:r>
        <w:t>数控包线机的加工流程是一个多工序协同的连续过程，机床门的工作流程需与整机加工节奏精准匹配，其动作协同原理可按“加工准备-加工执行-加工完成”三个阶段进行分析。加工准备阶段是从操作人员上料完成到设备进入自动加工状态的过渡过程，该阶段机床门的核心动作是“关闭与锁定”。具体流程为：操作人员将待绕线工件装夹至主轴夹具，确认无误后按下“关门”按钮（或通过HMI发送“关门”指令），门体开始自动关闭（初始速度0.2m/s，接近关闭位置50mm时减速至0.1m/s）；门体关闭到位后，位置传感器触发信号传入PLC，PLC控制安全锁装置（电磁锁）吸合，同时向CNC系统发送“门已准备就绪”信号（通过PROFINET总线传输，数据刷新周期10ms）；CNC系统接收到信号后，执行“M03主轴启动”指令，主轴开始旋转，此时若门体未锁定或传感器信号异常，CNC系统立即触发“1005#门联锁报警”，禁止主轴启动。</w:t>
      </w:r>
    </w:p>
    <w:p w14:paraId="56425F28">
      <w:r>
        <w:t>加工执行阶段是设备进行绕线加工的核心过程，机床门需保持关闭锁定状态，并实时监测异常情况。在此阶段，PLC持续监控门体状态信号（每100ms刷新一次），包括“门关闭到位”信号（I0.0）、“安全锁锁定”信号（I0.1）及“危险区域无异物”信号（I0.2）。若加工过程中出现门体异常开启（I0.0信号变为0），PLC立即执行以下动作：①切断主轴驱动电源（F122.7置0），主轴自由停车；②切断进给轴驱动电源（F123.0-F123.3置0），进给轴立即停止；③启动报警输出（Q4.7置1，蜂鸣器响+红色报警灯闪烁）；④向CNC系统发送“紧急停止”信号（通过DB10.DBX0.0），CNC系统记录当前加工位置，便于故障排除后恢复加工。此外，若检测到安全锁异常解锁（I0.1信号变为0但I0.0信号正常），系统会触发“202#安全锁故障”报警，但不立即停止加工，而是允许完成当前绕线循环后停止，以减少工件报废。</w:t>
      </w:r>
    </w:p>
    <w:p w14:paraId="6F96D120">
      <w:r>
        <w:t>加工完成阶段是从主轴停止到操作人员取走工件的过程，机床门的核心动作是“解锁与开启”。当CNC系统执行完加工程序的最后一条指令（M30程序结束）后，发送“加工完成”信号至PLC（DB10.DBX1.0置1），PLC按以下流程控制门体动作：①控制主轴停止（M05指令），监测主轴转速降至0（通过主轴编码器反馈信号，转速＜5r/min）；②控制安全锁解锁（Q0.3置0，电磁锁断电）；③延迟1秒后启动门体开启（速度0.25m/s），开启至100%位置后停止；④门体开启到位后，触发“取料提示”（Q4.6置1，绿色指示灯常亮+蜂鸣器短响3声）；⑤操作人员取走工件并按下“复位”按钮后，系统回到初始状态，等待下一次加工循环。对于批量加工场景，部分机型支持“自动上下料”联动，门体开启后，机器人或桁架机械手进入取料，此时门体保持开启状态，直至机械手退出危险区域后自动关闭，实现无人化生产。</w:t>
      </w:r>
    </w:p>
    <w:p w14:paraId="0A528C9E">
      <w:pPr>
        <w:pStyle w:val="3"/>
      </w:pPr>
      <w:r>
        <w:t>三、机械传动原理与结构分析</w:t>
      </w:r>
    </w:p>
    <w:p w14:paraId="1563F311">
      <w:pPr>
        <w:pStyle w:val="4"/>
      </w:pPr>
      <w:r>
        <w:t>1. 传动系统类型与工作特性</w:t>
      </w:r>
    </w:p>
    <w:p w14:paraId="31FD0F35">
      <w:r>
        <w:t>数控包线机机床门的传动系统根据驱动方式不同，主要分为气动传动系统与伺服电动传动系统两大类，两类系统在结构组成、工作特性及适用场景上存在显著差异。气动传动系统以压缩空气为动力源，通过气缸驱动门体运动，其核心组成包括气源处理单元（过滤器、减压阀、油雾器）、电磁阀、气缸及管路附件。气源处理单元用于净化压缩空气（过滤精度5μm，压力调节范围0.2-1.0MPa），确保气缸内部清洁无杂质；电磁阀（如SMC VF系列，两位五通型）用于控制气缸活塞杆的伸缩方向，通过PLC输出信号（DC24V）控制线圈通断，实现门体的开启与关闭；气缸（如亚德客SC系列，双作用型）是执行元件，活塞杆通过浮动接头与门体连接，将气压能转化为机械能，推动门体沿导轨运动。气动系统的工作特性表现为“输出力大、响应快、成本低”，标准气缸在0.6MPa气源压力下，输出力可达1500N（缸径100mm时），动作响应时间≤0.1秒（从电磁阀得电到活塞杆开始运动），但运动速度稳定性较差（受负载变化影响，速度波动±10%），定位精度较低（重复定位误差±0.5mm），适用于对定位精度要求不高（如±1mm）、开关频率中等（≤10次/分钟）的中小型包线机。</w:t>
      </w:r>
    </w:p>
    <w:p w14:paraId="72E8432E">
      <w:r>
        <w:t>伺服电动传动系统以电为动力源，通过伺服电机驱动门体运动，其核心组成包括伺服电机、伺服驱动器、传动执行机构（滚珠丝杠或同步带）及位置反馈装置。伺服电机（如三菱HG-KR系列，功率0.75kW）提供动力输出，具备高扭矩密度（额定扭矩4.7N·m，峰值扭矩14.1N·m）与宽调速范围（0-3000r/min）；伺服驱动器（如MR-JE系列）接收PLC的控制指令（脉冲+方向信号或模拟量信号），通过矢量控制算法驱动电机旋转，控制精度可达±0.01°；传动执行机构将电机旋转运动转化为门体直线运动，滚珠丝杠传动（如THK BNF系列，导程16mm）的传动效率高达90%，同步带传动（如盖茨PowerGrip GT3系列）的传动效率约95%；位置反馈装置（编码器，分辨率17位）实时检测电机旋转位置，并将信号反馈至驱动器，形成位置闭环控制。伺服系统的工作特性表现为“定位精度高、速度控制精准、运动平稳”，重复定位精度可达±0.02mm，速度控制精度±0.5%（额定速度下），速度波动≤±2%（负载变化50%时），适用于对定位精度要求高（如±0.1mm）、开关频率高（≥20次/分钟）或需与其他轴联动的高精度包线机（如变压器铁芯绕线机）。</w:t>
      </w:r>
    </w:p>
    <w:p w14:paraId="55FE0EB4">
      <w:r>
        <w:t>两类传动系统的适用场景选择需综合考虑设备规格、加工工艺与成本预算。对于绕线直径≤500mm、生产节拍≥30秒/件的小型包线机，气动系统的成本优势明显（初始投资比伺服系统低40%-60%），且维护简便（主要维护项为气源处理单元滤芯更换，周期3个月）；对于绕线直径＞500mm、生产节拍＜15秒/件的大型高精度包线机，伺服系统的性能优势更为突出，可确保门体与绕线主轴的动作协同精度（同步误差≤0.1秒），减少因门体运动冲击导致的绕线张力波动（张力波动可控制在±2%以内）。部分高端机型采用“气动+电动”混合传动系统，快速运动阶段（门体开启/关闭的大部分行程）采用气动驱动（速度0.3m/s），精确定位阶段（接近末端50mm行程）切换为伺服驱动（速度0.05m/s），兼顾效率与精度，但系统复杂度与成本相应增加。</w:t>
      </w:r>
    </w:p>
    <w:p w14:paraId="2AE01D3F">
      <w:pPr>
        <w:pStyle w:val="4"/>
      </w:pPr>
      <w:r>
        <w:t>2. 机械传动部件结构与原理</w:t>
      </w:r>
    </w:p>
    <w:p w14:paraId="34C9A422">
      <w:r>
        <w:t>机械传动部件是实现门体运动的核心机械元件，其结构设计直接影响传动精度、运动平稳性与使用寿命，主要包括直线导轨副、驱动执行元件及缓冲装置。直线导轨副是门体运动的导向与支撑部件，由导轨、滑块、滚动体（钢球或滚子）及保持架组成，其工作原理基于滚动摩擦。导轨（长条形，材质轴承钢GCr15，硬度HRC60-62）固定于设备机架，滑块（与门体连接）通过内部的循环滚动体沿导轨运动，将传统滑动摩擦转化为滚动摩擦（摩擦系数从滑动摩擦的0.1-0.2降至滚动摩擦的0.001-0.002），显著降低运动阻力。为提高刚性与承载能力，数控包线机通常采用两导轨平行安装（间距根据门体宽度确定，一般为门体宽度的2/3），每个导轨配置2个滑块（间距≥300mm），形成“四点支撑”结构，可承受门体的垂直载荷（≥5000N）与倾覆力矩（≥1000N·m）。导轨副的预紧力通过滑块内部的调整垫片实现，预紧等级分为轻预紧（C0）、中预紧（C1）和重预紧（C2），数控包线机通常选用中预紧（C1），以平衡刚性与运动阻力（预紧力下运动阻力≤80N）。</w:t>
      </w:r>
    </w:p>
    <w:p w14:paraId="6AB4D0CC">
      <w:r>
        <w:t>驱动执行元件是将动力转化为门体直线运动的关键部件，根据传动类型分为气缸（气动系统）与滚珠丝杠/同步带（伺服系统）。气缸的核心部件包括缸筒、活塞杆、活塞及密封件，其工作原理是利用压缩空气推动活塞在缸筒内运动，带动活塞杆伸缩。缸筒（材质铝合金或不锈钢，内壁光洁度Ra0.8μm）为活塞运动提供导向，活塞杆（材质45号钢，表面镀铬，硬度HRC50-55）通过螺纹与浮动接头连接，传递驱动力；活塞（聚氨酯材质，带导向环）与缸筒内壁通过Y型密封圈密封，防止压缩空气泄漏（泄漏量≤0.5L/min@0.6MPa）。为实现门体的平稳运动，气缸两端设有可调式缓冲装置（节流阀+缓冲垫），通过调节节流阀开度控制排气速度，使门体在运动末端逐渐减速（速度从0.3m/s降至0.1m/s的缓冲行程≥20mm），避免刚性冲击。</w:t>
      </w:r>
    </w:p>
    <w:p w14:paraId="77091DF2">
      <w:r>
        <w:t>滚珠丝杠副由丝杠、螺母、滚珠及循环装置组成，其工作原理是将电机的旋转运动通过滚珠的滚动转化为螺母的直线运动。丝杠（材质GCr15，螺纹精度C3级，导程误差≤0.015mm/300mm）与伺服电机通过联轴器连接，随电机同步旋转；螺母（内置循环滚珠链）与门体通过螺母座连接，当丝杠旋转时，滚珠在丝杠螺纹滚道与螺母滚道之间滚动，带动螺母沿丝杠轴向移动。为消除传动间隙，数控包线机采用预紧螺母（双螺母垫片预紧或单螺母变位导程预紧），预紧力通过扭矩扳手设定（预紧扭矩根据丝杠直径确定，如直径20mm丝杠预紧扭矩约3N·m），确保反向传动间隙≤0.01mm。同步带传动由同步带轮（主动轮与从动轮）和同步带组成，主动轮与伺服电机轴连接，从动轮通过丝杠或直接与门体连接，同步带（聚氨酯带体，内置玻璃纤维绳芯）内表面的齿与带轮齿啮合，实现无滑差传动，传动比精度可达±0.1%，适用于长行程（＞1m）门体传动。</w:t>
      </w:r>
    </w:p>
    <w:p w14:paraId="02133362">
      <w:r>
        <w:t>缓冲装置用于吸收门体运动末端的冲击能量，保护传动部件与门体结构，主要包括弹性缓冲块与液压缓冲器。弹性缓冲块（聚氨酯或橡胶材质，邵氏硬度80A）安装于门体运动行程的两端（导轨限位块上），当门体运动至末端时，缓冲块被压缩（压缩量10-20mm），通过弹性变形吸收冲击能量（冲击速度0.3m/s时，吸收能量≥5J），结构简单成本低，但缓冲特性受温度影响较大（-10℃时硬度增加，缓冲效果下降30%）。液压缓冲器（如ACE SC系列）通过缸筒内液压油的节流作用实现缓冲，当门体撞击缓冲器活塞杆时，活塞杆压缩液压油，液压油通过节流孔缓慢排出，产生阻尼力，使门体匀减速停止（减速度≤5m/s²），缓冲特性稳定（温度-20℃-80℃范围内变化≤5%），吸收能量大（可达50J以上），适用于运动速度快（＞0.25m/s）或门体重量大（＞100kg）的场合，但其成本较高（约为弹性缓冲块的10-15倍）。</w:t>
      </w:r>
    </w:p>
    <w:p w14:paraId="597BA153">
      <w:pPr>
        <w:pStyle w:val="4"/>
      </w:pPr>
      <w:r>
        <w:t>3. 传动精度控制与误差补偿</w:t>
      </w:r>
    </w:p>
    <w:p w14:paraId="0784F931">
      <w:r>
        <w:t>传动精度是指门体实际运动位置与指令位置的偏差，是衡量机床门性能的关键指标，其控制需从误差来源分析、精度控制措施及误差补偿方法三个层面展开。传动精度的主要误差来源包括导轨平行度误差、传动间隙、弹性变形及热变形。导轨平行度误差是指两平行导轨的中心线在垂直面与水平面内的不平行度，垂直面内的平行度误差（Δh）会导致门体在运动过程中产生倾斜，使滑块承受附加力矩，加剧磨损；水平面内的平行度误差（Δb）会导致门体运动时产生侧向力，增加运动阻力。根据GB/T 17421.1《机床检验通则 第1部分：在无负荷或精加工条件下机床的几何精度》，导轨平行度误差应控制在0.02mm/m以内（垂直面与水平面均需满足）。</w:t>
      </w:r>
    </w:p>
    <w:p w14:paraId="72F7B9DB">
      <w:r>
        <w:t>传动间隙是指传动链中各部件之间的间隙，包括导轨滑块间隙、丝杠螺母间隙及同步带齿侧间隙。导轨滑块间隙主要由滚动体与滚道之间的配合间隙产生，标准间隙（C0级）约0.01-0.02mm，可通过预紧消除，但过度预紧会增加运动阻力（预紧力每增加10%，阻力增加约15%）；丝杠螺母间隙（未预紧时）约0.03-0.05mm，通过双螺母预紧可将间隙控制在0.01mm以内，但预紧会导致螺母温升增加（连续运行时螺母温度比环境温度高10-15℃）；同步带齿侧间隙与带轮齿数、带型有关，HTD5M带型、20齿带轮的齿侧间隙约0.1mm，可通过张紧轮调节带的张紧力（张紧力合适时，带的挠度为跨度的1%-2%）来减小间隙，但无法完全消除。弹性变形误差是指传动部件在负载作用下产生的变形，如丝杠在轴向力作用下的拉伸变形（钢质丝杠的弹性模量E=206GPa，直径20mm、长度1m的丝杠在1000N轴向力作用下变形约0.3mm），同步带在张力作用下的弹性伸长（聚氨酯同步带的弹性模量约1GPa，张力1000N时伸长率约0.5%）。</w:t>
      </w:r>
    </w:p>
    <w:p w14:paraId="248869AC">
      <w:r>
        <w:t>精度控制措施主要包括结构优化设计、精密加工与装配工艺。在结构设计上，采用“短传动链”原则，减少传动环节（如伺服电机直接驱动丝杠，省去齿轮减速），可降低累积误差；选用高精度传动部件，如C3级滚珠丝杠（导程误差≤0.015mm/300mm）、P级直线导轨（平行度≤0.01mm/m）；门体框架采用刚性设计（如增加加强筋），减少自身变形（门体在额定负载下的变形量≤0.1mm）。精密加工方面，导轨安装面的平面度需控制在0.01mm/m以内（通过磨削加工实现），丝杠支撑轴承座的同轴度≤0.01mm（通过镗削加工保证）。装配工艺上，采用“定向装配法”，即通过测量导轨的实际误差方向，将误差相互抵消（如将两导轨的高点分别安装在对角线位置）；丝杠预紧扭矩通过扭矩扳手精确设定（如直径25mm丝杠预紧扭矩4.5N·m±0.2N·m）；同步带张紧力通过拉力计测量（如HTD8M同步带张紧力控制在300-500N）。</w:t>
      </w:r>
    </w:p>
    <w:p w14:paraId="37F45383">
      <w:r>
        <w:t>误差补偿方法是通过电气控制手段修正机械传动误差，主要包括参数补偿与实时补偿。参数补偿是根据静态误差测量结果，在数控系统中设置补偿参数，如反向间隙补偿（测量门体正反向运动的位置偏差，输入至系统“反向间隙”参数，系统在反向运动时自动补偿该偏差）、螺距误差补偿（通过激光干涉仪测量丝杠在不同位置的螺距误差，生成补偿表，系统根据当前位置自动调用补偿值）。某数控包线机通过螺距误差补偿后，传动精度从±0.03mm提升至±0.01mm。实时补偿是通过传感器实时检测误差并进行动态修正，如温度误差补偿（在丝杠两端安装温度传感器，测量丝杠温度变化，根据“温度-变形”模型计算变形量并补偿，温度每变化1℃，丝杠长度变化约11μm/m）；负载误差补偿（通过伺服电机电流反馈计算负载力，根据“负载-变形”模型补偿弹性变形，补偿精度可达±0.02mm）。误差补偿需定期校准（建议每季度校准一次），校准工具主要为激光干涉仪（测量精度±0.5μm）或光栅尺（测量精度±1μm）。</w:t>
      </w:r>
    </w:p>
    <w:p w14:paraId="18FCF50C">
      <w:pPr>
        <w:pStyle w:val="4"/>
      </w:pPr>
      <w:r>
        <w:t>4. 机械系统协同工作原理</w:t>
      </w:r>
    </w:p>
    <w:p w14:paraId="3A64FC9A">
      <w:r>
        <w:t>数控包线机机床门的机械系统是一个由门体框架、传动机构、安全装置及辅助部件组成的有机整体，各部件之间通过精确的机械配合实现协同工作，其协同原理体现在运动协同、力协同与防护协同三个层面。运动协同是指门体运动与传动部件、导向部件的动作一致性，确保门体按预定轨迹平稳运动。门体框架（质量m）通过滑块与导轨连接，传动机构（气缸或丝杠螺母）提供驱动力F，导向部件（导轨+导向轮）限制门体的自由度（仅保留沿导轨轴向的平动自由度）。根据牛顿第二定律，门体运动加速度a=F/m，为确保运动平稳，驱动力F需与门体质量m、目标加速度a匹配（如门体质量100kg、目标加速度0.5m/s²时，驱动力需≥50N）。同时，传动部件的运动速度需与门体运动速度匹配，如丝杠传动时，门体速度v=丝杠转速n×导程P（n=1000r/min、P=10mm时，v=1000×10/60≈166.7mm/s），伺服电机需通过驱动器精确控制转速n，以实现门体速度的精准调节。</w:t>
      </w:r>
    </w:p>
    <w:p w14:paraId="07F9D663">
      <w:r>
        <w:t>力协同是指各支撑与传动部件之间的受力平衡，避免局部应力集中导致的部件损坏。门体的重力G通过滑块传递给导轨，导轨通过安装螺栓传递给设备机架，为确保导轨受力均匀，两导轨的平行度误差需≤0.02mm/m，滑块在导轨上的分布需对称（滑块间距为门体宽度的2/3左右）；传动机构的驱动力F需通过连接件（如螺母座、气缸接头）均匀传递给门体，连接件与门体的连接面需保证平面度≤0.05mm，连接螺栓需均匀预紧（预紧扭矩根据螺栓规格确定，M8螺栓预紧扭矩约25N·m），防止门体因受力不均产生偏斜（偏斜量≤0.1mm/m）。安全锁装置锁定时，锁舌对门框的作用力需垂直于门框平面（垂直度误差≤1°），且作用力分布均匀（锁舌与锁孔的接触面积≥80%），避免门框局部变形（变形量≤0.1mm）。</w:t>
      </w:r>
    </w:p>
    <w:p w14:paraId="7E847FAC">
      <w:r>
        <w:t>防护协同是指防护密封组件与门体、门框的动态配合，确保在门体运动全过程中实现有效防护。密封胶条（安装于门体边缘）与门框的贴合压力需保持稳定，门体运动时，胶条与门框之间为滑动摩擦（摩擦系数约0.3），摩擦力f=贴合压力N×摩擦系数μ，为减少摩擦阻力，贴合压力N需控制在5-10N/cm（胶条长度方向），可通过调整胶条截面尺寸（压缩量1-2mm）实现；防尘盖板（安装于门体与导轨之间）需随门体同步运动，盖板之间的搭接长度≥20mm，确保在门体运动的任何位置，导轨均不外露（防止粉尘进入）；观察窗玻璃（安装于门体框架）与框架的密封采用“内侧密封胶+外侧压条”结构，密封胶宽度≥5mm，压条通过螺栓均匀压紧（螺栓间距≤100mm），确保玻璃与框架之间无间隙（雨水测试30分钟无渗漏）。</w:t>
      </w:r>
    </w:p>
    <w:p w14:paraId="448DCEDC">
      <w:r>
        <w:t>机械系统的协同工作还需考虑动态特性，即门体运动过程中的振动与噪声控制。门体运动时的振动主要源于传动部件的周期性激励（如丝杠的偏心、同步带的节距误差），激励频率f=n×z/60（n为转速，z为特征数，如丝杠的螺纹头数、同步带的齿数），当激励频率接近门体的固有频率（通过模态分析测试获得，一般在50-100Hz）时，会产生共振，导致振动加剧（振幅可增大3-5倍）。为避免共振，需通过结构优化调整门体固有频率（如增加框架质量可降低固有频率，增加刚度可提高固有频率），或控制传动部件的制造误差（丝杠偏心≤0.01mm，同步带节距误差≤0.02mm）以减小激励幅值。噪声控制主要通过选用低噪声部件（如静音导轨、低噪声气缸）、增加阻尼（导轨安装座垫橡胶阻尼垫，阻尼系数0.2-0.3）及密封隔声（门体框架填充吸音棉，吸音系数≥0.6）实现，门体运动噪声应控制在85dB(A)以下（距门体1m处测量），符合GB/T 18488《电动汽车用驱动电机系统》的噪声限值要求。</w:t>
      </w:r>
    </w:p>
    <w:p w14:paraId="779A5172">
      <w:pPr>
        <w:pStyle w:val="3"/>
      </w:pPr>
      <w:r>
        <w:t>四、电气控制原理与系统组成</w:t>
      </w:r>
    </w:p>
    <w:p w14:paraId="170279ED">
      <w:pPr>
        <w:pStyle w:val="4"/>
      </w:pPr>
      <w:r>
        <w:t>1. 控制系统核心组成与架构</w:t>
      </w:r>
    </w:p>
    <w:p w14:paraId="60ED8994">
      <w:r>
        <w:t>数控包线机机床门的电气控制系统是实现门体自动化控制与安全防护的核心，其架构采用“分层分布式”设计，由核心控制层、检测传感层、驱动执行层及人机交互层组成，各层通过工业总线或I/O接口实现数据交互。核心控制层以可编程逻辑控制器（PLC）为核心，负责门体控制逻辑的运算、安全信号的验证及与整机系统的通信。行业内主流的PLC型号包括西门子SIMATIC S7-1200/S7-1500系列、三菱FX5U/Q系列及欧姆龙CJ系列，其中S7-1214C DC/DC/DC（14输入/10输出）适用于中小型包线机，S7-1511C-1 PN（24输入/16输出，集成PROFINET接口）适用于大型高精度包线机。PLC需配置安全模块（如西门子F-DI/F-DO模块）以实现安全联锁功能，安全模块需通过SIL2/PLd等级认证，满足GB/T 16855.1《机械安全 控制系统安全相关部件》的要求。</w:t>
      </w:r>
    </w:p>
    <w:p w14:paraId="6D7008E3">
      <w:r>
        <w:t>检测传感层由各类传感器组成，负责采集门体状态信号并传输至PLC。主要传感器包括：位置检测传感器（电感式接近开关，如BALLUFF BES系列，DC24V，NPN输出，检测距离2mm）安装于门体开启/关闭到位位置，用于确认门体极限位置；安全联锁传感器（双通道安全门开关，如TURCK Ni40-CK40-AP6X2-H1141，安全等级SIL2）安装于门框，用于监测门体是否完全关闭；危险区域检测传感器（红外对射传感器，如Omron E3Z-T61，检测距离5m，响应时间1ms）安装于门体边缘，用于检测危险区域是否有异物；门体速度传感器（编码器，如倍加福RVI58N-011K1R61N-01024，分辨率1024线）安装于伺服电机轴端，用于检测门体运动速度。传感器信号通过屏蔽电缆（单端接地，接地电阻≤4Ω）传输至PLC输入模块，模拟量信号（如速度反馈）需通过隔离变送器（精度0.1%）转换为标准信号（4-20mA或0-10V）。</w:t>
      </w:r>
    </w:p>
    <w:p w14:paraId="3AC1ABE6">
      <w:r>
        <w:t>驱动执行层负责将PLC的控制指令转化为门体的机械动作，主要包括气动驱动系统与伺服驱动系统。气动驱动系统由电磁阀（如SMC VQZ系列，DC24V线圈，响应时间≤5ms）、气源处理单元（过滤器+减压阀+油雾器，如FESTO FRC系列，过滤精度5μm，调压范围0.05-0.8MPa）及气缸组成，PLC通过输出模块控制电磁阀线圈的通断，实现气缸的伸缩；伺服驱动系统由伺服驱动器（如西门子V90系列，功率0.75kW，位置控制模式，脉冲输入）、伺服电机（带绝对值编码器，分辨率20位）及制动单元组成，PLC通过脉冲输出模块（如西门子SB1223，2路高速脉冲输出，最高频率1MHz）发送位置/速度指令，驱动器根据指令驱动电机旋转，实现门体的精确运动。驱动执行层还包括辅助执行元件，如电磁锁（DC24V，吸力500N）、报警灯（红黄绿三色，DC24V）及蜂鸣器（AC220V，声压级90dB）。</w:t>
      </w:r>
    </w:p>
    <w:p w14:paraId="1518083A">
      <w:r>
        <w:t>人机交互层是操作人员与控制系统的接口，主要包括人机界面（HMI）、操作面板及急停按钮。HMI（如西门子TP170B，7寸触摸屏，分辨率800×480）用于显示门体状态（位置、速度、故障代码）、参数设置（开门/关门速度、缓冲距离）及维护信息（维护周期提醒、部件更换记录），通过PROFINET总线与PLC通信（通信速率100Mbps，刷新周期100ms）；操作面板安装于设备操作台，包含“开门”“关门”按钮（带指示灯）、“手动/自动”切换开关、“急停”按钮（红色蘑菇头，旋转复位，常闭触点串联入安全回路）及钥匙开关（用于权限管理）；急停按钮需符合IEC 60947-5-1标准，操作力10-50N，触点断开时间≤0.1秒。</w:t>
      </w:r>
    </w:p>
    <w:p w14:paraId="7A8F230B">
      <w:r>
        <w:t>控制系统的供电系统为各层提供稳定电源，采用“三级配电”结构：第一级为总电源（AC380V，三相五线制），通过断路器（如施耐德NSX系列，额定电流63A，分断能力36kA）保护；第二级为控制变压器（容量500VA，输入AC380V，输出AC220V/DC24V），为PLC、HMI、传感器等提供电源；第三级为直流电源模块（如明纬DR-120-24，输出DC24V/5A），为电磁阀、伺服驱动器控制回路等提供电源。供电系统需配置浪涌保护器（SPD，如DEHN DVA 230，Imax 40kA）与滤波器（如Schaffner FN3280，额定电流10A，插入损耗≥30dB@1MHz），以抑制电网干扰（电压波动±10%时系统正常工作）。</w:t>
      </w:r>
    </w:p>
    <w:p w14:paraId="0249A066">
      <w:pPr>
        <w:pStyle w:val="3"/>
      </w:pPr>
      <w:r>
        <w:t>五、常见故障类型与成因分析</w:t>
      </w:r>
    </w:p>
    <w:p w14:paraId="6BC63A48">
      <w:pPr>
        <w:pStyle w:val="4"/>
      </w:pPr>
      <w:r>
        <w:t>1. 机械系统常见故障现象与成因</w:t>
      </w:r>
    </w:p>
    <w:p w14:paraId="25D0F07E">
      <w:r>
        <w:t>数控包线机机床门的机械系统故障主要表现为门体卡滞、传动异响及运动精度超差三类，各类故障的现象与成因具有明显的规律性。门体卡滞是指门体在运动过程中出现停滞、卡顿或无法运动的现象，典型表现为：手动推动门体时阻力明显增大（正常阻力≤80N，卡滞时可达200N以上）；自动运动时门体速度忽快忽慢，甚至停止运动，PLC无报警但位置反馈信号异常（实际位置与指令位置偏差＞5mm）；严重时门体在某一位置完全卡死，驱动电机过载报警（伺服电机过载电流≥150%额定电流）。卡滞的主要成因包括机械异物堵塞、导轨滑块磨损及门体变形。机械异物堵塞多发生于干变电磁车间，金属粉尘（铜屑、铁屑）、绝缘漆渣或棉纱等异物进入导轨滑块内部，堆积在滚动体与滚道之间，导致滚动摩擦变为滑动摩擦，阻力急剧增加（异物颗粒直径≥0.1mm时即可明显影响运动）；导轨滑块磨损表现为滑块内部滚动体（钢球）磨损（表面出现凹坑或剥落）、保持架断裂或密封唇损坏，磨损后滑块运动阻力增大且伴随异响，磨损量超过0.1mm时卡滞现象明显；门体变形多因长期受力不均或碰撞导致，如门体框架焊接处开裂（可见焊缝裂纹）、铝合金型材弯曲（弯曲量＞1mm/m），变形后门体与导轨不平行，运动时产生侧向力，导致卡滞。</w:t>
      </w:r>
    </w:p>
    <w:p w14:paraId="6094EE05">
      <w:r>
        <w:t>传动异响是指门体运动过程中出现的异常声音，与正常运行声音（≤65dB）相比，异响声音频率高（＞2000Hz）、声压级大（＞85dB），且随运动速度变化而变化。常见的异响类型包括“沙沙”声、“哒哒”声与“啸叫”声。“沙沙”声多源于滚动部件润滑不良，如导轨滑块缺油（润滑油膜厚度＜1μm）、丝杠螺母润滑脂干涸（润滑脂填充量＜1/3螺母容积），金属表面直接接触摩擦产生高频噪声；“哒哒”声多为部件松动或撞击，如导轨固定螺栓松动（预紧扭矩下降＞30%）、滑块与门体连接螺栓松动（产生间隙＞0.1mm）、缓冲块磨损（厚度减少＞50%）导致门体运动末端撞击导轨限位块；“啸叫”声多为传动部件共振或干涉，如同步带张紧度不足（张紧力＜设计值50%）导致带与带轮跳齿、丝杠与螺母同心度误差过大（＞0.02mm）导致螺纹副干涉、门体与门框间隙过小（＜0.5mm）导致运动时摩擦干涉。</w:t>
      </w:r>
    </w:p>
    <w:p w14:paraId="32167186">
      <w:r>
        <w:t>运动精度超差是指门体实际运动位置与指令位置的偏差超过允许范围（一般要求≤±0.1mm），表现为：门体关闭到位后与门框间隙不均匀（一侧间隙0.2mm，另一侧1.0mm）；重复定位误差增大（多次开关门后位置偏差范围＞0.2mm）；自动模式下门体与主轴动作协同误差超差（同步误差＞0.2秒）。精度超差的成因主要包括传动间隙增大、导轨平行度误差及驱动部件性能衰减。传动间隙增大表现为丝杠螺母间隙（未预紧时）从初始0.03mm增大至0.08mm以上（因滚珠与滚道磨损）、同步带齿侧间隙增大（带齿磨损量＞0.2mm）或联轴器松动（键连接间隙＞0.1mm）；导轨平行度误差是指两导轨在垂直面或水平面内的平行度超差（＞0.02mm/m），多因长期使用后导轨安装螺栓松动或地基沉降导致；驱动部件性能衰减如伺服电机编码器分辨率下降（因码盘污染或磨损，分辨率从20位降至18位以下）、气缸活塞杆磨损（直径磨损量＞0.1mm导致运动速度不稳定）。</w:t>
      </w:r>
    </w:p>
    <w:p w14:paraId="5A51D4A1">
      <w:r>
        <w:t>环境因素对机械系统故障的影响不容忽视。干变电磁车间的高温（环境温度可达45℃）会加速润滑脂老化（润滑脂滴点下降，从180℃降至120℃以下）、密封件硬化（橡胶硬度增加10-20 Shore A）；高湿度（相对湿度＞85%）会导致金属部件锈蚀（导轨表面出现锈蚀斑点，深度＞0.01mm）；粉尘浓度高（＞10mg/m³）会加剧导轨滑块磨损（磨损速度增加2-3倍）。某变压器生产企业的故障统计显示，在未采取防尘措施的车间，机床门机械系统平均无故障运行时间（MTBF）仅300小时，采取防尘措施后MTBF提升至850小时，环境因素的影响显著。</w:t>
      </w:r>
    </w:p>
    <w:p w14:paraId="2C466C8D">
      <w:pPr>
        <w:pStyle w:val="4"/>
      </w:pPr>
      <w:r>
        <w:t>2. 电气控制系统故障类型与根源</w:t>
      </w:r>
    </w:p>
    <w:p w14:paraId="4F7C8502">
      <w:r>
        <w:t>数控包线机机床门的电气控制系统故障可分为传感器故障、驱动系统故障及控制逻辑故障三类，其表现形式多样，根源涉及硬件损坏、参数设置错误及外部干扰。传感器故障是电气故障中最常见的类型，主要表现为信号丢失、信号误报或信号漂移。信号丢失即传感器无输出信号（如接近开关在门体到位时仍无信号输出），根源包括：传感器电源故障（DC24V电源电压降至20V以下，传感器无法正常工作）；传感器线圈烧毁（因电源反接或过电压，线圈电阻从正常1kΩ变为0Ω或∞）；信号线断线（多发生于电缆弯曲处，如门体运动拖链内的电缆，断线后回路电阻＞100Ω）；传感器检测面污染（覆盖金属粉尘或油污，检测距离从3mm降至1mm以下）。信号误报即传感器在无触发条件下输出信号（如门体未到位时“门关闭”信号误触发），根源包括：传感器灵敏度调节不当（电感式接近开关灵敏度过高，检测到非目标金属物体）；传感器安装位置偏移（与检测目标的距离＜最小检测距离，导致常触发）；电磁干扰（附近高频设备产生的电磁场耦合至信号线，使传感器输出虚假信号，干扰电压＞50mV时可导致误触发）。信号漂移即传感器输出信号不稳定（如模拟量传感器输出在4-20mA间波动＞0.5mA），根源包括：传感器内部元件老化（如光电传感器的LED发光强度衰减，输出电流漂移）；连接松动（插头接触电阻从＜0.1Ω变为＞1Ω）；温度漂移（环境温度变化10℃，传感器输出变化＞1%FS）。</w:t>
      </w:r>
    </w:p>
    <w:p w14:paraId="5AC57CDA">
      <w:r>
        <w:t>驱动系统故障主要影响门体的运动性能，表现为门体无动作、动作缓慢或运动异常。门体无动作即驱动系统未按指令执行动作，如按下“关门”按钮后气缸无动作或伺服电机不旋转，根源包括：气动系统气源压力不足（标准压力0.5-0.7MPa，低于0.4MPa时气缸无法推动负载）；电磁阀线圈故障（线圈烧毁或断线，无动作）；伺服驱动器报警（过载报警代码F07900，表示电机过载；过压报警代码F07800，表示直流母线电压过高）；驱动电源故障（伺服驱动器电源模块损坏，无输出电压）。动作缓慢即门体运动速度低于设定值（如设定速度0.3m/s，实际仅0.1m/s），根源包括：气动系统流量不足（气源处理单元过滤器堵塞，流量从500L/min降至200L/min以下）；电磁阀阀芯卡滞（因压缩空气含水分导致阀芯锈蚀，动作响应时间从5ms增至50ms以上）；伺服电机输出扭矩不足（因编码器故障导致驱动器无法闭环控制，输出扭矩仅为额定值的60%）；传动部件阻力增大（如导轨滑块磨损，运动阻力从80N增至200N）。运动异常表现为门体运动时抖动、爬行或换向冲击，根源包括：气动系统压力波动（压力波动范围＞0.1MPa，导致气缸速度不稳定）；伺服系统增益参数设置不当（位置环增益过低导致响应慢，过高导致超调抖动）；传动间隙过大（丝杠螺母间隙＞0.05mm，换向时产生冲击）；导轨润滑不均（局部缺油导致摩擦系数变化，产生爬行现象）。</w:t>
      </w:r>
    </w:p>
    <w:p w14:paraId="4F1DBECD">
      <w:r>
        <w:t>控制逻辑故障是指PLC程序或参数设置错误导致的门体控制异常，表现为门体动作逻辑错误、联锁功能失效或报警误报。动作逻辑错误如门体未关闭到位时主轴仍可启动，根源包括：PLC程序中“门关闭到位”信号的逻辑判断错误（将“或”逻辑误写为“与”逻辑）；CNC系统与PLC的信号交互错误（如DB数据块地址定义错误，导致“门准备就绪”信号未正确传输）；参数设置错误（如“门联锁使能”参数被误设为“0”，关闭联锁功能）。联锁功能失效如加工过程中门体开启后设备未停止，根源包括：安全继电器故障（如PILZ PNOZ X系列安全继电器触点粘连，无法切断输出）；急停回路断线（急停按钮常闭触点断开，未被PLC检测到）；PLC安全程序错误（未将“门开启”信号纳入急停触发条件）。报警误报如无故障时系统频繁报“门传感器故障”，根源包括：PLC程序中传感器信号的诊断逻辑错误（误将短暂信号丢失判断为故障）；传感器信号滤波时间设置过短（滤波时间＜传感器响应时间，导致信号波动被误判为故障）；报警复位逻辑错误（未设置“故障确认”环节，导致瞬时故障后无法自动复位）。</w:t>
      </w:r>
    </w:p>
    <w:p w14:paraId="68671893">
      <w:r>
        <w:t>电气系统故障的成因还与维护管理密切相关。未按规定进行定期维护（如未每月清洁传感器检测面、未每季度检查电缆绝缘电阻）会加速部件老化；使用非原厂备件（如用普通电磁阀替代防爆电磁阀、用劣质电缆替代屏蔽电缆）会降低系统可靠性；维修操作不当（如带电插拔传感器插头导致接口损坏、调整伺服参数时未备份原始参数）会引入新的故障隐患。某设备维护统计数据显示，因维护不当导致的电气故障占比达60%以上，远高于部件自然老化（30%）与设计缺陷（10%）。</w:t>
      </w:r>
    </w:p>
    <w:p w14:paraId="2C320A6C">
      <w:pPr>
        <w:pStyle w:val="4"/>
      </w:pPr>
      <w:r>
        <w:t>2. 安全装置故障表现与诱因</w:t>
      </w:r>
    </w:p>
    <w:p w14:paraId="17D92F17">
      <w:r>
        <w:t>数控包线机机床门的安全装置故障直接威胁操作人员安全，主要表现为安全联锁失效、安全锁异常及报警信号误报三类，其诱因与机械磨损、电气故障及环境干扰密切相关。安全联锁失效是最严重的安全故障，表现为门体未完全关闭时设备仍可启动加工，或加工过程中门体开启后设备未紧急停止。典型案例包括：门体开启100mm时按下“循环启动”按钮，主轴仍能启动旋转；加工过程中强行拉开安全门，主轴未停止且进给轴继续运动。联锁失效的主要诱因包括机械触发部件故障与电气联锁回路故障。机械触发部件故障如行程开关撞杆弯曲（弯曲量＞5mm，无法触发行程开关）、光电传感器遮光板错位（与传感器检测光路偏差＞1mm，无法有效遮光）、安全门开关锁舌磨损（长度减少＞3mm，无法触发内部触点）；电气联锁回路故障如联锁开关触点氧化（触点接触电阻从＜0.1Ω增至＞10Ω，信号无法传输）、安全继电器线圈断线（无法吸合，常闭触点无法断开）、PLC输入模块通道损坏（信号无法传入PLC程序）。某安全事故案例分析显示，70%的联锁失效故障源于电气回路故障，其中触点氧化与接线松动占比最高（各占30%）。</w:t>
      </w:r>
    </w:p>
    <w:p w14:paraId="3B18DE6D">
      <w:r>
        <w:t>安全锁装置故障表现为无法锁定或无法解锁，影响设备正常运行与操作安全。无法锁定即门体关闭后安全锁未吸合或机械锁无法锁止，如电磁锁无吸力（门体关闭后仍可手动拉开）、机械锁钥匙旋转后锁舌不伸出。无法锁定的诱因包括：电磁锁线圈供电故障（DC24V电源缺失或电压过低＜20V）、电磁锁铁芯卡滞（因粉尘进入导致铁芯无法吸合，吸合间隙＞1mm）、机械锁锁舌卡滞（锁体内积尘或润滑不良，锁舌运动阻力＞50N）、门框锁孔位置偏移（与锁舌对中偏差＞2mm，无法插入）。无法解锁即加工完成或紧急情况时安全锁无法打开，如电磁锁无法断电释放（线圈一直得电，无法解锁）、机械锁钥匙无法旋转（锁芯内异物或钥匙磨损）。无法解锁的诱因包括：电磁锁控制回路故障（PLC输出模块触点粘连，无法切断线圈电源）、电磁锁永久磁铁失磁（吸力从500N降至＜200N，无法保持锁定但也无法正常释放）、机械锁锁芯损坏（弹子卡住，钥匙旋转扭矩＞20N·m）、安全锁与门体连接松动（导致锁舌与锁孔错位卡滞）。安全锁故障不仅影响操作效率（无法解锁时需破拆门体，耗时1-2小时），还可能在紧急情况下阻碍人员撤离，需高度重视。</w:t>
      </w:r>
    </w:p>
    <w:p w14:paraId="25DA1918">
      <w:r>
        <w:t>报警信号误报是指安全装置在无故障情况下发出错误报警，干扰正常生产，表现为：门体已完全关闭但系统报“门未关到位”；无任何异常操作时系统报“安全锁故障”；危险区域无异物但报“异物入侵”。误报的主要诱因包括传感器检测误差、电气干扰及参数设置不当。传感器检测误差如接近开关检测距离漂移（环境温度变化10℃，检测距离变化＞10%）、光电传感器受光量波动（车间照明变化导致受光量＞设定阈值）、红外对射传感器误检测（灰尘或水滴遮挡光路导致误判）；电气干扰如强电电缆与信号线并行敷设（间距＜100mm，电磁耦合产生干扰电压＞100mV）、接地系统不良（接地电阻＞4Ω，共模干扰无法有效泄放）、变频器或伺服驱动器产生的高频谐波（通过电源传导至传感器回路，导致信号失真）；参数设置不当如传感器信号滤波时间过短（未滤除信号抖动，滤波时间＜20ms）、报警触发阈值设置过低（如“门关闭到位”信号的接通时间阈值设为＜50ms，易受信号弹跳影响）、故障诊断逻辑过于敏感（将单次信号丢失即判断为故障，未设置重试机制）。某车间统计显示，报警误报导致的设备停机时间占总停机时间的15%-20%，严重影响生产效率。</w:t>
      </w:r>
    </w:p>
    <w:p w14:paraId="7F01F6DB">
      <w:pPr>
        <w:pStyle w:val="4"/>
      </w:pPr>
      <w:r>
        <w:t>3. 故障成因综合分析与规律总结</w:t>
      </w:r>
    </w:p>
    <w:p w14:paraId="1F51E179">
      <w:r>
        <w:t>数控包线机机床门故障的成因复杂多样，需从“人、机、料、法、环”五个维度进行综合分析，才能揭示故障发生的根本原因与规律。“人”的因素主要指操作人员与维护人员的行为对设备的影响，包括操作不当、维护不到位及技能不足。操作不当如操作人员在门体运动过程中强行推拉门体（导致门体与导轨碰撞，变形量＞0.5mm）、未按规程进行门体清洁（检测面覆盖油污，传感器检测距离缩短50%）、野蛮上料导致门体框架撞击（产生焊缝裂纹）；维护不到位如未按计划润滑导轨滑块（润滑周期超过规定3倍，滑块磨损量增加2倍）、未定期检查电气连接（螺栓松动导致接触电阻增大，发热温度超过70℃）、未及时更换老化密封件（密封胶条龟裂，防护等级从IP54降至IP43）；技能不足如维护人员错误调整伺服参数（位置环增益设置过高导致门体抖动）、误判故障原因（将传感器信号丢失误判为PLC故障，更换PLC后故障依旧）、维修时使用不合格备件（用普通轴承替代高精度轴承，导致传动异响）。某设备管理调研显示，人为因素导致的故障占比达40%-50%，是故障预防的重点。</w:t>
      </w:r>
    </w:p>
    <w:p w14:paraId="12DA6A35">
      <w:r>
        <w:t>“机”的因素指设备自身设计缺陷与部件老化，是故障的内在原因。设计缺陷如门体框架刚性不足（固有频率＜30Hz，易与传动激励共振）、传动系统选型不当（气缸推力余量＜20%，满载时速度波动＞15%）、安全装置冗余设计不足（单通道传感器，无备份）；部件老化是设备运行到一定寿命后的必然现象，表现为机械部件磨损（导轨滑块寿命约100万次循环，超过后磨损量＞0.1mm）、电气部件性能衰减（电容容量随使用时间增加而下降，每年下降3%-5%）、密封件老化（橡胶密封件在45℃环境下寿命约1年，老化后硬度增加20 Shore A）。不同部件的老化速度差异明显，机械部件的平均无故障工作时间（MTBF）约5000小时，电气部件约8000小时，传感器约10000小时。</w:t>
      </w:r>
    </w:p>
    <w:p w14:paraId="2EE6908C">
      <w:r>
        <w:t>“料”的因素指设备使用的材料、备件与润滑剂等对故障的影响，包括材料质量不合格、备件不匹配及润滑剂选用不当。材料质量不合格如门体框架使用劣质钢板（屈服强度＜235MPa，低于Q235标准）、导轨滑块使用回收钢球（硬度＜HRC58，耐磨性差）、电缆使用非阻燃材料（绝缘层氧指数＜28，不符合安全标准）；备件不匹配如用国产气缸替代进口气缸（安装尺寸偏差0.5mm，导致活塞杆弯曲）、用普通编码器替代绝对值编码器（分辨率不足，定位精度下降）、安全锁锁舌长度与原设计不符（短2mm，无法有效锁定）；润滑剂选用不当如用普通锂基脂替代高温润滑脂（在45℃环境下润滑脂流失率＞30%/月）、用机油润滑导轨（粘度指数低，低温时流动性差）、未按要求填充润滑剂（填充量过多导致散热不良，过少导致润滑不足）。</w:t>
      </w:r>
    </w:p>
    <w:p w14:paraId="6DA21098">
      <w:r>
        <w:t>“法”的因素指设备使用与维护的规章制度、工艺文件是否完善有效，包括无操作规程、维护标准不明确及故障处理流程不合理。无操作规程导致操作人员操作随意（如频繁手动干预自动门运动）；维护标准不明确如未规定传感器清洁周期（导致检测面污染）、未明确伺服电机轴承更换周期（超过5000小时未更换，轴承异响）；故障处理流程不合理如未制定“门体卡滞应急处理预案”（导致故障处理时间延长至4小时）、未建立故障代码查询手册（维护人员无法快速定位故障原因）。完善的“法”可使故障发生率降低30%-40%，是保障设备可靠运行的制度基础。</w:t>
      </w:r>
    </w:p>
    <w:p w14:paraId="397DEF5C">
      <w:r>
        <w:t>“环”的因素指设备运行环境对故障的影响，干变电磁车间的典型环境特征包括高温、高湿、多尘及强电磁干扰。高温环境（夏季车间温度可达45℃）加速部件老化，如伺服电机绕组温度超过105℃额定值，绝缘寿命缩短至原来的1/2；气缸密封件在高温下硬化，泄漏量增加3倍。高湿环境（相对湿度＞85%）导致金属部件锈蚀，如导轨表面出现锈蚀斑点（深度＞0.02mm）、电气柜内产生凝露（导致PLC模块短路）。多尘环境（粉尘浓度＞10mg/m³）导致机械部件磨损加剧，如金属粉尘进入导轨滑块，磨损速度增加2-3倍；粉尘覆盖传感器检测面，导致信号丢失。强电磁干扰（变压器绕制时产生的电磁场强度＞1000A/m）干扰电气信号，如传感器信号线感应电压＞1V，导致信号失真；PLC通信总线受干扰，数据传输错误率＞1%。环境因素导致的故障具有季节性与区域性特点，如夏季高温故障多，雨季高湿故障多，可提前采取预防措施（如夏季加装空调降温、雨季加强除湿）。</w:t>
      </w:r>
    </w:p>
    <w:p w14:paraId="01FCA930">
      <w:pPr>
        <w:pStyle w:val="3"/>
      </w:pPr>
      <w:r>
        <w:t>六、故障诊断方法与维修对策</w:t>
      </w:r>
    </w:p>
    <w:p w14:paraId="2DC8CE6E">
      <w:pPr>
        <w:pStyle w:val="4"/>
      </w:pPr>
      <w:r>
        <w:t>1. 故障诊断基本流程与原则</w:t>
      </w:r>
    </w:p>
    <w:p w14:paraId="101DDEEE">
      <w:r>
        <w:t>数控包线机机床门故障诊断需遵循标准化流程与原则，以确保快速、准确地定位故障原因，减少停机时间。故障诊断的基本流程分为故障现象确认、初步定位、精准检测与原因验证四个阶段。故障现象确认是诊断的第一步，需通过现场观察、数据记录与操作验证，明确故障的具体表现。现场观察包括：门体运动状态（是否卡滞、异响、速度异常）、指示灯状态（报警灯颜色、闪烁频率）、HMI报警信息（故障代码、故障描述）；数据记录包括：故障发生时间、当时工况（加工阶段、门体位置）、相关参数（气源压力、电机电流、温度）；操作验证是通过重复操作（如多次开关门）确认故障是否可复现，区分偶发故障与必然故障（复现3次以上可判定为必然故障）。例如，某设备报“门未关到位”，需观察门体是否实际关闭、接近开关指示灯是否点亮、HMI上“门关闭”信号是否为“1”，并多次开关门确认故障是否每次发生。</w:t>
      </w:r>
    </w:p>
    <w:p w14:paraId="7BD9C253">
      <w:r>
        <w:t>初步定位是根据故障现象与设备原理，将故障范围缩小至机械系统或电气系统，再进一步缩小至具体子系统。机械系统故障与电气系统故障的区分可通过“手动测试”与“电气信号测试”实现：手动测试即切断驱动电源，手动推动门体，感受运动阻力（正常阻力≤80N）、有无异响及位置偏差，若手动运动正常，则故障可能在电气系统；若手动运动异常（阻力大、异响），则故障在机械系统。电气信号测试即通过PLC监控软件（如西门子TIA Portal）观察输入输出信号状态（如“门关闭”信号I0.0是否为“1”、“关门指令”信号Q0.0是否为“1”），若信号正常但执行元件无动作，则故障在驱动执行层（如电磁阀、电机）；若信号异常，则故障在检测传感层（如传感器）或控制层（如PLC程序）。例如，门体无法关闭时，若手动推动顺畅，PLC输出“关门指令”Q0.0为“1”，但气缸无动作，则初步定位为气动驱动系统故障；若Q0.0为“0”，则定位为控制层或操作指令故障。</w:t>
      </w:r>
    </w:p>
    <w:p w14:paraId="0E9D5BE3">
      <w:r>
        <w:t>精准检测是利用专业工具对初步定位的子系统进行深入检测，确定具体故障部件。机械系统检测工具包括：扭矩扳手（测量螺栓预紧扭矩）、塞尺（测量间隙）、百分表（测量平行度、跳动）、激光干涉仪（测量定位精度）；电气系统检测工具包括：万用表（测量电压、电流、电阻）、示波器（测量信号波形）、PLC编程器（监控程序与参数）、传感器测试仪（模拟传感器信号）。例如，检测导轨平行度需用百分表（精度0.01mm）固定在门体上，沿导轨移动门体，读取百分表读数变化（变化量＞0.02mm/m即超差）；检测接近开关需用万用表测量输出电压（DC24V时，NPN型传感器未检测到目标时输出高电平24V，检测到后输出低电平0V）。精准检测需遵循“从简单到复杂”“从外部到内部”的顺序，先检查易检测的部件（如电缆连接、螺栓松紧），再拆解复杂部件（如滑块、电机）。</w:t>
      </w:r>
    </w:p>
    <w:p w14:paraId="68846599">
      <w:r>
        <w:t>原因验证是通过更换可疑部件或调整参数，验证故障是否消除，以确认诊断结果的正确性。若更换部件后故障消失，则可确定该部件为故障源；若调整参数后故障消除，则为参数设置问题。例如，怀疑导轨滑块磨损导致卡滞，更换新滑块后门体运动恢复正常，即可确认滑块磨损是故障原因；怀疑伺服增益参数不当导致抖动，调整位置环增益从2.0降至1.5后门体平稳运动，即可确认参数设置是故障原因。原因验证后需记录故障原因、处理过程与更换部件信息，存入设备维护档案，为后续故障分析与预防提供数据支持。</w:t>
      </w:r>
    </w:p>
    <w:p w14:paraId="1F1B52D5">
      <w:r>
        <w:t>故障诊断需遵循以下原则：“先静态后动态”，即先在断电静态下检查机械结构（如异物堵塞、部件松动），再通电动态测试电气系统，避免带电操作导致故障扩大；“先外部后内部”，即先检查外部可见部件（如电缆、传感器、按钮），再拆解内部部件（如电机、减速器），减少不必要的拆卸；“先简单后复杂”，即先排除常见简单故障（如电源故障、异物堵塞），再考虑复杂故障（如PLC程序错误、机械变形）；“先共性后个性”，即先检查多个故障可能共有的原因（如气源压力不足可能导致多个气缸故障），再排查个别部件的特有问题。遵循这些原则可提高诊断效率，平均故障诊断时间可从无流程时的2小时缩短至30分钟以内。</w:t>
      </w:r>
    </w:p>
    <w:p w14:paraId="0F0DF443">
      <w:pPr>
        <w:pStyle w:val="4"/>
      </w:pPr>
      <w:r>
        <w:t>2. 机械故障维修方法与工艺</w:t>
      </w:r>
    </w:p>
    <w:p w14:paraId="5FE9A33F">
      <w:r>
        <w:t>数控包线机机床门机械故障的维修需根据故障类型与部件特性，采用针对性的维修方法与工艺，确保维修质量与效率。门体卡滞故障的维修重点是清除异物、修复或更换磨损部件及校正变形。清除异物需先断电，拆除门体防护盖板，用压缩空气（压力0.4-0.6MPa）吹扫导轨、滑块及丝杠螺母，去除金属粉尘、漆渣等异物；若异物卡在滑块内部，需拆卸滑块（松开滑块固定螺栓，用专用拉拔工具取出滑块），用煤油清洗内部滚动体与滚道，装配时需涂抹润滑脂（锂基润滑脂ZL-3，填充量为滑块容积的1/3-1/2）。修复磨损部件如导轨磨损（表面出现沟槽或点蚀），轻微磨损（深度＜0.05mm）可通过导轨磨床磨削修复（磨削后表面光洁度Ra0.8μm），严重磨损需更换新导轨（更换时需保证两导轨平行度≤0.02mm/m）；滑块磨损（滚动体剥落或保持架断裂）需整体更换滑块，更换时需注意型号匹配（同一品牌、同一系列），避免因尺寸差异导致运动异常。校正门体变形需使用百分表与千斤顶，将百分表固定在门体上，测量门体与导轨的平行度，通过千斤顶施加外力校正（每次调整量≤0.1mm，避免过度校正导致开裂），校正后需焊接加强筋加固（加强筋厚度≥3mm，与门体满焊）。</w:t>
      </w:r>
    </w:p>
    <w:p w14:paraId="0D1FF1A0">
      <w:r>
        <w:t>传动异响故障的维修需从润滑、紧固与调整三个方面入手。润滑不良导致的“沙沙”声需补充或更换润滑剂，导轨滑块润滑需使用专用导轨油（ISO VG32），通过油枪注入滑块油嘴（注油量以润滑油从滑块另一端溢出为准）；丝杠螺母润滑需使用高温润滑脂（如Klüberplex BEM 41-141），拆卸螺母后涂抹，涂抹量为螺母容积的1/3；齿轮或带轮润滑需使用齿轮油（ISO VG100），油位以淹没齿轮1/2齿高为宜。部件松动导致的“哒哒”声需重新紧固连接螺栓，导轨固定螺栓（M10内六角螺栓）需用扭矩扳手按规定扭矩紧固（25-30N·m），并涂抹螺纹锁固剂（如乐泰243）防止松动；滑块与门体连接螺栓需加装防松垫圈，紧固后检查门体晃动量（应≤0.1mm）；缓冲块磨损需更换新缓冲块（聚氨酯材质，邵氏硬度70-80A），更换后调整缓冲块位置，确保门体运动末端与缓冲块接触（接触面积≥80%）。传动部件干涉或共振导致的“啸叫”声需调整张紧度或同心度，同步带张紧度调整需用张力计测量（如HTD5M同步带张紧力控制在300-500N），通过张紧轮位置调节；丝杠与螺母同心度调整需松开丝杠两端轴承座，用百分表测量径向跳动（≤0.02mm/m），调整后紧固轴承座螺栓；门体与门框间隙调整需松开门框固定螺栓，用塞尺测量间隙（应保持0.5-1mm），调整后重新紧固。</w:t>
      </w:r>
    </w:p>
    <w:p w14:paraId="7A288551">
      <w:r>
        <w:t>运动精度超差故障的维修需通过调整间隙、补偿误差及更换精密部件实现。调整传动间隙如丝杠螺母间隙，双螺母预紧结构可通过增加或减少垫片厚度调整预紧力（垫片厚度每变化0.01mm，预紧力变化约5%），单螺母变位导程结构可通过旋转螺母上的调整螺钉改变导程，直至反向间隙≤0.01mm；同步带齿侧间隙可通过张紧轮调整，张紧后用手按压同步带，挠度应控制在跨度的1%-2%（如跨度500mm，挠度5-10mm）。误差补偿包括机械补偿与电气补偿，机械补偿如刮研导轨安装面（平面度误差≤0.01mm/m）、研磨丝杠支撑轴承座（同轴度≤0.01mm）；电气补偿需通过数控系统的参数设置，如反向间隙补偿（测量实际反向间隙值，输入至系统参数“1851”）、螺距误差补偿（通过激光干涉仪测量各位置误差，生成补偿表输入系统）。更换精密部件如磨损严重的丝杠（导程误差＞0.03mm/300mm）需更换新丝杠（C3级精度），更换时需注意丝杠与电机联轴器的同轴度（≤0.02mm）；导轨平行度超差（＞0.02mm/m）需更换导轨，安装时用大理石平尺与百分表找正，确保平行度符合要求。维修后需通过激光干涉仪检测门体定位精度（应≤±0.05mm）与重复定位精度（应≤±0.02mm），验证维修效果。</w:t>
      </w:r>
    </w:p>
    <w:p w14:paraId="1D5A97A1">
      <w:r>
        <w:t>机械故障维修后的质量检验不可忽视，需进行空载试运行、负载试运行与精度检测。空载试运行时间不少于30分钟，观察门体运动是否平稳（速度波动≤±5%）、有无异响（声压级≤75dB）；负载试运行需模拟实际加工时的门体受力（如通过砝码施加等效负载），运行50个循环，检查门体位置偏差（应≤±0.1mm）；精度检测使用百分表或激光干涉仪，测量门体在全行程内的位置精度与平行度，确保符合维修标准。维修记录需详细记录更换部件型号、调整参数值、检测数据等信息，为后续维护提供参考。</w:t>
      </w:r>
    </w:p>
    <w:p w14:paraId="5F981443">
      <w:pPr>
        <w:pStyle w:val="4"/>
      </w:pPr>
      <w:r>
        <w:t>3. 电气故障维修技术与规范</w:t>
      </w:r>
    </w:p>
    <w:p w14:paraId="702A16E6">
      <w:r>
        <w:t>数控包线机机床门电气故障维修需遵循电气安全规范，采用专业检测技术与工具，确保维修过程安全与维修质量。传感器故障维修的关键是准确判断传感器类型与信号特性，采取针对性的修复或更换措施。电感式接近开关故障维修：若传感器无输出信号，先用万用表测量电源电压（DC24V，允许波动±5%），电压正常则检查传感器线圈电阻（正常1-2kΩ），电阻为0Ω或∞表示线圈烧毁，需更换传感器；若电阻正常，用金属物体靠近传感器检测面，观察输出信号（NPN型传感器输出应为0V，PNP型应为24V），无信号则传感器损坏。光电传感器故障维修：对射型光电传感器需检查发射器与接收器是否对准（光路偏差应≤1mm），可用遮光板遮挡光路，观察输出信号变化；漫反射型光电传感器需清洁检测面（用无水乙醇擦拭），调整检测距离（顺时针旋转调节旋钮增加距离，逆时针减小），直至检测稳定。传感器位置调整需使用塞尺测量检测距离（电感式接近开关通常1-3mm，光电传感器5-20mm），固定后锁紧螺母（避免振动导致位置偏移）。</w:t>
      </w:r>
    </w:p>
    <w:p w14:paraId="428DC2A1">
      <w:r>
        <w:t>驱动系统故障维修需区分气动与伺服系统，采取不同的维修方法。气动系统故障维修：气缸无动作时，先用压力表测量气源压力（应0.5-0.7MPa），压力不足需检查空压机与气源处理单元；压力正常则检查电磁阀，手动操作电磁阀阀芯（推动手动按钮），若气缸动作则电磁阀线圈故障（更换线圈，注意电压等级DC24V），若仍无动作则气缸内部卡滞（需拆解气缸，检查活塞密封件是否磨损或损坏，更换氟橡胶密封圈）。气缸动作缓慢时，检查气源处理单元过滤器是否堵塞（拆卸滤芯，观察是否有杂质，堵塞时更换滤芯），电磁阀阀芯是否卡滞（拆解电磁阀，用煤油清洗阀芯，涂抹润滑脂），气管是否老化漏气（用肥皂水涂抹气管接头，观察是否冒泡，漏气时更换气管）。伺服系统故障维修：伺服电机不旋转时，先检查驱动器报警代码（通过驱动器数码管或HMI查看），过载报警（F07900）需检查电机负载是否过大（手动转动电机，阻力应≤0.5N·m）、电机轴承是否损坏（有异响或卡滞），必要时更换电机；过压报警（F07800）需检查电网电压（应380V±10%）、驱动器直流母线电容是否老化（用万用表测量电容容量，下降＞20%需更换）。伺服电机抖动时，需调整驱动器增益参数（位置环增益P1400，从2.0逐步降低至1.0，每次调整后试运行），检查电机编码器信号（用示波器测量A、B相脉冲信号，波形应清晰无畸变），编码器故障需更换编码器或电机。</w:t>
      </w:r>
    </w:p>
    <w:p w14:paraId="1863E08F">
      <w:r>
        <w:t>控制逻辑故障维修需借助PLC编程软件与电气原理图，排查程序、参数与接线问题。PLC程序故障维修：使用编程软件（如西门子TIA Portal）在线监控PLC程序，观察“门关闭到位”信号（如I0.0）是否正确输入，“关门指令”信号（如Q0.0）是否正确输出，逻辑运算结果是否符合设计要求（如“门关闭”与“主轴启动允许”的“与”逻辑）；若程序逻辑错误，需修改程序（修改前需备份原程序），修改后下载至PLC并测试。参数设置错误维修：进入HMI参数设置界面，检查“门联锁使能”“传感器检测延时”“门体运动速度”等关键参数（参考设备手册标准值），将错误参数修正（如“门联锁使能”应设为“1”，禁止设为“0”）；若参数丢失，需从备份文件恢复或重新输入。接线故障维修：对照电气原理图，检查传感器、电磁阀、PLC模块的接线是否松动、断线或接错，端子排接线需用螺丝刀紧固（扭矩0.5-0.8N·m），电缆屏蔽层需单端接地（接地电阻≤4Ω），导线颜色需符合规范（DC24V正极棕色，负极蓝色，接地线黄绿双色）。</w:t>
      </w:r>
    </w:p>
    <w:p w14:paraId="4FAF0373">
      <w:r>
        <w:t>电气维修的安全规范至关重要，维修前必须执行“断电-验电-挂牌”程序：切断设备总电源，用验电器确认无电压（验电器需在带电体上验证正常后使用），在电源开关处悬挂“正在维修，禁止合闸”警示牌，并安排专人监护。维修过程中需使用绝缘工具（绝缘手套、绝缘鞋、绝缘螺丝刀，耐压等级≥1000V），禁止带电插拔PLC模块或传感器插头（避免损坏模块）。维修后需进行绝缘测试（用兆欧表测量动力回路绝缘电阻≥1MΩ，控制回路≥5MΩ），通电前检查接线是否正确（避免短路），通电后观察设备有无异常（冒烟、火花、异味），无异常方可进行功能测试。</w:t>
      </w:r>
    </w:p>
    <w:p w14:paraId="33F80FB5">
      <w:pPr>
        <w:pStyle w:val="4"/>
      </w:pPr>
      <w:r>
        <w:t>4. 预防性维护策略与实施</w:t>
      </w:r>
    </w:p>
    <w:p w14:paraId="580B46B2">
      <w:r>
        <w:t>预防性维护是降低数控包线机机床门故障发生率、延长设备寿命的关键措施，需制定科学的维护计划并严格实施。预防性维护策略包括日常点检、定期保养、周期维护与状态监测，形成“四位一体”的维护体系。日常点检由操作人员每班进行，重点检查设备外观与基本功能，点检内容包括：门体外观（有无变形、裂纹、油漆脱落）、传感器检测面（有无油污、粉尘，清洁度要求无可见污染物）、操作按钮（有无损坏、卡滞，指示灯是否正常）、门体运动（有无异响、卡滞，手动推动阻力≤80N）、气源压力（0.5-0.7MPa，记录表上标注实测值）、安全锁状态（锁定/解锁是否顺畅，有无异响）。点检发现的轻微问题（如传感器表面油污）需立即处理，严重问题（如门体变形）需停机报修，并在点检表上详细记录。日常点检时间控制在5-10分钟/班，确保不影响生产节奏。</w:t>
      </w:r>
    </w:p>
    <w:p w14:paraId="083A01D1">
      <w:r>
        <w:t>定期保养按周期（每周、每月、每季度）进行，由维护人员执行，重点对机械部件进行清洁、润滑与紧固。每周保养内容：清洁导轨与滑块（用压缩空气吹扫，毛刷清理顽固污渍）；润滑导轨滑块（注入导轨油ISO VG32，每滑块注油5ml）；检查门体密封胶条（有无龟裂、脱落，破损长度＞10mm需更换）。每月保养内容：检查电气连接（端子排、插头有无松动，用扳手紧固松动螺栓）；校准传感器位置（用塞尺测量接近开关检测距离，调整至1-3mm）；检查同步带张紧度（按压同步带，挠度应2-3mm，不足时调整张紧轮）；测试安全联锁功能（模拟门体开启，检查设备是否立即停止）。每季度保养内容：更换气源处理单元滤芯（过滤器滤芯、油雾器油杯）；检查伺服电机轴承温度（运行时用红外测温仪测量，温度应＜75℃）；测量门体定位精度（用百分表测量重复定位误差，应≤±0.1mm）；检查PLC电池电压（应＞3V，不足时更换锂电池，更换时间＜30秒，避免程序丢失）。定期保养需填写保养记录表，记录保养内容、更换部件、测量数据等信息，作为设备状态评估依据。</w:t>
      </w:r>
    </w:p>
    <w:p w14:paraId="325BC168">
      <w:r>
        <w:t>周期维护针对寿命周期较长的部件（每年、每两年），进行深度检查与更换，由专业维修团队执行。年度维护内容：解体检查导轨滑块（清洗滚动体，检查磨损量，超过0.1mm需更换）；更换伺服电机编码器电池（避免电池电量耗尽导致位置丢失）；检测电气柜内温湿度（温度应＜40℃，湿度应＜60%，超标时加装空调或除湿机）；校准安全继电器（用安全测试仪测试触点动作时间，应≤0.1秒）。每两年维护内容：更换气缸密封件（活塞密封圈、活塞杆密封圈，防止漏气）；更换丝杠螺母（即使未磨损，也需预防性更换，避免突然失效）；检测门体框架结构强度（用应力测试仪测量关键部位应力，应＜材料屈服强度的80%）；更新PLC程序与HMI画面（从备份升级至最新版本，修复已知bug）。周期维护后需进行全面性能测试，包括门体运动精度、安全功能、噪声水平等，测试结果需达到设备出厂标准。</w:t>
      </w:r>
    </w:p>
    <w:p w14:paraId="4E053D09">
      <w:r>
        <w:t>状态监测是通过先进技术实时监控设备状态，实现预测性维护，主要包括振动监测、温度监测与油液分析。振动监测使用便携式振动分析仪（如SKF CMVP70），定期测量门体运动时的振动加速度（应＜5m/s²）与频谱（无明显共振峰值），发现异常趋势（如振动值每月增加10%）时提前安排维修；温度监测使用红外热像仪（如FLIR E5），检测电机、驱动器、轴承等部件的温度分布，热点温度超过标准值（如电机温度＞80℃）时分析原因；油液分析通过取导轨油或润滑脂样本，检测污染物含量（金属颗粒浓度应＜50ppm）、水分含量（应＜0.1%）与粘度变化（应＜10%），超标时更换油液。状态监测数据需建立趋势图，通过大数据分析预测部件剩余寿命（如根据振动趋势预测轴承剩余寿命3个月），提前制定维修计划。</w:t>
      </w:r>
    </w:p>
    <w:p w14:paraId="7206D94D">
      <w:r>
        <w:t>预防性维护的效果需通过指标评估，关键指标包括：平均无故障工作时间（MTBF，目标≥800小时）、故障维修平均时间（MTTR，目标≤30分钟）、预防性维护覆盖率（目标100%）、维护成本占设备总成本比例（目标＜5%）。定期对维护效果进行评审，分析未覆盖的维护项目、维护方法的有效性，持续优化维护计划（如根据故障统计增加某部件的保养频率），逐步提高设备可靠性与综合效率。</w:t>
      </w:r>
    </w:p>
    <w:p w14:paraId="298F03BC">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CF6BF46F"/>
    <w:rsid w:val="EBFFB95F"/>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2025-10-07T00:06:25Z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CB4C86AAABB3837001E9E368E2750413_43</vt:lpwstr>
  </property>
  <property fmtid="{D5CDD505-2E9C-101B-9397-08002B2CF9AE}" pid="4" name="KSOTemplateDocerSaveRecord">
    <vt:lpwstr>eyJoZGlkIjoiNzI4YmNmYThhZjA0NTVhODllNDhjMGZiNmFkMDJjN2YiLCJ1c2VySWQiOiIxNjA5OTI0MDI0In0=</vt:lpwstr>
  </property>
</Properties>
</file>