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proyecto: Plataforma de apoyo a la salud mental estudiantil</w:t>
      </w:r>
    </w:p>
    <w:p>
      <w:r>
        <w:t>Introduccion: A continuacion presento mi propuesta de proyecto de innovacion, organizada en problema, usuario, solucion e impacto.</w:t>
      </w:r>
    </w:p>
    <w:p>
      <w:r>
        <w:t>Problema. El problema es la falta de acceso oportuno a apoyo psicologico. La encuesta de bienestar 2024 reporto que el 41% de los estudiantes presento sintomas de ansiedad y que el tiempo promedio de espera para una cita en el servicio de psicologia es de 18 dias.</w:t>
      </w:r>
    </w:p>
    <w:p>
      <w:r>
        <w:t>Usuario afectado. El usuario afectado es el estudiante que atraviesa una crisis de ansiedad o estres y no consigue una cita a tiempo.</w:t>
      </w:r>
    </w:p>
    <w:p>
      <w:r>
        <w:t>Impacto esperado. Esperamos reducir el tiempo de espera de 18 a 5 dias y atender al 100% de los casos de alto riesgo en menos de 48 horas, medido con los registros del servicio de psicologia.</w:t>
      </w:r>
    </w:p>
    <w:p>
      <w:r>
        <w:t>Conclusion: la propuesta atiende una necesidad concreta de la comunidad y plantea una solucion viable con impacto medible.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