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8B04C" w14:textId="77777777" w:rsidR="004D54CC" w:rsidRDefault="004D54CC" w:rsidP="004D54CC">
      <w:r>
        <w:t xml:space="preserve">1) </w:t>
      </w:r>
      <w:r>
        <w:t>Inicialmente, defiro o pedido de gratuidade de justiça formulado pela parte Autora. Os documentos apresentados (</w:t>
      </w:r>
      <w:proofErr w:type="spellStart"/>
      <w:r>
        <w:t>IDs</w:t>
      </w:r>
      <w:proofErr w:type="spellEnd"/>
      <w:r>
        <w:t xml:space="preserve"> 220131281; 220131283; 220131289; 220134214; 220134224), embora demonstrem renda mensal líquida na ordem de R$ 8.309,11, também evidenciam despesas mensais elevadas e contínuas, especialmente com medicamentos de alto custo e plano de saúde, as quais, somadas aos gastos ordinários, indicam que o pagamento das custas processuais poderia, de fato, comprometer o sustento familiar, nos termos do art. 98 do CPC. Anote-se.</w:t>
      </w:r>
    </w:p>
    <w:p w14:paraId="446C971C" w14:textId="77603DB4" w:rsidR="004D54CC" w:rsidRDefault="004D54CC" w:rsidP="004D54CC"/>
    <w:p w14:paraId="0FD8D987" w14:textId="740BD2B7" w:rsidR="004D54CC" w:rsidRDefault="004D54CC" w:rsidP="004D54CC">
      <w:r>
        <w:t xml:space="preserve">2) </w:t>
      </w:r>
      <w:r>
        <w:t>Trata-se de Ação Declaratória de Nulidade de Procedimento Administrativo Disciplinar cumulada com Obrigação de Fazer, Reparação de Danos e pedido de Tutela de Urgência, ajuizada por LUIS HENRIQUE PEREIRA MENDES em face do MUNICÍPIO DE RESENDE e de ISIS OLIVEIRA DELGADO MOTA SCOPACASA.</w:t>
      </w:r>
    </w:p>
    <w:p w14:paraId="0D1DCF5C" w14:textId="77777777" w:rsidR="004D54CC" w:rsidRDefault="004D54CC" w:rsidP="004D54CC"/>
    <w:p w14:paraId="7FE3FC2A" w14:textId="2E408D31" w:rsidR="004D54CC" w:rsidRDefault="004D54CC" w:rsidP="004D54CC">
      <w:r>
        <w:t>Sustenta o Autor, em síntese, que é servidor público municipal (biólogo) e que, após a instauração de um Processo Administrativo Disciplinar (PAD) viciado e com finalidade retaliatória, foi ilegalmente desviado de sua função, sendo transferido para local incompatível com suas atribuições, o que resultou em decesso remuneratório com a supressão de gratificações.</w:t>
      </w:r>
      <w:r>
        <w:t xml:space="preserve"> </w:t>
      </w:r>
      <w:r>
        <w:t>Em sede de tutela provisória de urgência, pleiteia:</w:t>
      </w:r>
      <w:r>
        <w:t xml:space="preserve"> a)</w:t>
      </w:r>
      <w:r>
        <w:t xml:space="preserve"> A sua imediata recondução ao cargo de Biólogo, lotado no laboratório da Unidade de Pronto Atendimento (UPA) do Município;</w:t>
      </w:r>
      <w:r>
        <w:t xml:space="preserve"> e b)</w:t>
      </w:r>
      <w:r>
        <w:t xml:space="preserve"> O restabelecimento integral de sua remuneração, com o retorno do pagamento de todas as gratificações anteriormente percebidas.</w:t>
      </w:r>
    </w:p>
    <w:p w14:paraId="684DC720" w14:textId="77777777" w:rsidR="004D54CC" w:rsidRDefault="004D54CC" w:rsidP="004D54CC"/>
    <w:p w14:paraId="0ADCF7D0" w14:textId="77777777" w:rsidR="004D54CC" w:rsidRDefault="004D54CC" w:rsidP="004D54CC">
      <w:r>
        <w:t xml:space="preserve">A inicial veio instruída com os documentos pertinentes. A parte Autora foi instada a comprovar a hipossuficiência (ID 214212486) e apresentou os documentos de </w:t>
      </w:r>
      <w:proofErr w:type="spellStart"/>
      <w:r>
        <w:t>IDs</w:t>
      </w:r>
      <w:proofErr w:type="spellEnd"/>
      <w:r>
        <w:t xml:space="preserve"> 220131274 e seguintes.</w:t>
      </w:r>
    </w:p>
    <w:p w14:paraId="5A1B8A3A" w14:textId="77777777" w:rsidR="004D54CC" w:rsidRDefault="004D54CC" w:rsidP="004D54CC"/>
    <w:p w14:paraId="6D92BE97" w14:textId="77777777" w:rsidR="004D54CC" w:rsidRPr="003D31A9" w:rsidRDefault="004D54CC" w:rsidP="004D54CC">
      <w:pPr>
        <w:rPr>
          <w:b/>
          <w:bCs/>
        </w:rPr>
      </w:pPr>
      <w:r w:rsidRPr="003D31A9">
        <w:rPr>
          <w:b/>
          <w:bCs/>
        </w:rPr>
        <w:t>É o breve relatório. Decido.</w:t>
      </w:r>
    </w:p>
    <w:p w14:paraId="6ACBB30A" w14:textId="77777777" w:rsidR="004D54CC" w:rsidRDefault="004D54CC" w:rsidP="004D54CC"/>
    <w:p w14:paraId="0028F409" w14:textId="4E242926" w:rsidR="004D54CC" w:rsidRDefault="004D54CC" w:rsidP="004D54CC">
      <w:r w:rsidRPr="004D54CC">
        <w:t>A concessão de tutela provisória contra a Fazenda Pública encontra restrições legais específicas, notadamente no art. 1º da Lei nº 9.494/97</w:t>
      </w:r>
      <w:r w:rsidR="003140F8">
        <w:t>,</w:t>
      </w:r>
      <w:r w:rsidRPr="004D54CC">
        <w:t xml:space="preserve"> no art. 1º, § 3º, da Lei nº 8.437/92</w:t>
      </w:r>
      <w:r w:rsidR="003140F8">
        <w:t xml:space="preserve"> e no art. </w:t>
      </w:r>
      <w:r w:rsidR="003140F8" w:rsidRPr="003140F8">
        <w:t>7º, § 2º, da Lei nº 12.016/2009</w:t>
      </w:r>
      <w:r w:rsidRPr="004D54CC">
        <w:t xml:space="preserve">, que vedam, em regra, a concessão de liminares que esgotem, no todo ou em parte, o objeto da ação ou que impliquem em pagamento de qualquer natureza. </w:t>
      </w:r>
    </w:p>
    <w:p w14:paraId="6CBF07E9" w14:textId="77777777" w:rsidR="004D54CC" w:rsidRDefault="004D54CC" w:rsidP="004D54CC"/>
    <w:p w14:paraId="40D6016A" w14:textId="77777777" w:rsidR="004D54CC" w:rsidRDefault="004D54CC" w:rsidP="004D54CC">
      <w:r>
        <w:t>Registre-se, ainda, que o</w:t>
      </w:r>
      <w:r w:rsidRPr="004D54CC">
        <w:t xml:space="preserve">s atos administrativos gozam de presunção de legitimidade, a qual, embora relativa, só pode ser afastada por prova robusta, preferencialmente após a instauração do contraditório. </w:t>
      </w:r>
    </w:p>
    <w:p w14:paraId="5D13EA10" w14:textId="77777777" w:rsidR="004D54CC" w:rsidRDefault="004D54CC" w:rsidP="004D54CC"/>
    <w:p w14:paraId="656E239B" w14:textId="0DF4E195" w:rsidR="004D54CC" w:rsidRDefault="004D54CC" w:rsidP="004D54CC">
      <w:r>
        <w:t>Na hipótese dos autos, o</w:t>
      </w:r>
      <w:r w:rsidRPr="004D54CC">
        <w:t>s argumentos autorais, como a aparente desproporcionalidade entre o afastamento cautelar de 120 dias e a pena final de 3 dias de suspensão, bem como os vícios de motivação do ato punitivo, demonstram a probabilidade do direito, mas não possuem o condão de, isoladamente, superar a vedação legal expressa e a presunção que milita em favor da Administração neste momento processual incipiente.</w:t>
      </w:r>
    </w:p>
    <w:p w14:paraId="739EC6E1" w14:textId="77777777" w:rsidR="003140F8" w:rsidRDefault="003140F8" w:rsidP="004D54CC"/>
    <w:p w14:paraId="0BCF19FF" w14:textId="77777777" w:rsidR="003140F8" w:rsidRPr="004D54CC" w:rsidRDefault="003140F8" w:rsidP="004D54CC"/>
    <w:p w14:paraId="4D58CF0B" w14:textId="11053757" w:rsidR="004D54CC" w:rsidRDefault="004D54CC" w:rsidP="004D54CC">
      <w:r w:rsidRPr="004D54CC">
        <w:lastRenderedPageBreak/>
        <w:t xml:space="preserve">Ademais, verifica-se a ocorrência do </w:t>
      </w:r>
      <w:r w:rsidR="003140F8">
        <w:t>“</w:t>
      </w:r>
      <w:r w:rsidRPr="004D54CC">
        <w:rPr>
          <w:i/>
          <w:iCs/>
        </w:rPr>
        <w:t>periculum in mora reverso</w:t>
      </w:r>
      <w:r w:rsidR="003140F8">
        <w:rPr>
          <w:i/>
          <w:iCs/>
        </w:rPr>
        <w:t>”</w:t>
      </w:r>
      <w:r w:rsidRPr="004D54CC">
        <w:t>, consistente no potencial dano ao interesse público caso a medida, de caráter satisfativo, seja deferida e, ao final, o pedido seja julgado improcedente.</w:t>
      </w:r>
    </w:p>
    <w:p w14:paraId="7313381E" w14:textId="77777777" w:rsidR="004D54CC" w:rsidRPr="004D54CC" w:rsidRDefault="004D54CC" w:rsidP="004D54CC"/>
    <w:p w14:paraId="630BBBC0" w14:textId="77777777" w:rsidR="004D54CC" w:rsidRPr="003D31A9" w:rsidRDefault="004D54CC" w:rsidP="004D54CC">
      <w:r w:rsidRPr="004D54CC">
        <w:t>Pelo exposto, indefiro, por ora, o pedido de tutela provisória de urgência.</w:t>
      </w:r>
    </w:p>
    <w:p w14:paraId="521F1AEF" w14:textId="77777777" w:rsidR="003D31A9" w:rsidRPr="003D31A9" w:rsidRDefault="003D31A9" w:rsidP="004D54CC"/>
    <w:p w14:paraId="1708AAED" w14:textId="294FDB91" w:rsidR="003D31A9" w:rsidRPr="003D31A9" w:rsidRDefault="003D31A9" w:rsidP="003D31A9">
      <w:r w:rsidRPr="003D31A9">
        <w:t>3) C</w:t>
      </w:r>
      <w:r w:rsidRPr="003D31A9">
        <w:t>onsiderando que, pela natureza dos interesses em disputa, a autocomposição revela-se inviável na hipótese, deixo de designar audiência de conciliação, na forma do artigo 334, § 4º, II, do CPC.</w:t>
      </w:r>
    </w:p>
    <w:p w14:paraId="62356EAF" w14:textId="77777777" w:rsidR="003D31A9" w:rsidRPr="003D31A9" w:rsidRDefault="003D31A9" w:rsidP="003D31A9"/>
    <w:p w14:paraId="42921586" w14:textId="77777777" w:rsidR="003D31A9" w:rsidRPr="003D31A9" w:rsidRDefault="003D31A9" w:rsidP="003D31A9">
      <w:r w:rsidRPr="003D31A9">
        <w:t>Presentes os requisitos essenciais da inicial e não se tratando de hipótese de improcedência liminar do pedido:</w:t>
      </w:r>
    </w:p>
    <w:p w14:paraId="6777A017" w14:textId="77777777" w:rsidR="003D31A9" w:rsidRPr="003D31A9" w:rsidRDefault="003D31A9" w:rsidP="003D31A9"/>
    <w:p w14:paraId="79507DD5" w14:textId="77777777" w:rsidR="003D31A9" w:rsidRPr="003D31A9" w:rsidRDefault="003D31A9" w:rsidP="003D31A9">
      <w:r w:rsidRPr="003D31A9">
        <w:t>a) Cite-se o réu MUNICÍPIO DE RESENDE, pessoalmente (art. 247, III, CPC), perante seu respectivo órgão de representação processual (art. 242, § 3º, CPC), para que, querendo, ofereça contestação no prazo de 30 (trinta) dias, contados da citação (</w:t>
      </w:r>
      <w:proofErr w:type="spellStart"/>
      <w:r w:rsidRPr="003D31A9">
        <w:t>arts</w:t>
      </w:r>
      <w:proofErr w:type="spellEnd"/>
      <w:r w:rsidRPr="003D31A9">
        <w:t>. 335 c/c 183, ambos do CPC).</w:t>
      </w:r>
    </w:p>
    <w:p w14:paraId="4A2F0202" w14:textId="77777777" w:rsidR="003D31A9" w:rsidRPr="003D31A9" w:rsidRDefault="003D31A9" w:rsidP="003D31A9"/>
    <w:p w14:paraId="1FF85183" w14:textId="77777777" w:rsidR="003D31A9" w:rsidRPr="003D31A9" w:rsidRDefault="003D31A9" w:rsidP="003D31A9">
      <w:r w:rsidRPr="003D31A9">
        <w:t>b) Cite-se a ré ISIS OLIVEIRA DELGADO MOTA SCOPACASA para oferecer contestação no prazo de 15 (quinze) dias, contados na forma do artigo 231 do CPC.</w:t>
      </w:r>
    </w:p>
    <w:p w14:paraId="3D91FFF3" w14:textId="77777777" w:rsidR="003D31A9" w:rsidRPr="003D31A9" w:rsidRDefault="003D31A9" w:rsidP="003D31A9"/>
    <w:p w14:paraId="4A949AD1" w14:textId="07C6BC52" w:rsidR="004D54CC" w:rsidRDefault="003D31A9" w:rsidP="004D54CC">
      <w:r w:rsidRPr="003D31A9">
        <w:t>Intimem-se.</w:t>
      </w:r>
    </w:p>
    <w:sectPr w:rsidR="004D54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4CC"/>
    <w:rsid w:val="0019185D"/>
    <w:rsid w:val="001F3F4B"/>
    <w:rsid w:val="003140F8"/>
    <w:rsid w:val="003D31A9"/>
    <w:rsid w:val="004D54CC"/>
    <w:rsid w:val="00514D5C"/>
    <w:rsid w:val="005703E4"/>
    <w:rsid w:val="00637E96"/>
    <w:rsid w:val="00846F62"/>
    <w:rsid w:val="00D86B1A"/>
    <w:rsid w:val="00E23744"/>
    <w:rsid w:val="00EF1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20E48"/>
  <w15:chartTrackingRefBased/>
  <w15:docId w15:val="{E53513B9-DEC1-4054-9718-5EAF2A719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pt-BR" w:eastAsia="en-US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54CC"/>
  </w:style>
  <w:style w:type="paragraph" w:styleId="Ttulo1">
    <w:name w:val="heading 1"/>
    <w:basedOn w:val="Normal"/>
    <w:next w:val="Normal"/>
    <w:link w:val="Ttulo1Char"/>
    <w:uiPriority w:val="9"/>
    <w:qFormat/>
    <w:rsid w:val="004D5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D5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D54C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D54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D54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D54C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D54C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D54C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D54C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D5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D5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D54C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D54C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D54C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D54C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D54C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D54C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D54CC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D5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D5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D54C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D54C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D54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D54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D54C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D54C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D5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D54C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D54C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31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79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588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Oswaldo Luiz Simões da Silva Junior</dc:creator>
  <cp:keywords/>
  <dc:description/>
  <cp:lastModifiedBy>Oswaldo Luiz Simões da Silva Junior</cp:lastModifiedBy>
  <cp:revision>5</cp:revision>
  <dcterms:created xsi:type="dcterms:W3CDTF">2025-10-02T14:24:00Z</dcterms:created>
  <dcterms:modified xsi:type="dcterms:W3CDTF">2025-10-02T15:03:00Z</dcterms:modified>
</cp:coreProperties>
</file>