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25 - MODELO - SENTENCA - BANCARIO - FRAUDE E PIX</w:t>
      </w:r>
    </w:p>
    <w:p>
      <w:r>
        <w:t>Sentencas sobre fraude bancaria, pix, mecanismo especial de devolucao e falha de seguranca.</w:t>
      </w:r>
    </w:p>
    <w:p>
      <w:r>
        <w:t>Fontes consolidadas desta familia de modelos.</w:t>
      </w:r>
    </w:p>
    <w:p>
      <w:pPr>
        <w:pStyle w:val="Heading1"/>
      </w:pPr>
      <w:r>
        <w:t>FONTE 01 - SENTENCA MED PIX PROCEDENTE 0800286 96.2023.8.19.0045</w:t>
      </w:r>
    </w:p>
    <w:p>
      <w:r>
        <w:t>Trata-se de ação de indenização por danos materiais c/c danos morais ajuizada por Regina Maria Pereira em face de Banco Santander S.A.</w:t>
      </w:r>
    </w:p>
    <w:p>
      <w:r>
        <w:t>Na inicial, alega a autora que, em 21.07.2022, efetuou pagamento via PIX no valor de R$2.500,00 para compra de produtos anunciados no Instagram, descobrindo posteriormente tratar-se de golpe. Aduz que imediatamente dirigiu-se à agência bancária da ré para cancelar a transação, tendo seu pedido negado, embora tal procedimento seja permitido pelo Banco Central. Sustenta que a ré, mesmo ciente do golpe pouco tempo após a operação, recusou-se a efetuar o bloqueio cautelar dos valores. Argumenta que a instituição financeira tem responsabilidade objetiva pelos danos decorrentes de fraudes praticadas por terceiros, conforme Súmula 479 do STJ. Invoca a Teoria do Desvio Produtivo do Consumidor e afirma ter esgotado as vias administrativas sem obter solução. Requer a gratuidade de justiça, inversão do ônus da prova, condenação da ré ao pagamento de R$2.500,00 a título de danos materiais e R$10.000,00 por danos morais.</w:t>
      </w:r>
    </w:p>
    <w:p>
      <w:r>
        <w:t>A inicial de fls. 05/14 do ID. 42453938, devidamente emendada no ID. 82713079 veio instruída com os documentos de fls. 15/37 (ID. 42453938).</w:t>
      </w:r>
    </w:p>
    <w:p>
      <w:r>
        <w:t>Decisão no ID. 101667285, recebendo a emenda à inicial e determinando a citação do réu.</w:t>
      </w:r>
    </w:p>
    <w:p>
      <w:r>
        <w:t>Devidamente citado, o réu Banco Santander (Brasil) S/A apresentou contestação no ID 116938834, na qual argui, preliminarmente, ilegitimidade passiva, sustentando não ter participado do golpe sofrido pela autora. Alega que a transferência foi realizada voluntariamente pela autora para terceiros (COSME HENRIQUE LIMA SCHMIDEL e GUSTAVO CRUZ DA SILVA), sem qualquer falha na prestação de serviços bancários. Requer a substituição no polo passivo pelos beneficiários dos valores. No mérito, argumenta culpa exclusiva da autora e de terceiros, afirmando que a transferência ocorreu pelo Banco do Brasil, não pelo Santander. Sustenta que o ressarcimento não é possível porque os valores foram movimentados após a transferência. Defende a inaplicabilidade da Súmula 479 do STJ por tratar-se de fortuito externo, afastando sua responsabilidade pela conduta de terceiros. Impugna os danos morais e o alegado desvio produtivo do consumidor. Pugna pelo acolhimento da preliminar ou, subsidiariamente, pela improcedência dos pedidos.</w:t>
      </w:r>
    </w:p>
    <w:p>
      <w:r>
        <w:t>Em réplica apresentada no ID 119947672, a autora impugna os argumentos da contestação, sustentando que o réu busca confundir o juízo ao negar sua responsabilidade pelo fato danoso. Argumenta que existe mecanismo de devolução do PIX quando comprovada fraude, conforme Resolução BCB nº 103/21, vigente desde novembro de 2021. Afirma que o Mecanismo Especial de Devolução do PIX poderia ter sido acionado pela instituição financeira, e que logo após o golpe a autora se dirigiu à agência bancária, sem obter qualquer ajuda. Ressalta que a operação de devolução do PIX se dá por meio de bloqueio do valor na conta destino, caracterizando clara falha na prestação de serviços por parte do banco. Menciona que, conforme estabelecido pelo Banco Central, a instituição financeira deve fazer a devolução dos recursos em até 24 horas após o pedido de solicitação, devendo monitorar a conta do usuário para realizar devoluções parciais caso o valor devolvido não corresponda ao total da transação original. Requer o regular prosseguimento do feito e a procedência de todos os pedidos autorais.</w:t>
      </w:r>
    </w:p>
    <w:p>
      <w:r>
        <w:t>Ato ordinatório no ID 148341305 determinando às partes que se manifestassem sobre as provas que pretendiam produzir, no prazo de 15 dias.</w:t>
      </w:r>
    </w:p>
    <w:p>
      <w:r>
        <w:t>O réu manifestou-se no ID 152706214 informando que estava de acordo com o julgamento antecipado da lide, com fulcro no artigo 355 do Código de Processo Civil, declarando não desejar a produção de nenhuma outra prova.</w:t>
      </w:r>
    </w:p>
    <w:p>
      <w:r>
        <w:t>A autora, por sua vez, manifestou-se no ID 150529473 reiterando os argumentos da réplica sobre a existência do mecanismo de devolução do PIX previsto na Resolução BCB nº 103/21, alegando que a operação de devolução ocorre por meio de bloqueio do valor na conta de destino. Informou ainda que juntava vídeo de reportagem do Jornal Nacional sobre o procedimento de devolução do PIX em casos de golpe (ID 152893349).</w:t>
      </w:r>
    </w:p>
    <w:p>
      <w:r>
        <w:t>O cartório certificou que as partes se manifestaram em provas no prazo legal (ID 168599556).</w:t>
      </w:r>
    </w:p>
    <w:p>
      <w:r>
        <w:t>Diante da juntada de novos documentos pela autora, o juízo proferiu despacho (ID 169374752) determinando a intimação do réu para, querendo, manifestar-se sobre o vídeo juntado, em observância aos artigos 9º e 10 do CPC.</w:t>
      </w:r>
    </w:p>
    <w:p>
      <w:r>
        <w:t>Em resposta, o réu apresentou petição (ID 171685618) impugnando a juntada do vídeo, argumentando que a prova seria extemporânea, pois não teria sido comprovado o motivo que impediu a autora de juntá-lo anteriormente, conforme exigido pelos artigos 434 e 435 do CPC. Sustentou que a juntada posterior violaria os princípios da não surpresa, da lealdade processual e do devido processo legal, requerendo o desentranhamento do documento dos autos.</w:t>
      </w:r>
    </w:p>
    <w:p>
      <w:r>
        <w:t>É O RELATÓRIO. DECIDO.</w:t>
      </w:r>
    </w:p>
    <w:p>
      <w:r>
        <w:t>Inicialmente, rejeito a preliminar de ilegitimidade passiva arguida pelo réu, eis que, sobre o tema, vige a Teoria da Asserção, segundo a qual a verificação da presença das "condições da ação" se dá à luz das afirmações feitas pela demandante em sua petição inicial, devendo-se considerar a relação jurídica deduzida em juízo "in statu assertionis", isto é, à vista do que se afirmou.</w:t>
      </w:r>
    </w:p>
    <w:p>
      <w:r>
        <w:t>Além disso, ao contrário do alegado pelo réu, os fatos expostos na exordial não buscam lhe atribuir responsabilidade pelas transferências fraudulentas em si, mas sim pela sua omissão e inércia no cumprimento de deveres legais impostos após a constatação da ocorrência. Patente, assim, sua legitimidade para compor o polo passiva da demanda.</w:t>
      </w:r>
    </w:p>
    <w:p>
      <w:r>
        <w:t>Quanto à impugnação do réu relativamente ao vídeo apresentado pela autora (IDs. 150529473, 152893349 e 171685618), desnecessário o seu desentranhamento, uma vez que o conteúdo apresentado consistente em mera matéria jornalística, de caráter genérico sobre o sistema PIX, não possuindo aptidão para influenciar no deslinde da controvérsia.</w:t>
      </w:r>
    </w:p>
    <w:p>
      <w:r>
        <w:t>Assim, inexistindo questões preliminares pendentes de apreciação, e presentes os pressupostos processuais, bem como as condições para o regular exercício do direito de ação, passo à análise do mérito da causa.</w:t>
      </w:r>
    </w:p>
    <w:p>
      <w:r>
        <w:t>A relação entre as partes é de consumo, porquanto presentes os requisitos subjetivos (consumidor em sentido estrito e fornecedor, na forma dos artigos 2º, caput, e 3º, caput, respectivamente, da Lei nº 8.078/90) e objetivo, na forma do artigo 3º, § 2º, da Lei n.º 8.078/90. Submete-se, portanto, ao regime jurídico do Código de Defesa do Consumidor - Lei n.º 8.078/90.</w:t>
      </w:r>
    </w:p>
    <w:p>
      <w:r>
        <w:t>Em que pese a parte autora ter requerido em sua petição inicial a inversão do ônus da prova e tal requerimento não ter sido expressamente apreciado até a presente data, não verifico a presença de qualquer prejuízo a nenhuma das partes, uma vez que se aplica ao caso a responsabilidade objetiva do fornecedor, nos termos do art. 14 do CDC.</w:t>
      </w:r>
    </w:p>
    <w:p>
      <w:r>
        <w:t>Portanto, se a prova já incumbiria ordinariamente à parte ré, não se faz necessário impor-lhes um novo ônus probatório.</w:t>
      </w:r>
    </w:p>
    <w:p>
      <w:r>
        <w:t>Afirma a Autora, em suma, que foi vítima do denominado golpe do pix, sofrendo prejuízo de R$ 2.500,00 (dois mil e quinhentos reais). Narra que após a ocorrência, contactou imediatamente o Réu no mesmo dia dos fatos, comunicando a fraude e solicitando o bloqueio dos valores transferidos. Relata que, mesmo tendo comunicado prontamente a instituição financeira e registrado boletim de ocorrência, o Réu quedou-se inerte, limitando-se a alegar ausência de responsabilidade sem demonstrar quais medidas preventivas ou de bloqueio foram efetivamente adotadas após ciência da fraude.</w:t>
      </w:r>
    </w:p>
    <w:p>
      <w:r>
        <w:t>O Réu, por seu turno, ao apresentar sua defesa, limitou-se a sustentar sua ilegitimidade passiva e alegar culpa exclusiva da vítima. Argumentou, ainda, que o recebimento do valor foi instantâneo e que os recursos já haviam sido utilizados pelo fraudador.</w:t>
      </w:r>
    </w:p>
    <w:p>
      <w:r>
        <w:t>Pois bem.</w:t>
      </w:r>
    </w:p>
    <w:p>
      <w:r>
        <w:t>A hipótese dos autos se refere ao dever imposto aos Bancos – visando coibir fraudes e evitar prejuízos financeiros – no que concerne a adoção de medidas após a constatação de tais fatos.</w:t>
      </w:r>
    </w:p>
    <w:p>
      <w:r>
        <w:t>Nessa linha de raciocínio, o Banco Central institui o MED PIX, que, nos termos do art. 41 B da Resolução BCB nº 1, de 12 de agosto de 2020, se configura como um conjunto de regras e procedimentos operacionais com objetivo de viabilizar a devolução de um PIX nos casos de fundada suspeita de fraude, ou mesmo quando se verifique falha operacional do sistema. Cite-se:</w:t>
      </w:r>
    </w:p>
    <w:p>
      <w:r>
        <w:t>"Art. 41-B. O Mecanismo Especial de Devolução é o conjunto de regras e de procedimentos operacionais destinado a viabilizar a devolução de um Pix nos casos em que exista fundada suspeita do uso do arranjo para a prática de fraude e naqueles em que se verifique falha operacional no sistema de tecnologia da informação de qualquer dos participantes envolvidos na transação."</w:t>
      </w:r>
    </w:p>
    <w:p>
      <w:r>
        <w:t>Se assim é, nos parece claro que diante do comando acima citado, constatada a situação imediatamente após o ocorrido, conforme comprova a Autora por meio do registro de contestação das operações datadas do mesmo dia, estando o Réu ciente do ocorrido e, diante da responsabilidade objetiva que lhe é imposta, deveria ter intentado o MED PIX, na forma da Resolução acima citada, de modo a permitir o bloqueio da operação e o retorno do dinheiro a sua origem.</w:t>
      </w:r>
    </w:p>
    <w:p>
      <w:r>
        <w:t>Ocorre que, conforme comprovado pela Autora, ao invés de demonstrar que intentou tais medidas de modo a evitar o ocorrido, o Réu se limitou a apresentar defesa genérica, sem sequer esclarecer se foram adotadas as medidas previstas na RESOLUÇÃO BCB Nº 103, DE 8 DE JUNHO DE 2021. Ademais, poderia ter trazido aos autos ainda a conclusão dos procedimentos administrativos e as medidas adotadas após a ciência da fraude, sendo certo que sequer juntou tal documentação aos autos.</w:t>
      </w:r>
    </w:p>
    <w:p>
      <w:r>
        <w:t xml:space="preserve">Cumpre salientar que a autora comprovou de forma cabal a adoção de medidas imediatas ao tomar conhecimento do golpe, conforme se depreende dos documentos acostados aos autos. </w:t>
      </w:r>
    </w:p>
    <w:p>
      <w:r>
        <w:t xml:space="preserve">Com efeito, além do Registro de Ocorrência (fls. 25/26 do ID. 42453938), que atesta que a demandante, logo após constatar a fraude, dirigiu-se à Delegacia de Polícia para formalizar comunicação do estelionato sofrido, o documento de fls. 23/24 do ID. 42453938 (Comprovante de Atendimento no Banco Santander) evidencia que a autora compareceu à agência bancária no mesmo dia da ocorrência, para solicitar o cancelamento da transação fraudulenta. </w:t>
      </w:r>
    </w:p>
    <w:p>
      <w:r>
        <w:t>Tal prova corrobora de maneira inequívoca a narrativa autoral de que agiu com a máxima celeridade para obstar o prejuízo financeiro, não logrando êxito em razão da injustificada recusa do réu em implementar as medidas de segurança legalmente previstas, notadamente o Mecanismo Especial de Devolução (MED PIX), instituído pela Resolução BCB nº 103/21.</w:t>
      </w:r>
    </w:p>
    <w:p>
      <w:r>
        <w:t>Logo, comprovado nos autos que o Réu, ciente dos fatos, instado a solucionar a questão no mesmo dia mediante contestação administrativa devidamente formalizada não adotou nenhuma medida visando a devolução das quantias na forma da normativa citada, deve este, mediante sua omissão e responsabilidade objetiva que lhe cerca, reparar o consumidor pelos danos decorrentes de sua omissão.</w:t>
      </w:r>
    </w:p>
    <w:p>
      <w:r>
        <w:t>Nesse sentido:</w:t>
      </w:r>
    </w:p>
    <w:p>
      <w:r>
        <w:t>"Direito Processual Civil. Sentença que imputa responsabilidade civil ao banco réu por deixar de adotar o mecanismo especial de devolução de PIX (instituído pelo Banco Central do Brasil) em favor de consumidor que foi vítima de fraude. Réu que, dissociando-se do fundamento determinante da sentença, defende, em seu recurso, a autenticidade da transferência bancária, o que jamais foi discutido no processo. Ausência de dialeticidade recursal. Doutrina. Precedentes. Recurso que, todavia, merece conhecimento quanto ao pedido (eventual) de redução da verba honorária. Causa de baixa complexidade. Tramitação célere do processo. Honorários que devem ser reduzidos para que correspondam a 10% (dez por cento) do proveito econômico obtido (valor da condenação), nos termos do art. 85, § 2º, do CPC. Recurso do qual se conhece parcialmente, e, na parte conhecida, ao qual se dá provimento." (TJ-RJ - APELAÇÃO: 0803183-97.2023.8.19.0045 2023001114485, Relator: Des(a). ALEXANDRE ANTONIO FRANCO FREITAS CÂMARA, Data de Julgamento: 11/03/2024, NONA CAMARA DE DIREITO PRIVADO (ANTIGA 2ª CÂMARA C, Data de Publicação: 12/03/2024)</w:t>
      </w:r>
    </w:p>
    <w:p>
      <w:r>
        <w:t>Quanto aos danos materiais pleiteados, demonstrado nos autos que mesmo instado a agir, o Réu quedou-se inerte em proceder aos atos que poderiam evitar o prejuízo causado e inclusive lhe são impostos pelo órgão regulador, deve reparar o consumidor pelos danos materiais, motivo pelo qual deverá indenizar a Autora no valor de R$ 2.500,00 (dois mil e quinhentos reais).</w:t>
      </w:r>
    </w:p>
    <w:p>
      <w:r>
        <w:t>No que tange aos danos morais requeridos, entendo ter restado comprovado nos autos a conduta de total descaso do Réu, que mediante sua omissão acabou por estabelecer obstáculos administrativos, impedindo a solução de uma questão que poderia ser facilmente solucionada pela via administrativa.</w:t>
      </w:r>
    </w:p>
    <w:p>
      <w:r>
        <w:t>Além disso, a condenação por danos morais deve assumir uma feição diferenciada, em razão do seu caráter nitidamente punitivo-pedagógico, com a finalidade de coibir futuras práticas abusivas a que os consumidores eventualmente estejam sujeitos.</w:t>
      </w:r>
    </w:p>
    <w:p>
      <w:r>
        <w:t xml:space="preserve">Desta forma, no intuito de punir e educar a parte ré, para que repense o trato com seus clientes e as suas atividades como um todo, há que se atribuir à indenização ora postulada o caráter punitivo pedagógico que, usualmente, a ela não está atrelado. </w:t>
      </w:r>
    </w:p>
    <w:p>
      <w:r>
        <w:t>Os danos morais serão arbitrados com base nos princípios da razoabilidade e da proporcionalidade. Assim, fixo a indenização em R$ 10.000,00 (dez mil reais).</w:t>
      </w:r>
    </w:p>
    <w:p>
      <w:r>
        <w:t>Posto isso, JULGO PROCEDENTES os pedidos formulados na petição inicial, para:</w:t>
      </w:r>
    </w:p>
    <w:p>
      <w:r>
        <w:t>a) CONDENAR o Réu ao pagamento de R$ 2.500,00 (dois mil e quinhentos reais) à título de indenização por DANOS MATERIAIS, valor que deverá ser corrigido monetariamente pelo IPCA desde o desembolso, acrescido de juros calculados com base na taxa Selic, deduzido o índice de atualização monetária, na forma do art. 406, § 1º do CC/2002, com redação dada pela Lei nº 14.905/2024, a partir da citação;</w:t>
      </w:r>
    </w:p>
    <w:p>
      <w:r>
        <w:t>b) CONDENAR o Réu ao pagamento de R$ 10.000,00 (dez mil reais), à título de indenização por DANOS MORAIS, valor que deverá ser corrigido monetariamente pelo IPCA a partir da data da presente sentença, nos termos da Súmula nº 362 do STJ e da Súmula nº 97 do TJRJ, acrescido de juros calculados com base na taxa Selic, deduzido o índice de atualização monetária, na forma do art. 406, § 1º do CC/2002, com redação dada pela Lei nº 14.905/2024, a partir da citação.</w:t>
      </w:r>
    </w:p>
    <w:p>
      <w:r>
        <w:t>Em consequência, JULGO EXTINTO o processo com resolução do mérito, na forma do art. 487, I do CPC.</w:t>
      </w:r>
    </w:p>
    <w:p>
      <w:r>
        <w:t>Outrossim, condeno o réu ao pagamento das custas processuais e honorários advocatícios, estes fixados em 15% sobre o valor da condenação.</w:t>
      </w:r>
    </w:p>
    <w:p>
      <w:r>
        <w:t>P.I.</w:t>
      </w:r>
    </w:p>
    <w:p>
      <w:r>
        <w:t>Após o trânsito em julgado e observadas as formalidades legais, dê-se baixa e arquivem-se.</w:t>
      </w:r>
    </w:p>
    <w:p>
      <w:pPr>
        <w:pStyle w:val="Heading1"/>
      </w:pPr>
      <w:r>
        <w:t>FONTE 02 - SENTENCA FRAUDE PIX MECANISMO ESPECIAL DE DEVOLUCAO DE PIX NAO ACIONADO PROCEDENTE</w:t>
      </w:r>
    </w:p>
    <w:p>
      <w:r>
        <w:t>Trata-se de ação indenizatória por danos materiais e morais ajuizada por MARCIO JOSE MENEZES CARLOS em face de BANCO INTERMEDIUM SA e PAGSEGURO INTERNET S.A.</w:t>
      </w:r>
    </w:p>
    <w:p>
      <w:r>
        <w:t>Na inicial, alega o autor que no dia 11 de janeiro de 2024 foi vítima de um golpe virtual, que consistiu na simulação da compra e venda de um veículo. Aduz que toda a transação foi planejada pelos vendedores, os quais utilizaram-se de um Cartório falso e de um funcionário do suposto local para entrar em contato com o autor, assegurando-lhe que, caso o veículo não fosse entregue, o valor seria restituído. Expõe que, acreditando ser verídico o negócio, realizou duas transferências via PIX para a conta de titularidade de Bianca Camargo da Cunha de nº 47787579-3, na Instituição PagSeguro Internet IP S.A., uma no valor de R$2.500,00 e outra no valor de R$502,40. Informa que, sem previsão de receber o veículo, no mesmo dia percebeu que havia sido vítima de um golpe e compareceu à delegacia para realizar o R.O. 089-00184/2024. Relata que, feito o R.O. e com a intenção de reaver o valor transferido, rapidamente entrou em contato com sua agência bancária, ora 1º réu, comunicando o golpe e realizando o procedimento necessário no banco para bloqueio cautelar da transação, conforme protocolo gerado sob o nº 240111139808222. Sustenta que a Central de Atendimento do 1º réu somente respondeu à solicitação no dia 06 de fevereiro de 2024, quase um mês depois da abertura do procedimento, informando que não seria possível reverter a transação em conta, pois as operações realizadas via PIX são irreversíveis. Argumenta que manteve contato também com a 2ª ré (instituição recebedora), que informou ter realizado bloqueio preventivo visando à recuperação dos valores, porém sem mais informações. Requer, assim, a condenação dos réus ao pagamento de danos materiais no valor de R$3.002,40 e de danos morais no valor de R$10.000,00.</w:t>
      </w:r>
    </w:p>
    <w:p>
      <w:r>
        <w:t>A inicial veio instruída com os seguintes documentos e respectivos indexadores:</w:t>
      </w:r>
    </w:p>
    <w:p>
      <w:r>
        <w:t xml:space="preserve"> 106160165 - Documento de Identificação (CNH Digital Márcio) </w:t>
      </w:r>
    </w:p>
    <w:p>
      <w:r>
        <w:t xml:space="preserve"> 106160186 - Comprovante de Residência </w:t>
      </w:r>
    </w:p>
    <w:p>
      <w:r>
        <w:t xml:space="preserve"> 106160192 - Procuração </w:t>
      </w:r>
    </w:p>
    <w:p>
      <w:r>
        <w:t xml:space="preserve"> 106167503 - Comprovante de Rendimento (Outros) (Carteira de Trabalho ) </w:t>
      </w:r>
    </w:p>
    <w:p>
      <w:r>
        <w:t xml:space="preserve"> 106167520 - Outros documentos (Falso contrato de compra e venda) </w:t>
      </w:r>
    </w:p>
    <w:p>
      <w:r>
        <w:t xml:space="preserve"> 106167524 - Outros documentos (Falso Comprovante de Retenção Veicular) </w:t>
      </w:r>
    </w:p>
    <w:p>
      <w:r>
        <w:t xml:space="preserve"> 106167540 - Outros documentos (Comprovante de transferência) </w:t>
      </w:r>
    </w:p>
    <w:p>
      <w:r>
        <w:t xml:space="preserve"> 106167544 - Outros documentos (Registro de Ocorrência) </w:t>
      </w:r>
    </w:p>
    <w:p>
      <w:r>
        <w:t xml:space="preserve"> 106174702 - Outros documentos (Abertura de solicitação Banco Inter) </w:t>
      </w:r>
    </w:p>
    <w:p>
      <w:r>
        <w:t xml:space="preserve"> 106174710 - Outros documentos (Resposta Ouvidoria Inter Protocolo 240205143395759) </w:t>
      </w:r>
    </w:p>
    <w:p>
      <w:r>
        <w:t xml:space="preserve"> 106174714 - Outros documentos (Histórico Atendimento 22598350 PagSeguro) </w:t>
      </w:r>
    </w:p>
    <w:p>
      <w:r>
        <w:t>Contestação do réu Banco Inter no indexador 111196853, na qual arguiu preliminarmente sua ilegitimidade passiva, alegando não ter tido qualquer relação com os fatos narrados na inicial, tendo sua atuação se limitado a servir como meio de pagamento. No mérito, sustenta impossibilidade de inversão do ônus da prova por ausência dos requisitos legais. Argumenta a mitigação da responsabilidade objetiva no caso concreto, defendendo não ter cooperado ou facilitado a aplicação do golpe. Aduz que o prejuízo apontado se trata de nítido caso de fraude causada por culpa exclusiva da vítima. Impugna o pedido de danos materiais e nega a ocorrência de danos morais, argumentando que o autor não demonstrou ter sofrido qualquer tipo de humilhação ou abalo psicológico decorrentes de conduta do banco.</w:t>
      </w:r>
    </w:p>
    <w:p>
      <w:r>
        <w:t>O réu PagSeguro, por sua vez, apresentou contestação no indexador 131231917, arguindo, preliminarmente, ilegitimidade passiva, sustentando que atuou apenas como meio de pagamento, sendo as transações realizadas deliberadamente pela parte autora sem qualquer tipo de vício. No mérito, alega ausência de responsabilidade e inexistência de falha na prestação do serviço, argumentando culpa do consumidor na medida em que a fraude somente se aperfeiçoou em virtude da falta de diligência da própria parte autora. Sustenta que o recebimento do valor foi instantâneo e logo após ser creditado na conta do PagSeguro, foi utilizado pelo fraudador, não restando valores no saldo da conta. Impugna a inversão do ônus da prova por ausência de hipossuficiência técnica do autor. Por fim, refuta a ocorrência de danos morais por ausência de provas de quaisquer desdobramentos extraordinários em virtude dos fatos narrados.</w:t>
      </w:r>
    </w:p>
    <w:p>
      <w:r>
        <w:t>Ambos os réus requerem, caso não acolhidas as preliminares, a improcedência total dos pedidos.</w:t>
      </w:r>
    </w:p>
    <w:p>
      <w:r>
        <w:t>Réplica no indexador 134071315.</w:t>
      </w:r>
    </w:p>
    <w:p>
      <w:r>
        <w:t>Conforme manifestações das partes nos indexadores 138994366, 141552230 e 143447476, não houve requerimento de produção de novas provas, tendo as partes concordado com o julgamento antecipado da lide.</w:t>
      </w:r>
    </w:p>
    <w:p>
      <w:r>
        <w:t>É O RELATÓRIO. DECIDO.</w:t>
      </w:r>
    </w:p>
    <w:p>
      <w:r>
        <w:t>Inicialmente, rejeito a preliminar de ilegitimidade passiva arguida por ambos os réus, eis que, sobre o tema, vige a Teoria da Asserção, segundo a qual a verificação da presença das "condições da ação" se dá à luz das afirmações feitas pela demandante em sua petição inicial, devendo-se considerar a relação jurídica deduzida em juízo "in statu assertionis", isto é, à vista do que se afirmou.</w:t>
      </w:r>
    </w:p>
    <w:p>
      <w:r>
        <w:t>Além disso, ao contrário do alegado pelos réus, os fatos expostos na exordial não buscam lhe atribuir responsabilidade pelas transferências fraudulentas em si, mas sim pela sua omissão e inércia no cumprimento de deveres legais impostos após a constatação da ocorrência.</w:t>
      </w:r>
    </w:p>
    <w:p>
      <w:r>
        <w:t>Assim, inexistindo questões preliminares pendentes de apreciação, e presentes os pressupostos processuais, bem como as condições para o regular exercício do direito de ação, passo à análise do mérito da causa.</w:t>
      </w:r>
    </w:p>
    <w:p>
      <w:r>
        <w:t>A relação entre as partes é de consumo, porquanto presentes os requisitos subjetivos (consumidor em sentido estrito e fornecedor, na forma dos artigos 2º, caput, e 3º, caput, respectivamente, da Lei nº 8.078/90) e objetivo, na forma do artigo 3º, § 2º, da Lei n.º 8.078/90. Submete-se, portanto, ao regime jurídico do Código de Defesa do Consumidor - Lei n.º 8.078/90.</w:t>
      </w:r>
    </w:p>
    <w:p>
      <w:r>
        <w:t>Em que pese a parte autora ter requerido em sua petição inicial a inversão do ônus da prova e tal requerimento não ter sido expressamente apreciado até a presente data, não verifico a presença de qualquer prejuízo a nenhuma das partes, uma vez que se aplica ao caso a responsabilidade objetiva do fornecedor, nos termos do art. 14 do CDC.</w:t>
      </w:r>
    </w:p>
    <w:p>
      <w:r>
        <w:t>Portanto, se a prova já incumbiria ordinariamente à parte ré, não se faz necessário impor-lhes um novo ônus probatório.</w:t>
      </w:r>
    </w:p>
    <w:p>
      <w:r>
        <w:t>Afirma o Autor, em suma, que foi vítima do denominado golpe do pix, sofrendo prejuízo de R$ 3.002,40 (três mil e dois reais e quarenta centavos). Narra que após a ocorrência, contactou imediatamente os Réus no mesmo dia dos fatos, comunicando a fraude e solicitando o bloqueio dos valores transferidos. Relata que, mesmo tendo comunicado prontamente as instituições financeiras e registrado boletim de ocorrência, os Réus quedaram-se inertes, limitando-se a alegar ausência de responsabilidade sem demonstrar quais medidas preventivas ou de bloqueio foram efetivamente adotadas após ciência da fraude.</w:t>
      </w:r>
    </w:p>
    <w:p>
      <w:r>
        <w:t>Os Réus, por seu turno, ao apresentarem suas defesas, limitaram-se a sustentar suas ilegitimidades passivas e alegar culpa exclusiva da vítima. O réu PagSeguro argumentou, ainda, que o recebimento do valor foi instantâneo e que os recursos já haviam sido utilizados pelo fraudador, enquanto o Banco Inter aduziu que sua atuação limitou-se a ser meio de pagamento da transação.</w:t>
      </w:r>
    </w:p>
    <w:p>
      <w:r>
        <w:t>Pois bem.</w:t>
      </w:r>
    </w:p>
    <w:p>
      <w:r>
        <w:t>A hipótese dos autos se refere ao dever imposto aos Bancos – visando coibir fraudes e evitar prejuízos financeiros – no que concerne a adoção de medidas após a constatação de tais fatos.</w:t>
      </w:r>
    </w:p>
    <w:p>
      <w:r>
        <w:t>Nessa linha de raciocínio, o Banco Central institui o MED PIX, que, nos termos do art. 41 B da Resolução BCB nº 1, de 12 de agosto de 2020, se configura como um conjunto de regras e procedimentos operacionais com objetivo de viabilizar a devolução de um PIX nos casos de fundada suspeita de fraude, ou mesmo quando se verifique falha operacional do sistema. Cite-se:</w:t>
      </w:r>
    </w:p>
    <w:p>
      <w:r>
        <w:t>"Art. 41-B. O Mecanismo Especial de Devolução é o conjunto de regras e de procedimentos operacionais destinado a viabilizar a devolução de um Pix nos casos em que exista fundada suspeita do uso do arranjo para a prática de fraude e naqueles em que se verifique falha operacional no sistema de tecnologia da informação de qualquer dos participantes envolvidos na transação."</w:t>
      </w:r>
    </w:p>
    <w:p>
      <w:r>
        <w:t>Se assim é, nos parece claro que diante do comando acima citado, constatada a situação imediatamente após o ocorrido, conforme comprova o Autor por meio do registro de contestação das operações datadas do mesmo dia, estando os Réus cientes do ocorrido e, diante da responsabilidade objetiva que lhes é imposta, deveriam ter intentado o MED PIX, na forma da Resolução acima citada, de modo a permitir o bloqueio da operação e o retorno do dinheiro a sua origem.</w:t>
      </w:r>
    </w:p>
    <w:p>
      <w:r>
        <w:t>Ocorre que, conforme também comprovado pelo Autor, ao invés de comprovarem que intentaram tais medidas de modo a evitar o ocorrido, os Réus se limitaram a apresentar defesa genérica, sem sequer esclarecer se foram adotadas as medidas previstas na RESOLUÇÃO BCB Nº 103, DE 8 DE JUNHO DE 2021.</w:t>
      </w:r>
    </w:p>
    <w:p>
      <w:r>
        <w:t>No mais, poderiam ter trazido aos autos ainda a conclusão dos procedimentos administrativos e as medidas adotadas após a ciência da fraude, sendo certo que sequer juntaram tal documentação aos autos.</w:t>
      </w:r>
    </w:p>
    <w:p>
      <w:r>
        <w:t>Logo, comprovado nos autos que os Réus, cientes dos fatos, instados a solucionar a questão no mesmo dia mediante contestação administrativa devidamente formalizada não adotaram nenhuma medida visando a devolução das quantias na forma da normativa citada, devem estes, mediante sua omissão e responsabilidade objetiva que lhes cerca, reparar o consumidor pelos danos decorrentes de sua omissão.</w:t>
      </w:r>
    </w:p>
    <w:p>
      <w:r>
        <w:t>Nesse sentido:</w:t>
      </w:r>
    </w:p>
    <w:p>
      <w:r>
        <w:t>"Direito Processual Civil. Sentença que imputa responsabilidade civil ao banco réu por deixar de adotar o mecanismo especial de devolução de PIX (instituído pelo Banco Central do Brasil) em favor de consumidor que foi vítima de fraude. Réu que, dissociando-se do fundamento determinante da sentença, defende, em seu recurso, a autenticidade da transferência bancária, o que jamais foi discutido no processo. Ausência de dialeticidade recursal. Doutrina. Precedentes. Recurso que, todavia, merece conhecimento quanto ao pedido (eventual) de redução da verba honorária. Causa de baixa complexidade. Tramitação célere do processo. Honorários que devem ser reduzidos para que correspondam a 10% (dez por cento) do proveito econômico obtido (valor da condenação), nos termos do art. 85, § 2º, do CPC. Recurso do qual se conhece parcialmente, e, na parte conhecida, ao qual se dá provimento." (TJ-RJ - APELAÇÃO: 0803183-97.2023.8.19.0045 2023001114485, Relator: Des(a). ALEXANDRE ANTONIO FRANCO FREITAS CÂMARA, Data de Julgamento: 11/03/2024, NONA CAMARA DE DIREITO PRIVADO (ANTIGA 2ª CÂMARA C, Data de Publicação: 12/03/2024)</w:t>
      </w:r>
    </w:p>
    <w:p>
      <w:r>
        <w:t>Quanto aos danos materiais pleiteados, demonstrado nos autos que mesmo instados a agir, os Réus quedaram-se inertes em proceder aos atos que poderiam evitar o prejuízo causado e inclusive lhes são impostos pelo órgão regulador, devem reparar o consumidor pelos danos materiais, motivo pelo qual deverão indenizar o Autor no valor de R$ 3.002,40 (três mil e dois reais e quarenta centavos).</w:t>
      </w:r>
    </w:p>
    <w:p>
      <w:r>
        <w:t>No que tange aos danos morais requeridos, entendo ter restado comprovado nos autos a conduta de total descaso dos Réus, que mediante sua omissão acabaram por estabelecer obstáculos administrativos, impedindo a solução de uma questão que poderia ser facilmente solucionada pela via administrativa.</w:t>
      </w:r>
    </w:p>
    <w:p>
      <w:r>
        <w:t>Os danos morais serão arbitrados com base nos princípios da razoabilidade e da proporcionalidade. Assim, fixo a indenização em R$ 10.000,00 (dez mil reais).</w:t>
      </w:r>
    </w:p>
    <w:p>
      <w:r>
        <w:t>Posto isso, JULGO PROCEDENTES os pedidos formulados na petição inicial, para:</w:t>
      </w:r>
    </w:p>
    <w:p>
      <w:r>
        <w:t>a) CONDENAR os Réus, solidariamente, ao pagamento de R$ 3.002,40 (três mil e dois reais e quarenta centavos) à título de indenização por DANOS MATERIAIS, valor que deverá ser corrigido monetariamente desde o desembolso e acrescido de juros de 1% a contar da citação;</w:t>
      </w:r>
    </w:p>
    <w:p>
      <w:r>
        <w:t>b) CONDENAR os Réus, solidariamente, ao pagamento de R$ 10.000,00 (dez mil reais), à título de indenização por DANOS MORAIS, acrescidos de juros de 1% a partir da citação e atualização monetária na forma da súmula 97 do E. TJRJ e súmula 362 do STJ.</w:t>
      </w:r>
    </w:p>
    <w:p>
      <w:r>
        <w:t>Em consequência, JULGO EXTINTO o processo, na forma do art. 487, I, do CPC.</w:t>
      </w:r>
    </w:p>
    <w:p>
      <w:r>
        <w:t>Condeno os réus ao pagamento das custas processuais e honorários advocatícios, que fixo em 15% sobre o valor da condenação.</w:t>
      </w:r>
    </w:p>
    <w:p>
      <w:r>
        <w:t>P.I.</w:t>
      </w:r>
    </w:p>
    <w:p>
      <w:r>
        <w:t>Preclusas as vias impugnativas e observadas as formalidades legais, dê-se baixa e arquivem-se os presentes autos.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