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13 - MODELO - SENTENCA - COBRANCA INDEVIDA E NEGATIVACAO</w:t>
      </w:r>
    </w:p>
    <w:p>
      <w:pPr>
        <w:spacing w:after="120"/>
      </w:pPr>
      <w:r>
        <w:t>Cobranca indevida, descontos nao autorizados, negativacao e cartao de credito, com variacoes de procedencia e improcedencia.</w:t>
      </w:r>
    </w:p>
    <w:p>
      <w:pPr>
        <w:pStyle w:val="Heading1"/>
      </w:pPr>
      <w:r>
        <w:t>COBRANCA INDEVIDA - PROCEDENCIA</w:t>
      </w:r>
    </w:p>
    <w:p>
      <w:pPr>
        <w:spacing w:after="120"/>
      </w:pPr>
      <w:r>
        <w:t>Trata-se de Ação Declaratória de Inexistência de Débito cumulada com Repetição do Indébito e Indenização por Danos Morais ajuizada por MARIA DA SILVA FERREIRA PINTO em face de UNIVERSO ASSOCIACAO DOS APOSENTADOS E PENSIONISTAS DOS REGIMES GERAL DA PREVIDENCIA SOCIAL.</w:t>
      </w:r>
    </w:p>
    <w:p>
      <w:pPr>
        <w:spacing w:after="120"/>
      </w:pPr>
      <w:r>
        <w:t>Na inicial, narra a autora, em síntese, que é aposentada, idosa e de pouca instrução, e que foi surpreendida ao identificar descontos mensais e contínuos em seu benefício previdenciário sob a rubrica "264 Contribuição AAPPS Universo", os quais alega jamais ter autorizado ou contratado. Afirma que buscou solucionar a questão administrativamente junto ao Procon, sem sucesso, e que os descontos indevidos lhe causaram prejuízos de ordem material e moral. Requer, ao final, a declaração de inexistência da relação jurídica e dos débitos, a condenação da ré à restituição em dobro dos valores descontados, que totalizam R$ 871,32, e ao pagamento de indenização por danos morais no valor de R$ 10.000,00.</w:t>
      </w:r>
    </w:p>
    <w:p>
      <w:pPr>
        <w:spacing w:after="120"/>
      </w:pPr>
      <w:r>
        <w:t>A petição inicial (ID 146834342) veio instruída com os seguintes documentos e respectivos indexadores: Procuração (ID 146834343); Documento de identificação (ID 146834344); Comprovante de residência (ID 146834345); Declaração de hipossuficiência (ID 146834347); Comprovante de renda - extrato de pagamento de aposentadoria (ID 146834348); Extrato de pagamento - 2022 (ID 146834349); Extrato de pagamento - 2023 (ID 146834350); Extrato de pagamento - 2024 (ID 146838301); Reclamações no Procon (ID 146838302); Comprovante de solicitação da autora para bloqueio de desconto em seu benefício (ID 146838304); e CNPJ e QSA da ré (ID 146838305).</w:t>
      </w:r>
    </w:p>
    <w:p>
      <w:pPr>
        <w:spacing w:after="120"/>
      </w:pPr>
      <w:r>
        <w:t>Decisão (ID 152270818), proferida em 30/10/2024, deferiu a gratuidade de justiça à autora, anotou a opção pelo Juízo 100% Digital e, deixando de designar audiência de conciliação, determinou a citação da ré.</w:t>
      </w:r>
    </w:p>
    <w:p>
      <w:pPr>
        <w:spacing w:after="120"/>
      </w:pPr>
      <w:r>
        <w:t>Citada, a ré apresentou contestação no ID 161900129, na qual alega, em síntese, a inaplicabilidade do Código de Defesa do Consumidor, sustentando que a relação entre associação e associado é de natureza civil. No mérito, defende a regularidade da cobrança, afirmando que a autora se filiou à associação de forma voluntária ao assinar um termo de filiação, o que legitima os descontos. Impugna os pedidos de restituição em dobro e de indenização por danos morais, por ausência de ato ilícito ou má-fé, e requer a condenação da autora por litigância de má-fé. A contestação veio instruída com os seguintes documentos e respectivos indexadores: Petição de Contestação (ID 161900130); Estatuto Social (ID 161900131); Documentos para audiência virtual (ID 161900133); e Procuração (ID 161900134).</w:t>
      </w:r>
    </w:p>
    <w:p>
      <w:pPr>
        <w:spacing w:after="120"/>
      </w:pPr>
      <w:r>
        <w:t>A autora apresentou réplica no ID 176871967, rechaçando a tese de inaplicabilidade do CDC e impugnando as alegações da defesa, reiterando que jamais se filiou à ré e que a demandada não juntou qualquer termo de filiação assinado por ela.</w:t>
      </w:r>
    </w:p>
    <w:p>
      <w:pPr>
        <w:spacing w:after="120"/>
      </w:pPr>
      <w:r>
        <w:t>Instadas a especificarem provas por Ato Ordinatório (ID 177563745), a parte autora (ID 183295958) e a parte ré (ID 184156184) manifestaram seu desinteresse na produção de outras provas, pugnando pelo julgamento antecipado da lide.</w:t>
      </w:r>
    </w:p>
    <w:p>
      <w:pPr>
        <w:spacing w:after="120"/>
      </w:pPr>
      <w:r>
        <w:t>É O RELATÓRIO. DECIDO.</w:t>
      </w:r>
    </w:p>
    <w:p>
      <w:pPr>
        <w:spacing w:after="120"/>
      </w:pPr>
      <w:r>
        <w:t>Não havendo questões preliminares a apreciar ou tendo sido estas superadas, e presentes os pressupostos processuais e as condições da ação, passo à análise do mérito. A causa comporta julgamento antecipado, nos termos do artigo 355, inciso I, do Código de Processo Civil, porquanto a matéria controvertida é predominantemente de direito e os fatos relevantes encontram-se suficientemente comprovados pelos documentos carreados aos autos, sendo desnecessária a produção de outras provas, conforme manifestação expressa de ambas as partes (ID 183295958 e ID 184156184).</w:t>
      </w:r>
    </w:p>
    <w:p>
      <w:pPr>
        <w:spacing w:after="120"/>
      </w:pPr>
      <w:r>
        <w:t>A relação jurídica estabelecida entre as partes configura-se como de consumo. A tese da ré de que a natureza associativa afastaria a incidência do Código de Defesa do Consumidor não se sustenta. A autora, na condição de pessoa física que teve valores descontados de seu benefício em troca de supostos serviços ou vantagens, enquadra-se perfeitamente no conceito de consumidora (art. 2º do CDC). A ré, por sua vez, ao oferecer tais serviços de forma habitual e mediante remuneração (as contribuições mensais), ainda que sob a roupagem de entidade associativa sem fins lucrativos, posiciona-se como fornecedora no mercado de consumo (art. 3º do CDC). Aplicam-se, portanto, as normas protetivas do microssistema consumerista, notadamente o reconhecimento da vulnerabilidade da consumidora, que no caso é acentuada por se tratar de pessoa idosa e de baixa escolaridade.</w:t>
      </w:r>
    </w:p>
    <w:p>
      <w:pPr>
        <w:spacing w:after="120"/>
      </w:pPr>
      <w:r>
        <w:t>Nesse contexto, cabia à parte ré comprovar a regularidade da filiação da autora e a legitimidade das cobranças, apresentando o fato impeditivo do direito alegado. O principal meio de prova para tanto seria o termo de filiação devidamente assinado pela autora, autorizando os descontos em seu benefício previdenciário. Contudo, da análise dos autos, verifica-se que a parte ré, embora tenha fundamentado toda a sua defesa na existência de tal documento (ID 161900130), não logrou êxito em apresentá-lo. A ré juntou seu estatuto social, procuração e contatos para audiência, mas o documento essencial para a comprovação da relação jurídica, o termo de adesão assinado, não consta dos autos. A simples alegação de que a filiação ocorreu, desacompanhada de qualquer prova, não possui força para afastar a pretensão autoral.</w:t>
      </w:r>
    </w:p>
    <w:p>
      <w:pPr>
        <w:spacing w:after="120"/>
      </w:pPr>
      <w:r>
        <w:t>Por outro lado, a autora cumpriu seu ônus de comprovar os fatos constitutivos de seu direito (art. 373, I, CPC), juntando os extratos de seu benefício que demonstram a ocorrência dos descontos mensais sob a rubrica "Contribuição AAPPS Universo" no período de dezembro de 2022 a fevereiro de 2024 (IDs 146834349, 146834350 e 146838301), além de demonstrar sua tentativa de resolver a questão administrativamente junto ao Procon (ID 146838302).</w:t>
      </w:r>
    </w:p>
    <w:p>
      <w:pPr>
        <w:spacing w:after="120"/>
      </w:pPr>
      <w:r>
        <w:t>Resta, portanto, devidamente comprovado que a conduta da ré, em efetuar descontos no benefício de natureza alimentar de uma aposentada sem a devida comprovação da contratação, caracteriza falha na prestação do serviço, nos termos do artigo 14 do CDC, gerando o dever de reparar os danos causados.</w:t>
      </w:r>
    </w:p>
    <w:p>
      <w:pPr>
        <w:spacing w:after="120"/>
      </w:pPr>
      <w:r>
        <w:t>Configurada a ilicitude das cobranças, passo à análise dos danos.</w:t>
      </w:r>
    </w:p>
    <w:p>
      <w:pPr>
        <w:spacing w:after="120"/>
      </w:pPr>
      <w:r>
        <w:t>Quanto ao dano material, os extratos juntados comprovam os descontos mensais que, somados, atingem o montante de R$ 435,66, conforme planilha detalhada na inicial (ID 146834342, pág. 8), cuja devolução deve ser dar em dobro, uma vez que a controvérsia foi pacificada pelo Superior Tribunal de Justiça no julgamento do EAREsp 676.608/RS, publicado em 30 de março de 2021, estabelecendo-se que a restituição na forma do parágrafo único do art. 42 do CDC é cabível quando a cobrança indevida configurar conduta contrária à boa-fé objetiva, sendo prescindível a demonstração de má-fé subjetiva (dolo).</w:t>
      </w:r>
    </w:p>
    <w:p>
      <w:pPr>
        <w:spacing w:after="120"/>
      </w:pPr>
      <w:r>
        <w:t>No caso concreto, todos os descontos ocorreram após a data do referido julgado, e a conduta da ré, ao promover cobranças recorrentes sem lastro contratual comprovado e persistir na cobrança mesmo após reclamação administrativa, configura nítida quebra da boa-fé objetiva, autorizando a devolução em dobro. Portanto, a autora faz jus à restituição da quantia de R$ 871,32 (oitocentos e setenta e um reais e trinta e dois centavos).</w:t>
      </w:r>
    </w:p>
    <w:p>
      <w:pPr>
        <w:spacing w:after="120"/>
      </w:pPr>
      <w:r>
        <w:t>O dano moral, por sua vez, é inconteste.</w:t>
      </w:r>
    </w:p>
    <w:p>
      <w:pPr>
        <w:spacing w:after="120"/>
      </w:pPr>
      <w:r>
        <w:t>A apropriação indevida e recorrente de parte de verba de natureza alimentar, destinada à subsistência de uma pessoa idosa, vulnerável, gera angústia, insegurança e abalo psicológico, configurando dano moral “in re ipsa”.</w:t>
      </w:r>
    </w:p>
    <w:p>
      <w:pPr>
        <w:spacing w:after="120"/>
      </w:pPr>
      <w:r>
        <w:t>Ademais, a necessidade de buscar auxílio no Procon e, posteriormente, no Poder Judiciário para cessar uma prática abusiva e reaver o que lhe foi indevidamente subtraído, evidencia a perda do tempo útil e o descaso da fornecedora.</w:t>
      </w:r>
    </w:p>
    <w:p>
      <w:pPr>
        <w:spacing w:after="120"/>
      </w:pPr>
      <w:r>
        <w:t>Além disso, a condenação por danos morais deve assumir também uma feição diferenciada, em razão do seu caráter nitidamente punitivo pedagógico, com a finalidade de coibir futuras práticas abusivas que os consumidores eventualmente estejam sujeitos.</w:t>
      </w:r>
    </w:p>
    <w:p>
      <w:pPr>
        <w:spacing w:after="120"/>
      </w:pPr>
      <w:r>
        <w:t>Desta forma, no intuito de punir e educar a parte ré, para que repense o trato com seus clientes e as suas atividades como um todo, há que se atribuir à indenização ora postulada o caráter punitivo pedagógico que, usualmente, a ela não está atrelado.</w:t>
      </w:r>
    </w:p>
    <w:p>
      <w:pPr>
        <w:spacing w:after="120"/>
      </w:pPr>
      <w:r>
        <w:t>Os danos morais serão arbitrados com base nos princípios da razoabilidade e da proporcionalidade, para não gerar um enriquecimento sem causa em prol da parte autora. Assim, fixo a indenização por danos morais em R$ 10.000,00 (dez mil reais).</w:t>
      </w:r>
    </w:p>
    <w:p>
      <w:pPr>
        <w:spacing w:after="120"/>
      </w:pPr>
      <w:r>
        <w:t>Posto isso, JULGO PROCEDENTES os pedidos formulados na petição inicial para:</w:t>
      </w:r>
    </w:p>
    <w:p>
      <w:pPr>
        <w:spacing w:after="120"/>
      </w:pPr>
      <w:r>
        <w:t>a) Declarar a inexistência de relação jurídica entre as partes e, por conseguinte, a inexigibilidade de todos os débitos lançados em nome da autora sob a rubrica "264 - Contribuição AAPPS Universo" ou qualquer outra denominação utilizada pela ré;</w:t>
      </w:r>
    </w:p>
    <w:p>
      <w:pPr>
        <w:spacing w:after="120"/>
      </w:pPr>
      <w:r>
        <w:t>b) Condenar a ré, UNIVERSO ASSOCIACAO DOS APOSENTADOS E PENSIONISTAS DOS REGIMES GERAL DA PREVIDENCIA SOCIAL, a restituir à autora, MARIA DA SILVA FERREIRA PINTO, a quantia de R$ 871,32 (oitocentos e setenta e um reais e trinta e dois centavos), já em dobro.</w:t>
      </w:r>
    </w:p>
    <w:p>
      <w:pPr>
        <w:spacing w:after="120"/>
      </w:pPr>
      <w:r>
        <w:t>Sobre o valor da condenação incidirá atualização monetária pelo IPCA a partir de cada desembolso (Súmula 43/STJ)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 e</w:t>
      </w:r>
    </w:p>
    <w:p>
      <w:pPr>
        <w:spacing w:after="120"/>
      </w:pPr>
      <w:r>
        <w:t>c) CONDENAR a ré a pagar à autora a quantia de R$ 10.000,00 (dez mil reais) a título de indenização por danos morais.</w:t>
      </w:r>
    </w:p>
    <w:p>
      <w:pPr>
        <w:spacing w:after="120"/>
      </w:pPr>
      <w:r>
        <w:t>Sobre este valor incidirá atualização monetária pelo IPCA a partir desta sentença (Súmula 362/STJ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pPr>
        <w:spacing w:after="120"/>
      </w:pPr>
      <w:r>
        <w:t>Em consequência, JULGO EXTINTO O PROCESSO COM RESOLUÇÃO DO MÉRITO, na forma do artigo 487, inciso I, do Código de Processo Civil.</w:t>
      </w:r>
    </w:p>
    <w:p>
      <w:pPr>
        <w:spacing w:after="120"/>
      </w:pPr>
      <w:r>
        <w:t>Outrossim, condeno a parte ré ao pagamento das custas processuais e dos honorários advocatícios, que fixo em 15% (quinze por cento) sobre o valor total da condenação, nos termos do art. 85, §2º, do CPC.</w:t>
      </w:r>
    </w:p>
    <w:p>
      <w:pPr>
        <w:spacing w:after="120"/>
      </w:pPr>
      <w:r>
        <w:t>Publique-se. Intimem-se.</w:t>
      </w:r>
    </w:p>
    <w:p>
      <w:pPr>
        <w:spacing w:after="120"/>
      </w:pPr>
      <w:r>
        <w:t>Preclusas as vias impugnativas e observadas as formalidades legais, dê-se baixa e arquivem-se os presentes autos.</w:t>
      </w:r>
    </w:p>
    <w:p>
      <w:r>
        <w:br w:type="page"/>
      </w:r>
    </w:p>
    <w:p>
      <w:pPr>
        <w:pStyle w:val="Heading1"/>
      </w:pPr>
      <w:r>
        <w:t>CARTAO DE CREDITO - COBRANCAS INDEVIDAS</w:t>
      </w:r>
    </w:p>
    <w:p>
      <w:pPr>
        <w:spacing w:after="120"/>
      </w:pPr>
      <w:r>
        <w:t>Trata-se de ação de reparação de danos por cobrança indevida, promovida por ANJA MARIA LUDUVINA DINIZ em face de MARCEP CORRETAGEM DE SEGUROS S.A., em que a autora alega, em síntese, ter constatado descontos em sua conta corrente referentes a seguro cartão que jamais contratou, requerendo a restituição em dobro dos valores indevidamente descontados e indenização por danos morais.</w:t>
      </w:r>
    </w:p>
    <w:p>
      <w:pPr>
        <w:spacing w:after="120"/>
      </w:pPr>
      <w:r>
        <w:t>Aduz a autora que, em setembro de 2022, percebeu a existência de descontos em seu pagamento, realizados pela ré, sem qualquer comunicação ou autorização prévia. Afirma que tentou resolver a questão administrativamente mediante contatos telefônicos e comparecimento a uma agência da ré, sendo informada de que tratava-se de um seguro contratado e que o mesmo seria cancelado, o que não ocorreu. Relata que, apesar de ter procurado o PROCON, não obteve êxito, pois a ré manteve-se inerte. Sustenta que o desconto mensal era de R$ 8,76 (oito reais e setenta e seis centavos), sendo realizado por 12 (doze) meses consecutivos, até que decidiu modificar sua conta de recebimento, momento em que foi informada pela ré que o seguro seria cancelado por falta de pagamento.</w:t>
      </w:r>
    </w:p>
    <w:p>
      <w:pPr>
        <w:spacing w:after="120"/>
      </w:pPr>
      <w:r>
        <w:t>Instruiu a inicial com documentos.</w:t>
      </w:r>
    </w:p>
    <w:p>
      <w:pPr>
        <w:spacing w:after="120"/>
      </w:pPr>
      <w:r>
        <w:t>Citada, a ré apresentou contestação alegando preliminarmente: (i) necessidade de retificação do polo passivo para constar ITAÚ UNIBANCO S.A.; (ii) inépcia da inicial pela documentação acostada aos autos sem fatos, fundamentos e pedidos. No mérito, sustenta, em síntese, a regularidade da contratação, comprovando que o seguro cartão foi contratado pela autora desde 27/05/2021 através do terminal de caixa, utilizando cartão e senha pessoal. Afirma que a autora se beneficiou da cobertura securitária durante todo o período e que não houve contato administrativo da autora para tratar do assunto reclamado nos autos. Requer o indeferimento da inversão do ônus da prova e a improcedência dos pedidos.</w:t>
      </w:r>
    </w:p>
    <w:p>
      <w:pPr>
        <w:spacing w:after="120"/>
      </w:pPr>
      <w:r>
        <w:t>Em réplica, a autora reiterou os termos da inicial e esclareceu que o documento referente ao seguro residencial que acompanhou a inicial já foi resolvido administrativamente, tendo sido devolvido o valor correspondente. Manteve a pretensão quanto ao seguro cartão, demonstrando sua visualização no extrato de conta corrente.</w:t>
      </w:r>
    </w:p>
    <w:p>
      <w:pPr>
        <w:spacing w:after="120"/>
      </w:pPr>
      <w:r>
        <w:t>É o relatório. DECIDO.</w:t>
      </w:r>
    </w:p>
    <w:p>
      <w:pPr>
        <w:spacing w:after="120"/>
      </w:pPr>
      <w:r>
        <w:t>Preliminarmente, acolho o pedido de retificação do polo passivo para que conste ITAÚ UNIBANCO S.A., conforme documentação apresentada pela contestante que demonstra ser esta a empresa contratante.</w:t>
      </w:r>
    </w:p>
    <w:p>
      <w:pPr>
        <w:spacing w:after="120"/>
      </w:pPr>
      <w:r>
        <w:t>Rejeito a alegação de inépcia da inicial, pois, embora haja documentação referente a outro seguro (residencial), a autora esclareceu em réplica que este já foi resolvido administrativamente, mantendo sua pretensão apenas quanto ao seguro cartão, objeto efetivo da presente demanda.</w:t>
      </w:r>
    </w:p>
    <w:p>
      <w:pPr>
        <w:spacing w:after="120"/>
      </w:pPr>
      <w:r>
        <w:t>Por força da inversão do ônus da prova, cabia à parte ré o ônus de desconstituir as alegações expostas pela autora na inicial. Ou seja, cabia à parte ré comprovar que a contratação do seguro cartão foi validamente realizada pela autora, de forma clara e com seu consentimento inequívoco.</w:t>
      </w:r>
    </w:p>
    <w:p>
      <w:pPr>
        <w:spacing w:after="120"/>
      </w:pPr>
      <w:r>
        <w:t>Contudo, assim não o fez, não logrando comprovar a inexistência de defeito na prestação do serviço, a culpa exclusiva da autora ou a ocorrência de fato de terceiro.</w:t>
      </w:r>
    </w:p>
    <w:p>
      <w:pPr>
        <w:spacing w:after="120"/>
      </w:pPr>
      <w:r>
        <w:t>A parte autora, por sua vez, comprovou os descontos mensais de R$ 8,76 em sua conta corrente a título de "seguro cartão", bem como a ausência de contratação expressa deste produto. Os extratos acostados à inicial demonstram claramente os descontos realizados.</w:t>
      </w:r>
    </w:p>
    <w:p>
      <w:pPr>
        <w:spacing w:after="120"/>
      </w:pPr>
      <w:r>
        <w:t>A ré, em sua defesa, limita-se a apresentar telas sistêmicas internas e comprovante de registro de operação que indica uma contratação em terminal de caixa. No entanto, não apresentou contrato escrito ou gravação de atendimento que demonstrasse de forma inequívoca o consentimento da autora para a contratação do serviço, ônus que lhe incumbia.</w:t>
      </w:r>
    </w:p>
    <w:p>
      <w:pPr>
        <w:spacing w:after="120"/>
      </w:pPr>
      <w:r>
        <w:t>A alegação da ré de que a contratação foi realizada por meio de terminal de caixa com uso de cartão e senha pessoal não se sustenta diante da ausência de prova concreta. Não há registro de termo de adesão assinado pela autora ou qualquer outro documento que ateste sua manifestação expressa de vontade para contratação do seguro.</w:t>
      </w:r>
    </w:p>
    <w:p>
      <w:pPr>
        <w:spacing w:after="120"/>
      </w:pPr>
      <w:r>
        <w:t>Ademais, a autora compareceu ao PROCON para reclamar da situação, conforme demonstra documento de ID 107842552, o que evidencia sua legítima insatisfação com os descontos realizados.</w:t>
      </w:r>
    </w:p>
    <w:p>
      <w:pPr>
        <w:spacing w:after="120"/>
      </w:pPr>
      <w:r>
        <w:t>Assim, diante da falha na prestação do serviço, caracterizada pela cobrança de valores referentes a serviço não contratado expressamente, é patente o dever de indenizar, tanto materialmente quanto moralmente.</w:t>
      </w:r>
    </w:p>
    <w:p>
      <w:pPr>
        <w:spacing w:after="120"/>
      </w:pPr>
      <w:r>
        <w:t>No tocante à repetição do indébito, dispõe o art. 42, parágrafo único, do CDC, que "o consumidor cobrado em quantia indevida tem direito à repetição do indébito, por valor igual ao dobro do que pagou em excesso, acrescido de correção monetária e juros legais, salvo hipótese de engano justificável".</w:t>
      </w:r>
    </w:p>
    <w:p>
      <w:pPr>
        <w:spacing w:after="120"/>
      </w:pPr>
      <w:r>
        <w:t>No caso em tela, a ré não demonstrou a existência de engano justificável, razão pela qual a devolução em dobro das quantias indevidamente cobradas é medida que se impõe. O valor total dos descontos, considerando 12 meses à razão de R$ 8,76 por mês, perfaz R$ 105,12, que, em dobro, totaliza R$ 210,24.</w:t>
      </w:r>
    </w:p>
    <w:p>
      <w:pPr>
        <w:spacing w:after="120"/>
      </w:pPr>
      <w:r>
        <w:t>Quanto aos danos morais, estes são manifestos e decorrem da própria conduta ilícita da ré em inserir e manter desconto indevido em conta corrente vinculada a benefício previdenciário da autora, mesmo após inúmeras reclamações e tentativas de solução do problema.</w:t>
      </w:r>
    </w:p>
    <w:p>
      <w:pPr>
        <w:spacing w:after="120"/>
      </w:pPr>
      <w:r>
        <w:t>Além disso, a condenação por danos morais deve assumir uma feição diferenciada, em razão do seu caráter nitidamente punitivo-pedagógico, com a finalidade de coibir futuras práticas abusivas que os consumidores eventualmente estejam sujeitos.</w:t>
      </w:r>
    </w:p>
    <w:p>
      <w:pPr>
        <w:spacing w:after="120"/>
      </w:pPr>
      <w:r>
        <w:t>Desta forma, no intuito de punir e educar a parte ré, para que repense o trato com seus clientes e a sua atividade como um todo, há que se atribuir à indenização ora postulada o caráter punitivo-pedagógico que, usualmente, a ela não está atrelado.</w:t>
      </w:r>
    </w:p>
    <w:p>
      <w:pPr>
        <w:spacing w:after="120"/>
      </w:pPr>
      <w:r>
        <w:t>Os danos morais serão arbitrados com base nos princípios da razoabilidade e da proporcionalidade, para não gerar um enriquecimento sem causa em prol da parte autora e no intuito de atender o caráter punitivo-pedagógico com relação à parte ré.</w:t>
      </w:r>
    </w:p>
    <w:p>
      <w:pPr>
        <w:spacing w:after="120"/>
      </w:pPr>
      <w:r>
        <w:t>Considerando a condição econômica das partes, a extensão do dano, o caráter pedagógico-punitivo da medida e os parâmetros adotados por este Tribunal para casos semelhantes, fixo a indenização por danos morais em R$ 5.000,00 (cinco mil reais).</w:t>
      </w:r>
    </w:p>
    <w:p>
      <w:pPr>
        <w:spacing w:after="120"/>
      </w:pPr>
      <w:r>
        <w:t>Posto isso, JULGO PROCEDENTES os pedidos formulados na inicial para:</w:t>
      </w:r>
    </w:p>
    <w:p>
      <w:pPr>
        <w:spacing w:after="120"/>
      </w:pPr>
      <w:r>
        <w:t>Condenar a ré à devolução em dobro dos valores indevidamente descontados a título de seguro cartão, totalizando R$ 210,24 (duzentos e dez reais e vinte e quatro centavos), corrigidos monetariamente desde cada desembolso e acrescidos de juros de 1% ao mês desde a citação;</w:t>
      </w:r>
    </w:p>
    <w:p>
      <w:pPr>
        <w:spacing w:after="120"/>
      </w:pPr>
      <w:r>
        <w:t>Condenar a ré ao pagamento de R$ 5.000,00 (cinco mil reais) a título de danos morais, corrigidos monetariamente a partir desta data, nos termos da Súmula 362 do STJ, e acrescidos de juros de 1% ao mês desde a citação.</w:t>
      </w:r>
    </w:p>
    <w:p>
      <w:pPr>
        <w:spacing w:after="120"/>
      </w:pPr>
      <w:r>
        <w:t>Em consequência, JULGO EXTINTO O PROCESSO, com resolução do mérito, na forma do art. 487, inciso I, do CPC.</w:t>
      </w:r>
    </w:p>
    <w:p>
      <w:pPr>
        <w:spacing w:after="120"/>
      </w:pPr>
      <w:r>
        <w:t>Condeno a ré ao pagamento das custas processuais e honorários advocatícios, que fixo em 10% (dez por cento) sobre o valor da condenação, nos termos do art. 85, §2º, do CPC.</w:t>
      </w:r>
    </w:p>
    <w:p>
      <w:pPr>
        <w:spacing w:after="120"/>
      </w:pPr>
      <w:r>
        <w:t>Transitada em julgado, não havendo requerimento das partes, dê-se baixa e arquivem-se.</w:t>
      </w:r>
    </w:p>
    <w:p>
      <w:pPr>
        <w:spacing w:after="120"/>
      </w:pPr>
      <w:r>
        <w:t>Publique-se. Registre-se. Intimem-se.</w:t>
      </w:r>
    </w:p>
    <w:p>
      <w:r>
        <w:br w:type="page"/>
      </w:r>
    </w:p>
    <w:p>
      <w:pPr>
        <w:pStyle w:val="Heading1"/>
      </w:pPr>
      <w:r>
        <w:t>NEGATIVACAO INDEVIDA - PROCEDENCIA</w:t>
      </w:r>
    </w:p>
    <w:p>
      <w:pPr>
        <w:spacing w:after="120"/>
      </w:pPr>
      <w:r>
        <w:t>Trata-se de Ação de Obrigação de Fazer c/c Danos Morais proposta por CATIA DE JESUS em face de BANCO DO ESTADO DO RIO GRANDE DO SUL S.A - BANRISUL, partes devidamente qualificadas nos autos.</w:t>
      </w:r>
    </w:p>
    <w:p>
      <w:pPr>
        <w:spacing w:after="120"/>
      </w:pPr>
      <w:r>
        <w:t>Na inicial, aduz a parte autora, em síntese, que teve seu nome negativado indevidamente pela ré, conforme consulta de Id. 45180376, em decorrência de um suposto débito referente ao contrato nº BOW000000003274467, com vencimento em 08/05/2021, o qual afirma desconhecer. Requereu, em sede de tutela de urgência, a exclusão de seu nome dos cadastros restritivos de crédito, o que foi deferido pela decisão de Id. 45655813. Ao final, pugna pela confirmação da tutela, a declaração de inexistência do débito e a condenação da ré ao pagamento de indenização por danos morais.</w:t>
      </w:r>
    </w:p>
    <w:p>
      <w:pPr>
        <w:spacing w:after="120"/>
      </w:pPr>
      <w:r>
        <w:t>Distribuído o feito à 1ª Vara Cível, foi deferida a tutela de urgência na decisão de Id. 45655813.</w:t>
      </w:r>
    </w:p>
    <w:p>
      <w:pPr>
        <w:spacing w:after="120"/>
      </w:pPr>
      <w:r>
        <w:t>Devidamente citada, a parte ré apresentou a contestação de Id. 48947588. Em sua defesa, no entanto, não abordou o contrato que deu origem à presente lide, discorrendo unicamente sobre a regularidade de contratos diversos (nº 0003257591 e 0003274467), celebrados em 2016.</w:t>
      </w:r>
    </w:p>
    <w:p>
      <w:pPr>
        <w:spacing w:after="120"/>
      </w:pPr>
      <w:r>
        <w:t>Em réplica de Id. 73213330, a autora salientou que a defesa era completamente dissociada do objeto da ação, esclarecendo que os contratos de 2016, mencionados pela ré, eram objeto de discussão em outro processo (nº 0011160-86.2017.8.19.0045).</w:t>
      </w:r>
    </w:p>
    <w:p>
      <w:pPr>
        <w:spacing w:after="120"/>
      </w:pPr>
      <w:r>
        <w:t>Por meio da decisão de Id. 178503653, o Juízo da 1ª Vara Cível declinou da competência para esta 2ª Vara Cível, em razão da prevenção gerada pelo processo supracitado.</w:t>
      </w:r>
    </w:p>
    <w:p>
      <w:pPr>
        <w:spacing w:after="120"/>
      </w:pPr>
      <w:r>
        <w:t>Instadas, por este Juízo, a se manifestar, as partes ratificaram os termos até então expostos nos autos.</w:t>
      </w:r>
    </w:p>
    <w:p>
      <w:pPr>
        <w:spacing w:after="120"/>
      </w:pPr>
      <w:r>
        <w:t>É o relatório. Decido.</w:t>
      </w:r>
    </w:p>
    <w:p>
      <w:pPr>
        <w:spacing w:after="120"/>
      </w:pPr>
      <w:r>
        <w:t>Inicialmente, afasto as preliminares arguidas em contestação. A impugnação à gratuidade de justiça não merece prosperar, pois o benefício foi deferido pela Decisão de ID 45655813 e a ré não trouxe aos autos qualquer elemento de prova capaz de infirmar a condição de hipossuficiência da autora. Da mesma forma, rejeito a preliminar de ausência de interesse de agir, uma vez que a pretensão da autora à declaração de inexistência de débito e à reparação por danos morais configura a necessidade e a adequação da tutela jurisdicional, sendo o esgotamento da via administrativa uma faculdade, e não um requisito processual.</w:t>
      </w:r>
    </w:p>
    <w:p>
      <w:pPr>
        <w:spacing w:after="120"/>
      </w:pPr>
      <w:r>
        <w:t>Não havendo outras questões preliminares a apreciar ou tendo sido estas superadas, e presentes os pressupostos processuais e as condições da ação, passo à análise do mérito. A causa comporta julgamento antecipado, nos termos do artigo 355, inciso I, do Código de Processo Civil, porquanto a matéria controvertida é predominantemente de direito e os fatos relevantes encontram-se suficientemente comprovados pelos documentos carreados aos autos, sendo desnecessária a produção de outras provas.</w:t>
      </w:r>
    </w:p>
    <w:p>
      <w:pPr>
        <w:spacing w:after="120"/>
      </w:pPr>
      <w:r>
        <w:t>A relação entre as partes é de consumo, porquanto presentes os requisitos subjetivos (consumidor em sentido estrito e fornecedor, na forma dos artigos 2º, caput, e 3º, caput, respectivamente, da Lei nº 8.078/90) e objetivo, na forma do artigo 3º, § 2º, da Lei n.º 8.078/90. Submete-se, portanto, ao regime jurídico do Código de Defesa do Consumidor - Lei n.º 8.078/90.</w:t>
      </w:r>
    </w:p>
    <w:p>
      <w:pPr>
        <w:spacing w:after="120"/>
      </w:pPr>
      <w:r>
        <w:t>Em que pese a parte autora ter requerido, em sua petição inicial, a inversão do ônus da prova, não deve esta ser deferida. Isso se justifica em razão de constituir a inversão do ônus da prova uma regra de procedimento, que somente pode ser utilizada se o consumidor se encontrar em estado de hipossuficiência fática, técnica ou econômica, ou em caso de verossimilhança das alegações do consumidor.</w:t>
      </w:r>
    </w:p>
    <w:p>
      <w:pPr>
        <w:spacing w:after="120"/>
      </w:pPr>
      <w:r>
        <w:t>Na situação em apreço, eventual hipossuficiência que se reconheça ao consumidor, ora integrante do polo ativo da relação processual, não repercutirá para a solução da demanda. As lições do consagrado Sérgio Cavalieri Filho, in Programa de Responsabilidade Civil, 5ª ed., p. 492, esclarecem que a regra do art. 6º, VIII, do CDC, incidirá a critério do magistrado que preside o processo: "De se ressaltar que a inversão do ônus da prova estabelecida no § 3º dos artigos. 12 e 14 do Código de Defesa do Consumidor não é a mesma prevista no seu art. 6º, VIII. Nesta última hipótese trata-se de inversão 'ope judicis', que, a critério do juiz, poderá ser feita quando a alegação foi verossímil ou quando o consumidor for hipossuficiente, segundo regras ordinárias de experiência."</w:t>
      </w:r>
    </w:p>
    <w:p>
      <w:pPr>
        <w:spacing w:after="120"/>
      </w:pPr>
      <w:r>
        <w:t>Nesse contexto, cabia à parte ré comprovar a regularidade da contratação que originou o débito negativado, identificado na consulta de ID 45180376 como sendo o contrato nº BOW000000003274467. Contudo, da análise dos autos, verifica-se que a parte ré não logrou êxito em demonstrar a origem lícita de tal débito. Em sua contestação (ID 48947588), a instituição financeira apresentou uma defesa completamente dissociada do objeto da lide, discorrendo sobre dois contratos de empréstimo supostamente celebrados em 2016 (nº 0003257591 e nº 0003274467) e juntando os respectivos instrumentos (IDs 48948804 e 48948805).</w:t>
      </w:r>
    </w:p>
    <w:p>
      <w:pPr>
        <w:spacing w:after="120"/>
      </w:pPr>
      <w:r>
        <w:t>Ocorre que, conforme devidamente esclarecido pela autora em sua réplica (ID 73213330) e comprovado pela juntada dos documentos de IDs 92381041 e 92381042, os referidos contratos de 2016 são objeto de discussão em uma ação judicial diversa e anterior, de nº 0011160-86.2017.8.19.0045. A ré, portanto, não apenas deixou de apresentar o contrato nº BOW000000003274467, que efetivamente deu causa à negativação impugnada nesta demanda, como também tentou induzir este juízo a erro, ao apresentar defesa baseada em fatos pertencentes a outra relação jurídica processual.</w:t>
      </w:r>
    </w:p>
    <w:p>
      <w:pPr>
        <w:spacing w:after="120"/>
      </w:pPr>
      <w:r>
        <w:t>A falha do fornecedor é, portanto, manifesta. Ao não apresentar qualquer prova da existência e da regularidade do contrato que justificaria a inscrição do nome da autora nos cadastros restritivos de crédito, a ré não se desincumbiu de seu ônus probatório. A presunção de veracidade recai, portanto, sobre a alegação autoral de desconhecimento da dívida, tornando a negativação um ato ilícito.</w:t>
      </w:r>
    </w:p>
    <w:p>
      <w:pPr>
        <w:spacing w:after="120"/>
      </w:pPr>
      <w:r>
        <w:t>Assim, demonstrado o fato, o dano e o nexo causal, e ausente qualquer das hipóteses excludentes da responsabilidade, resta claro o dever de indenizar, dada a incidência do regime da responsabilidade objetiva.</w:t>
      </w:r>
    </w:p>
    <w:p>
      <w:pPr>
        <w:spacing w:after="120"/>
      </w:pPr>
      <w:r>
        <w:t>A negativação indevida é, pois, dano “in re ipsa”, isto é, que independe de prova, ou seja, caracteriza-se por si só, sendo seu prejuízo deduzido daquilo que normalmente aconteceria em casos semelhantes. A permanência indevida em registro causa restrição de crédito ao inscrito, além dos prejuízos de ordem psíquica decorrentes do próprio apontamento.</w:t>
      </w:r>
    </w:p>
    <w:p>
      <w:pPr>
        <w:spacing w:after="120"/>
      </w:pPr>
      <w:r>
        <w:t>Além disso, a condenação por danos morais deve assumir também uma feição diferenciada, em razão do seu caráter nitidamente punitivo pedagógico, com a finalidade de coibir futuras práticas abusivas que os consumidores eventualmente estejam sujeitos.</w:t>
      </w:r>
    </w:p>
    <w:p>
      <w:pPr>
        <w:spacing w:after="120"/>
      </w:pPr>
      <w:r>
        <w:t>Desta forma, no intuito de punir e educar a parte ré, para que repense o trato com seus clientes e as suas atividades como um todo, há que se atribuir à indenização ora postulada o caráter punitivo pedagógico que, usualmente, a ela não está atrelado.</w:t>
      </w:r>
    </w:p>
    <w:p>
      <w:pPr>
        <w:spacing w:after="120"/>
      </w:pPr>
      <w:r>
        <w:t>Os danos morais serão arbitrados com base nos princípios da razoabilidade e da proporcionalidade, para não gerar um enriquecimento sem causa em prol da parte autora. Assim, fixo a indenização por danos morais em R$ 15.000,00 (quinze mil reais).</w:t>
      </w:r>
    </w:p>
    <w:p>
      <w:pPr>
        <w:spacing w:after="120"/>
      </w:pPr>
      <w:r>
        <w:t>Posto isso, JULGO PROCEDENTES os pedidos formulados na petição inicial para:</w:t>
      </w:r>
    </w:p>
    <w:p>
      <w:pPr>
        <w:spacing w:after="120"/>
      </w:pPr>
      <w:r>
        <w:t>a) Declarar a inexigibilidade do débito referente ao contrato nº BOW000000003274467, objeto da negativação constante no documento de ID 45180376, tornando definitiva a tutela de urgência concedida na decisão de ID 45655813;</w:t>
      </w:r>
    </w:p>
    <w:p>
      <w:pPr>
        <w:spacing w:after="120"/>
      </w:pPr>
      <w:r>
        <w:t>b) CONDENAR a ré, BANCO DO ESTADO DO RIO GRANDE DO SUL S.A - BANRISUL, a pagar à autora, a título de indenização por danos morais, a quantia de R$ 15.000,00 (quinze mil reais).</w:t>
      </w:r>
    </w:p>
    <w:p>
      <w:pPr>
        <w:spacing w:after="120"/>
      </w:pPr>
      <w:r>
        <w:t>Sobre este valor incidirá atualização monetária pelo IPCA a partir desta sentença (Súmula 362/STJ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pPr>
        <w:spacing w:after="120"/>
      </w:pPr>
      <w:r>
        <w:t>Em consequência, JULGO EXTINTO O PROCESSO COM RESOLUÇÃO DO MÉRITO, na forma do artigo 487, inciso I, do Código de Processo Civil.</w:t>
      </w:r>
    </w:p>
    <w:p>
      <w:pPr>
        <w:spacing w:after="120"/>
      </w:pPr>
      <w:r>
        <w:t>Outrossim, condeno a parte ré ao pagamento das custas processuais e dos honorários advocatícios, que fixo em 10% (dez por cento) sobre o valor da condenação, nos termos do art. 85, §2º, do CPC.</w:t>
      </w:r>
    </w:p>
    <w:p>
      <w:pPr>
        <w:spacing w:after="120"/>
      </w:pPr>
      <w:r>
        <w:t>Publique-se e intimem-se.</w:t>
      </w:r>
    </w:p>
    <w:p>
      <w:pPr>
        <w:spacing w:after="120"/>
      </w:pPr>
      <w:r>
        <w:t>Preclusas as vias impugnativas e observadas as formalidades legais, dê-se baixa e arquivem-se os presentes autos.</w:t>
      </w:r>
    </w:p>
    <w:p>
      <w:r>
        <w:br w:type="page"/>
      </w:r>
    </w:p>
    <w:p>
      <w:pPr>
        <w:pStyle w:val="Heading1"/>
      </w:pPr>
      <w:r>
        <w:t>NEGATIVACAO INDEVIDA - IMPROCEDENCIA</w:t>
      </w:r>
    </w:p>
    <w:p>
      <w:pPr>
        <w:spacing w:after="120"/>
      </w:pPr>
      <w:r>
        <w:t>Trata-se de ação de procedimento comum cível ajuizada por ALEXANDRE JARDIM LOPES em face de SERASA S.A..</w:t>
      </w:r>
    </w:p>
    <w:p>
      <w:pPr>
        <w:spacing w:after="120"/>
      </w:pPr>
      <w:r>
        <w:t>Na inicial, narra o autor, em síntese, que ao tentar realizar uma compra a prazo em estabelecimento comercial, teve seu crédito negado em razão de um apontamento em seu nome nos cadastros de inadimplentes administrados pela ré, referente a um débito no valor de R$ 78,75 junto à AMPLA ENERGIA E SERVIÇOS S/A, com vencimento em 19/08/2024. Sustenta que jamais recebeu qualquer notificação prévia sobre a referida inscrição, o que viola o disposto no artigo 43, § 2º, do Código de Defesa do Consumidor, e que tal fato lhe causou grande constrangimento. Informa que, após tomar ciência da negativação, quitou o débito em 16/09/2024. Requer a concessão de tutela de urgência para a exclusão do seu nome dos cadastros restritivos e, no mérito, a confirmação desta medida em caráter definitivo e a condenação da ré ao pagamento de indenização por danos morais no valor de R$ 20.000,00 e honorários de 20% sobre esse valor. O valor atribuído à causa foi de R$ 24.000,00.</w:t>
      </w:r>
    </w:p>
    <w:p>
      <w:pPr>
        <w:spacing w:after="120"/>
      </w:pPr>
      <w:r>
        <w:t>A petição inicial (ID 144622377) veio instruída com os seguintes documentos e respectivos indexadores: PROCURAÇÃO - ALEXANDRE (ID 144622380); IDENTIDADE - ALEXANDRE (ID 144622381); COMPROVANTE DE RESIDÊNCIA - ALEXANDRE (ID 144622383); COMPROVANTES DE HIPOSSUFICIENCIA - ALEXANDRE, incluindo declaração de pobreza, comprovante de situação cadastral no CPF e consultas de restituição de imposto de renda (ID 144622391); e ANEXO-ALEXANDRE, contendo consulta a banco de dados com a informação da negativação e comprovante de pagamento do débito (ID 144622398).</w:t>
      </w:r>
    </w:p>
    <w:p>
      <w:pPr>
        <w:spacing w:after="120"/>
      </w:pPr>
      <w:r>
        <w:t>Decisão (ID 150152017), proferida em 15/10/2024, deferiu o pedido de gratuidade de justiça e a tutela de urgência para determinar que a ré procedesse à retirada do apontamento existente em nome da parte autora, no prazo de 5 dias, sob pena de multa diária.</w:t>
      </w:r>
    </w:p>
    <w:p>
      <w:pPr>
        <w:spacing w:after="120"/>
      </w:pPr>
      <w:r>
        <w:t>Citado (ID 156804286), o réu apresentou contestação no ID 159965722, na qual alega, , preliminarmente, impugna o valor da causa. No mérito, sustenta a regularidade de sua conduta, afirmando ter cumprido a exigência legal de comunicação prévia, enviada ao endereço de e-mail do autor (ajlopes1@hotmail.com) em 03/09/2024, antes da disponibilização da anotação em 14/09/2024. Aduz que o referido e-mail foi cadastrado pelo próprio autor na plataforma "Serasa Consumidor", autorizando o recebimento de comunicados por via eletrônica. Defende a validade da comunicação por meio eletrônico, com base em recente jurisprudência do Superior Tribunal de Justiça. Argumenta, ainda, a ausência de ato ilícito e, por conseguinte, de dano moral indenizável, requerendo, ao final, a improcedência dos pedidos e a condenação do autor por litigância de má-fé.</w:t>
      </w:r>
    </w:p>
    <w:p>
      <w:pPr>
        <w:spacing w:after="120"/>
      </w:pPr>
      <w:r>
        <w:t>A contestação veio instruída com os seguintes documentos e respectivos indexadores: 1 - Outros documentos, com tela de consulta sem anotações em 27/11/2024, detalhe da anotação impugnada com data de inclusão e exclusão, e dados do devedor e da dívida (ID 159965724); 2 - Outros documentos, contendo cópia do e-mail de notificação enviado ao autor e comprovante técnico de envio e recebimento da mensagem (ID 159965725); 3- - Outros documentos, com parecer sobre os impactos do cancelamento de comunicações eletrônicas (ID 159965726); 4 - Outros documentos, com Termos de Uso do site Serasa (ID 159965728); 5- - Outros documentos, com parecer técnico sobre a confiabilidade das comunicações eletrônicas (ID 159965729); Ata assembleia geral docs atualizados 2024 parte 1- Copia (ID 159965732); Ata assembleia geral docs atualizados 2024 parte 2 (ID 159965733); e subs Serasa RJ - Outros documentos (ID 159965734).</w:t>
      </w:r>
    </w:p>
    <w:p>
      <w:pPr>
        <w:spacing w:after="120"/>
      </w:pPr>
      <w:r>
        <w:t>O autor apresentou réplica na Petição de ID 170175177, na qual impugna os documentos juntados pela defesa, afirmando que são unilaterais e não comprovam o recebimento da notificação. Sustenta a invalidade da comunicação por e-mail, defendendo a necessidade de envio por carta registrada com comprovação de recebimento. Reitera os pedidos da inicial.</w:t>
      </w:r>
    </w:p>
    <w:p>
      <w:pPr>
        <w:spacing w:after="120"/>
      </w:pPr>
      <w:r>
        <w:t>Ato Ordinatório (ID 178482764), de 14/03/2025, intimou as partes a especificarem as provas que pretendiam produzir.</w:t>
      </w:r>
    </w:p>
    <w:p>
      <w:pPr>
        <w:spacing w:after="120"/>
      </w:pPr>
      <w:r>
        <w:t>Na Petição de ID 184953902, o autor informou não ter provas a produzir e requereu o julgamento da lide no estado em que se encontra. A parte ré, devidamente intimada, não se manifestou, conforme certificado no Ato Ordinatório de ID 197321378.</w:t>
      </w:r>
    </w:p>
    <w:p>
      <w:pPr>
        <w:spacing w:after="120"/>
      </w:pPr>
      <w:r>
        <w:t>É O RELATÓRIO. DECIDO.</w:t>
      </w:r>
    </w:p>
    <w:p>
      <w:pPr>
        <w:spacing w:after="120"/>
      </w:pPr>
      <w:r>
        <w:t>Inicialmente, acolho, parcialmente, a preliminar de impugnação ao valor da causa, arguida pela ré no ID 159965722.</w:t>
      </w:r>
    </w:p>
    <w:p>
      <w:pPr>
        <w:spacing w:after="120"/>
      </w:pPr>
      <w:r>
        <w:t>Da análise da petição inicial (ID 144622377), verifica-se que o autor formulou pedido de indenização por danos morais no valor de R$ 20.000,00, mas atribuiu à causa o valor total de R$ 24.000,00. A diferença decorre, possivelmente, da inclusão indevida de um percentual a título de honorários advocatícios, verba esta que possui natureza sucumbencial e acessória, não devendo compor o valor principal da demanda.</w:t>
      </w:r>
    </w:p>
    <w:p>
      <w:pPr>
        <w:spacing w:after="120"/>
      </w:pPr>
      <w:r>
        <w:t>Dessa forma, corrijo, de ofício, o valor da causa para que passe a constar R$ 20.000,00 (vinte mil reais), em conformidade com o efetivo benefício patrimonial pleiteado.</w:t>
      </w:r>
    </w:p>
    <w:p>
      <w:pPr>
        <w:spacing w:after="120"/>
      </w:pPr>
      <w:r>
        <w:t>Não havendo outras questões preliminares a apreciar e presentes os pressupostos processuais, passo à análise do mérito. A causa comporta julgamento antecipado, nos termos do artigo 355, inciso I, do Código de Processo Civil, porquanto a matéria controvertida é eminentemente de direito e os documentos carreados aos autos são suficientes para a formação do convencimento, sendo desnecessária a produção de outras provas, conforme manifestação expressa do autor (ID 184953902) e o silêncio da ré (ID 197321378).</w:t>
      </w:r>
    </w:p>
    <w:p>
      <w:pPr>
        <w:spacing w:after="120"/>
      </w:pPr>
      <w:r>
        <w:t>A relação jurídica estabelecida entre as partes é de consumo, nos termos dos artigos 2º e 3º do Código de Defesa do Consumidor (Lei nº 8.078/90). A controvérsia cinge-se em verificar a regularidade da comunicação prévia à inscrição do nome do autor em cadastro de inadimplentes, exigida pelo art. 43, § 2º, do referido diploma legal.</w:t>
      </w:r>
    </w:p>
    <w:p>
      <w:pPr>
        <w:spacing w:after="120"/>
      </w:pPr>
      <w:r>
        <w:t>Nesse contexto, cabia à parte ré comprovar o cumprimento de sua obrigação de comunicar por escrito ao consumidor a futura inscrição e, da análise dos autos, verifica-se que a ré se desincumbiu satisfatoriamente de seu ônus.</w:t>
      </w:r>
    </w:p>
    <w:p>
      <w:pPr>
        <w:spacing w:after="120"/>
      </w:pPr>
      <w:r>
        <w:t>Com efeito, o documento de ID 159965724 comprova todo o procedimento de notificação: na página 5 do referido documento, consta a cópia do comunicado enviado para o endereço eletrônico "ajlopes1@hotmail.com" em 03/09/2024; na página 6, é apresentado o comprovante técnico que registra o recebimento da mensagem pelo servidor de destino na mesma data. A anotação restritiva, por sua vez, somente foi disponibilizada para consulta em 14/09/2024, conforme a tela do sistema da ré na página 2 do mesmo documento, respeitando, assim, o prazo para que o consumidor pudesse tomar providências.</w:t>
      </w:r>
    </w:p>
    <w:p>
      <w:pPr>
        <w:spacing w:after="120"/>
      </w:pPr>
      <w:r>
        <w:t>Ademais, a ré demonstrou, por meio de captura de tela inserida no corpo da própria contestação (ID 159965722), que o referido endereço de e-mail foi fornecido pelo próprio autor ao se cadastrar na plataforma "Serasa Consumidor", ocasião em que anuiu com os Termos de Uso (documento de ID 159965728) que preveem a utilização do e-mail para o envio de comunicados sobre inadimplência. Ressalte-se que o autor não nega a titularidade do e-mail nem o cadastro na plataforma, limitando-se a impugnar a validade da via eletrônica.</w:t>
      </w:r>
    </w:p>
    <w:p>
      <w:pPr>
        <w:spacing w:after="120"/>
      </w:pPr>
      <w:r>
        <w:t>Importa consignar, a propósito, que, em recente decisão (REsp 2.092.539), a 3ª turma do STJ entendeu que é válida a notificação do consumidor por meio eletrônico - e-mail, SMS, aplicativo de celular - previamente à sua inscrição, dando-lhe conhecimento do futuro cadastro no rol de inadimplentes, ratificando o posicionamento da 4ª turma (REsp 2.063.145), que já havia admitido a notificação prévia por e-mail, desde que comprovado o envio e entrega da comunicação ao servidor de destino, como é o caso dos autos.</w:t>
      </w:r>
    </w:p>
    <w:p>
      <w:pPr>
        <w:spacing w:after="120"/>
      </w:pPr>
      <w:r>
        <w:t>“RECURSO ESPECIAL. CONSUMIDOR. AÇÃO DE CANCELAMENTO DE REGISTRO CUMULADA COM INDENIZATÓRIA. REGISTRO DO NOME DO CONSUMIDOR EM CADASTRO DE INADIMPLENTES. NOTIFICAÇÃO PRÉVIA. MENSAGEM DE TEXTO DE CELULAR. POSSIBILIDADE. ENVIO E ENTREGA DA NOTIFICAÇÃO. COMPROVAÇÃO. REGULARIDADE DEMONSTRADA. RECURSO DESPROVIDO. 1. O propósito recursal consiste em definir se a notificação prévia enviada ao consumidor, acerca do registro do seu nome em cadastro de inadimplentes, pode se dar por meio eletrônico, à luz do art. 43, § 2º, do CDC. 2. Nos termos do art. 43, § 2º, do CDC, a validade da notificação ao consumidor - acerca do registro do seu nome em cadastro de inadimplentes - pressupõe a forma escrita, legalmente prevista, e a anterioridade ao efetivo registro, como se depreende da jurisprudência do Superior Tribunal de Justiça sintetizada na Súmula 359/STJ. 3. Nos termos da Súmula 404/STJ e do Tema repetitivo 59/STJ (REsp n. 1.083.291/RS), afigura-se prescindível a comprovação do recebimento da comunicação pelo consumidor, bastando apenas que se comprove o envio prévio para o endereço por ele informado ao fornecedor do produto ou serviço, em razão do silêncio do diploma consumerista. 4. Considerando a regra vigente no ordenamento jurídico pátrio - de que a comunicação dos atos processuais, através da citação e da intimação, deve ser realizada pelos meios eletrônicos, que, inclusive, se aplica ao processo penal, nos termos da jurisprudência deste Tribunal, com mais razão deve ser admitido o meio eletrônico como regra também para fins da notificação do art. 43, § 2º, do CDC, desde que comprovados o envio e o recebimento no e-mail ou no número de telefone (se utilizada a mensagem de texto de celular ou o aplicativo whatsapp) informados pelo consumidor ao credor. 5. No contexto atual da sociedade brasileira, marcado por intenso e democrático avanço tecnológico, com utilização, por maciça camada da população, de dispositivos eletrônicos com acesso à internet, na quase totalidade do território nacional, constata-se que não subsiste a premissa fática na qual se baseou a Terceira Turma nos precedentes anteriores, que vedavam a utilização exclusiva dos meios eletrônicos. 6. Portanto, a notificação prévia do consumidor acerca do registro do seu nome no cadastro de inadimplentes, nos termos do art. 43, § 2º, do CDC, pode ser realizada por meio eletrônico, desde que devidamente comprovados o envio e a entrega da notificação, realizados por e-mail, mensagem de texto de celular (SMS) ou até mesmo pelo aplicativo whatsapp. 7. Recurso especial desprovido.” (STJ - REsp: 2092539 RS 2023/0299728-6, Relator.: Ministro MARCO AURÉLIO BELLIZZE, Data de Julgamento: 17/09/2024, T3 - TERCEIRA TURMA, Data de Publicação: DJe 26/09/2024)</w:t>
      </w:r>
    </w:p>
    <w:p>
      <w:pPr>
        <w:spacing w:after="120"/>
      </w:pPr>
      <w:r>
        <w:t>Assim, comprovado o envio da comunicação escrita para o e-mail cadastrado pelo próprio autor, com o respectivo comprovante de entrega no servidor de destino (ID 159965724), e observado o prazo de antecedência legal, conclui-se que a ré agiu em exercício regular de direito.</w:t>
      </w:r>
    </w:p>
    <w:p>
      <w:pPr>
        <w:spacing w:after="120"/>
      </w:pPr>
      <w:r>
        <w:t>Por fim, registro que não se vislumbra conduta do autor que configure litigância de má-fé, pois apenas exerceu seu direito de ação com base em interpretação jurídica.</w:t>
      </w:r>
    </w:p>
    <w:p>
      <w:pPr>
        <w:spacing w:after="120"/>
      </w:pPr>
      <w:r>
        <w:t>Posto isso, JULGO IMPROCEDENTE o pedido formulado na petição inicial, revogando a tutela de urgência concedida na decisão de ID 150152017.</w:t>
      </w:r>
    </w:p>
    <w:p>
      <w:pPr>
        <w:spacing w:after="120"/>
      </w:pPr>
      <w:r>
        <w:t>Em consequência, JULGO EXTINTO O PROCESSO COM RESOLUÇÃO DO MÉRITO, na forma do artigo 487, inciso I, do Código de Processo Civil.</w:t>
      </w:r>
    </w:p>
    <w:p>
      <w:pPr>
        <w:spacing w:after="120"/>
      </w:pPr>
      <w:r>
        <w:t>Condeno a parte autora ao pagamento das custas processuais e dos honorários advocatícios, que fixo em 10% sobre o valor atualizado da causa, nos termos do art. 85, §2º, do CPC. A exigibilidade de tais verbas fica suspensa, na forma do artigo 98, § 3º, do CPC, em razão da gratuidade de justiça deferida no ID 150152017.</w:t>
      </w:r>
    </w:p>
    <w:p>
      <w:pPr>
        <w:spacing w:after="120"/>
      </w:pPr>
      <w:r>
        <w:t>Publique-se. Intimem-se.</w:t>
      </w:r>
    </w:p>
    <w:p>
      <w:pPr>
        <w:spacing w:after="120"/>
      </w:pPr>
      <w:r>
        <w:t>Preclusas as vias impugnativas e observadas as formalidades legais, dê-se baixa e arquivem-se os presentes autos.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