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19 - MODELO - SENTENCA - PREVIDENCIARIO - INSS E APOSENTADORIA</w:t>
      </w:r>
    </w:p>
    <w:p>
      <w:r>
        <w:t>Sentencas previdenciarias e de aposentadoria, incluindo acidentaria, revisao e descontos indevidos.</w:t>
      </w:r>
    </w:p>
    <w:p>
      <w:r>
        <w:t>Fontes consolidadas desta familia de modelos.</w:t>
      </w:r>
    </w:p>
    <w:p>
      <w:pPr>
        <w:pStyle w:val="Heading1"/>
      </w:pPr>
      <w:r>
        <w:t>FONTE 01 - SENTENCA AUXILIO DOENCA NAO ACIDENTARIA BARRA MANSA PROCEDENTE 0012679 45.2019.8.19.0007</w:t>
      </w:r>
    </w:p>
    <w:p>
      <w:r>
        <w:t>Trata-se de Embargos de Declaração opostos pela parte autora (fls. 250-252) em face da sentença de mérito proferida às fls. 235-237, que julgou improcedentes os pedidos formulados na inicial.</w:t>
      </w:r>
    </w:p>
    <w:p>
      <w:r>
        <w:t>A embargante alega, em síntese, a existência de erro material e contradição no julgado, ao argumento de que a sentença analisou a demanda sob a ótica de benefício previdenciário de natureza acidentária, quando, na verdade, o pleito inicial refere-se a benefício de natureza comum (não acidentária), o que torna irrelevante a discussão sobre o nexo de causalidade com o trabalho.</w:t>
      </w:r>
    </w:p>
    <w:p>
      <w:r>
        <w:t>O cartório certificou a tempestividade do recurso às fls. 255. Intimado, o INSS não apresentou contrarrazões (fl. 262).</w:t>
      </w:r>
    </w:p>
    <w:p>
      <w:r>
        <w:t>É o breve relatório. DECIDO.</w:t>
      </w:r>
    </w:p>
    <w:p>
      <w:r>
        <w:t>Conheço dos embargos, porquanto tempestivos, e, no mérito, ACOLHO-OS, com efeitos infringentes, para tornar sem efeito a sentença de fls. 235-237 e proferir novo julgamento de mérito, pelas razões que passo a expor.</w:t>
      </w:r>
    </w:p>
    <w:p>
      <w:r>
        <w:t>Assiste razão à embargante. Com efeito, a análise da petição inicial (fls. 3-12) demonstra que a causa de pedir e os pedidos formulados se referem ao restabelecimento de auxílio-doença comum e sua posterior conversão em aposentadoria por invalidez comum, não havendo alegação ou pedido relacionado a acidente de trabalho ou doença ocupacional.</w:t>
      </w:r>
    </w:p>
    <w:p>
      <w:r>
        <w:t>Passo, assim, ao novo julgamento da causa.</w:t>
      </w:r>
    </w:p>
    <w:p>
      <w:r>
        <w:t>Trata-se de ação de conhecimento, sob o rito comum, por meio da qual CELIA REGINA BARBOSA TEIXEIRA busca o restabelecimento de auxílio-doença e sua conversão em aposentadoria por incapacidade permanente em face do INSTITUTO NACIONAL DO SEGURO SOCIAL – INSS.</w:t>
      </w:r>
    </w:p>
    <w:p>
      <w:r>
        <w:t>Presentes os pressupostos processuais e as condições da ação, passo ao exame do mérito.</w:t>
      </w:r>
    </w:p>
    <w:p>
      <w:r>
        <w:t>Os benefícios por incapacidade de natureza comum, como o auxílio por incapacidade temporária (antigo auxílio-doença) e a aposentadoria por incapacidade permanente (antiga aposentadoria por invalidez), exigem, nos termos dos arts. 42 e 59 da Lei nº 8.213/91, a comprovação da qualidade de segurado, o cumprimento do período de carência (quando exigível) e a incapacidade para o trabalho ou atividade habitual.</w:t>
      </w:r>
    </w:p>
    <w:p>
      <w:r>
        <w:t>A qualidade de segurada e a carência são incontroversas, visto que a autora esteve em gozo de auxílio-doença por longo período (de 2003 a 2017, conforme alega à fl. 5 e confirmado pelos laudos administrativos de fls. 64-81), tendo requerido novo benefício em 09/02/2019 (fl. 5), logo após a cessação do vínculo laboral.</w:t>
      </w:r>
    </w:p>
    <w:p>
      <w:r>
        <w:t>O ponto controvertido cinge-se, portanto, à existência de incapacidade laboral.</w:t>
      </w:r>
    </w:p>
    <w:p>
      <w:r>
        <w:t xml:space="preserve">Para dirimir a questão, foi determinada a realização de prova pericial médica, cujo laudo foi juntado às fls. 184-197. A referida perícia, produzida sob o crivo do contraditório, foi conclusiva ao atestar que a autora é portadora de múltiplas patologias de natureza congênita e degenerativa que a incapacitam de forma total e permanente para o exercício de qualquer atividade laborativa, recomendando seu afastamento definitivo e rechaçando a possibilidade de reabilitação profissional. </w:t>
      </w:r>
    </w:p>
    <w:p>
      <w:r>
        <w:t>A perita judicial fixou o início da incapacidade em 2003, data do primeiro afastamento. Tal data é corroborada e especificada pelos próprios laudos administrativos do INSS, notadamente às fls. 64, 65 e 66, que estabelecem a Data de Início da Incapacidade (DII) em 14 de março de 2003. Fica, portanto, judicialmente reconhecido que a incapacidade total e permanente da autora remonta a esta data, o que demonstra o caráter crônico, progressivo e consolidado de sua condição.</w:t>
      </w:r>
    </w:p>
    <w:p>
      <w:r>
        <w:t>Presentes, portanto, os requisitos do art. 42 da Lei nº 8.213/91 para a concessão da aposentadoria por incapacidade permanente.</w:t>
      </w:r>
    </w:p>
    <w:p>
      <w:r>
        <w:t>O pedido de danos morais, contudo, não prospera, uma vez que o indeferimento administrativo, amparado em perícia própria, constitui exercício regular de um direito da autarquia, não configurando ato ilícito.</w:t>
      </w:r>
    </w:p>
    <w:p>
      <w:r>
        <w:t>Posto isso, JULGO PROCEDENTES EM PARTE os pedidos para:</w:t>
      </w:r>
    </w:p>
    <w:p>
      <w:r>
        <w:t>1) CONFIRMAR a tutela de urgência anteriormente deferida (fls. 50-51);</w:t>
      </w:r>
    </w:p>
    <w:p>
      <w:r>
        <w:t>2) CONDENAR o INSS a pagar à parte autora as parcelas vencidas do auxílio por incapacidade temporária (benefício comum) a partir da data do requerimento administrativo indeferido (29/04/2019) até a véspera da efetiva implantação da aposentadoria por incapacidade permanente, descontados os valores já pagos por força da tutela de urgência;</w:t>
      </w:r>
    </w:p>
    <w:p>
      <w:r>
        <w:t>3) DETERMINAR a conversão do referido benefício em aposentadoria por incapacidade permanente (aposentadoria por invalidez comum), a contar da data de publicação desta decisão;</w:t>
      </w:r>
    </w:p>
    <w:p>
      <w:r>
        <w:t>4) JULGAR IMPROCEDENTE o pedido de danos morais.</w:t>
      </w:r>
    </w:p>
    <w:p>
      <w:r>
        <w:t>Em consequência, JULGO EXTINTO o presente feito com base no artigo 487, inciso I do Código de Processo Civil de 2015.</w:t>
      </w:r>
    </w:p>
    <w:p>
      <w:r>
        <w:t>Diante da existência do direito e sabendo que o perigo na demora decorre do caráter alimentar da verba, CONFIRO EFICÁCIA IMEDIATA ao dispositivo, determinando que o INSS efetue a implantação da aposentadoria por incapacidade permanente no prazo de 30 (trinta) dias.</w:t>
      </w:r>
    </w:p>
    <w:p>
      <w:r>
        <w:t>A aplicação de juros e correção monetária sobre as parcelas vencidas observará os critérios fixados pelo STF (Tema 810) e pelo STJ (Tema 905), aplicando-se o INPC para a correção monetária e juros de mora segundo o índice de remuneração da caderneta de poupança, até 08/12/2021. A partir de 09/12/2021, data da promulgação da Emenda Constitucional nº 113/2021, haverá a incidência, uma única vez, até o efetivo pagamento, do índice da taxa referencial do Sistema Especial de Liquidação e de Custódia (SELIC), acumulado mensalmente, para fins de atualização monetária e de compensação da mora.</w:t>
      </w:r>
    </w:p>
    <w:p>
      <w:r>
        <w:t xml:space="preserve">Despesas processuais pelo INSS, observada a isenção legal de custas. </w:t>
      </w:r>
    </w:p>
    <w:p>
      <w:r>
        <w:t>Condeno o INSS, ainda, ao pagamento dos honorários advocatícios, que, por se tratar de sentença ilíquida, serão fixados em fase de liquidação, nos termos do artigo 85, § 4º, II, do CPC, incidindo sobre as parcelas vencidas até a data desta decisão (Súmula 111 do STJ).</w:t>
      </w:r>
    </w:p>
    <w:p>
      <w:r>
        <w:t>Publique-se. Registre-se. Intimem-se.</w:t>
      </w:r>
    </w:p>
    <w:p>
      <w:r>
        <w:t>Diante da iliquidez, fica a sentença submetida a reexame necessário.</w:t>
      </w:r>
    </w:p>
    <w:p>
      <w:r>
        <w:t>Certificado o trânsito em julgado, dê-se baixa e arquivem-se os autos.</w:t>
      </w:r>
    </w:p>
    <w:p>
      <w:pPr>
        <w:pStyle w:val="Heading1"/>
      </w:pPr>
      <w:r>
        <w:t>FONTE 02 - SENTENCA DESCONTO APOSENTADORIA INTEGRAL PROPORCIONAL ERRO ADMINSITRATIVO PROCEDENTE</w:t>
      </w:r>
    </w:p>
    <w:p>
      <w:r>
        <w:t>MONICA RAMOS DA SILVA ajuizou ação pelo procedimento comum em face do ESTADO DO RIO DE JANEIRO, alegando, em síntese, que é servidora estadual inativa, de matrícula nº 911800-1, aposentada por invalidez, quadro de depressão severa, consoante processo administrativo nº E08/006349/2017. Afirma que após meses aposentada, notou drástica redução de seus proventos, em razão de revisões realizadas pelo Estado do Rio de Janeiro, que entendeu que a servidora estaria recebendo valores que não eram de fato devidos. Afirma que, sem a instauração de qualquer processo administrativo, iniciou-se sequência de descontos em sua folha de pagamento. Sustenta a nulidade do ato administrativo por inobservância de processo administrativo e violação ao princípio da ampla defesa (Informativo 732/STF), além da vedação à restituição de valores recebidos de boa-fé (Tema 531/STJ), e a existência de danos morais (art. 187 do CC c/c art. X da CF/88). Requer, em sede de tutela de urgência, a suspensão do ato administrativo que reduziu a sua remuneração. No mérito, pugna pela procedência do pedido para que seja declarado nulo o ato administrativo que reduziu seus proventos, a devolução dos valores descontados e o pagamento de indenização por danos morais no valor de R$ 10.000,00 (dez mil reais).</w:t>
      </w:r>
    </w:p>
    <w:p>
      <w:r>
        <w:t>Instruíram a inicial os documentos de IDs. 85302660 a 85305660.</w:t>
      </w:r>
    </w:p>
    <w:p>
      <w:r>
        <w:t>No ID. 87368059, decisão deferindo a gratuidade de justiça e indeferindo a tutela de urgência.</w:t>
      </w:r>
    </w:p>
    <w:p>
      <w:r>
        <w:t>O Estado do Rio de Janeiro apresentou contestação ao ID. 102333648, arguindo, preliminarmente, a prescrição do fundo de direito, argumentando que a autora se aposentou em 23/08/2017, teve seu ato de aposentadoria publicado em 01/2018, mas só ajuizou a ação em 31/10/2023, excedendo o prazo quinquenal. No mérito, sustentou que a aposentadoria por invalidez com proventos proporcionais é a regra constitucional (art. 40, §1°, I, CR/88), sendo a integralidade exceção apenas para casos decorrentes de acidente em serviço, moléstia profissional ou doença grave. Afirmou que a autora ingressou no cargo em 02/2005 e foi aposentada por invalidez com proventos proporcionais ao tempo de contribuição em 04/01/2018, e que a concessão inicial de proventos integrais se deu por mero erro administrativo, posteriormente corrigido com a publicação do ato de fixação de proventos. Negou ainda a existência de dano moral indenizável. Pugnou pela improcedência dos pedidos formulados.</w:t>
      </w:r>
    </w:p>
    <w:p>
      <w:r>
        <w:t xml:space="preserve">Em réplica (ID. 127718673), a autora refutou a prescrição, argumentando que não se trata de ação revisional, mas de nulidade de ato administrativo combinada com cobrança de valores que datam de menos de cinco anos. Destacou que o Estado não se defendeu das teses principais (necessidade de processo administrativo prévio e vedação de desconto de valores recebidos de boa-fé), nem trouxe cópia do processo administrativo ou comprovou má-fé da autora. </w:t>
      </w:r>
    </w:p>
    <w:p>
      <w:r>
        <w:t>Não houve requerimento por novas provas.</w:t>
      </w:r>
    </w:p>
    <w:p>
      <w:r>
        <w:t>O Ministério Público informou sua não intervenção no feito (ID. 153925114).</w:t>
      </w:r>
    </w:p>
    <w:p>
      <w:r>
        <w:t>É O RELATÓRIO. DECIDO.</w:t>
      </w:r>
    </w:p>
    <w:p>
      <w:r>
        <w:t>Inicialmente, rejeito a prejudicial de prescrição suscitada pelo réu, haja vista que a presente demanda não versa sobre revisão do ato aposentatório original, mas sim sobre a nulidade do ato administrativo posterior que reduziu proventos e efetuou descontos sem o devido processo administrativo. Ademais, no tocante às deduções realizadas a título de restituição ao erário, aplica-se o entendimento consagrado na Súmula 85 do STJ, configurando relação de trato sucessivo, onde os descontos comprovadamente ocorreram em período inferior ao quinquênio prescricional.</w:t>
      </w:r>
    </w:p>
    <w:p>
      <w:r>
        <w:t>Quanto ao mérito, a controvérsia reside em saber se o ato administrativo que reduziu os proventos da servidora aposentada por invalidez, após esta ter recebido proventos integrais por mais de um ano, é válido, e se os valores já pagos podem ser descontados de seus proventos, além da existência de danos morais.</w:t>
      </w:r>
    </w:p>
    <w:p>
      <w:r>
        <w:t>Conforme se depreende dos autos, a autora Monica Ramos da Silva foi aposentada por invalidez, com proventos inicialmente integrais, tendo posteriormente ocorrido a revisão administrativa que reduziu drasticamente seus proventos, sob a alegação de erro nos cálculos originais.</w:t>
      </w:r>
    </w:p>
    <w:p>
      <w:r>
        <w:t>O artigo 54 da Lei nº 9.784/99 estabelece o prazo decadencial de cinco anos para a Administração Pública rever seus atos administrativos dos quais decorram efeitos favoráveis aos destinatários, salvo comprovada má-fé:</w:t>
      </w:r>
    </w:p>
    <w:p>
      <w:r>
        <w:t>"Art. 54. O direito da Administração de anular os atos administrativos de que decorram efeitos favoráveis para os destinatários decai em cinco anos, contados da data em que foram praticados, salvo comprovada má-fé."</w:t>
      </w:r>
    </w:p>
    <w:p>
      <w:r>
        <w:t>No caso concreto, não houve ultrapassagem do prazo decadencial de cinco anos entre a concessão da aposentadoria da autora e a revisão dos proventos pelo Estado do Rio de Janeiro. Conforme consta nos autos, a autora ingressou no cargo em 02/2005 e foi aposentada por invalidez em 04/01/2018, sendo que a revisão de seus proventos ocorreu em agosto de 2018, portanto, dentro do prazo decadencial quinquenal previsto na legislação.</w:t>
      </w:r>
    </w:p>
    <w:p>
      <w:r>
        <w:t>Entretanto, é importante ressaltar que, embora o prazo decadencial não tenha sido ultrapassado, isso não torna o ato de revisão automaticamente válido, pois a Administração Pública, ao exercer seu poder de autotutela, deve observar os princípios do contraditório e da ampla defesa, mediante processo administrativo regular, conforme determina o artigo 5º, LV, da Constituição Federal, o que não ocorreu no presente caso.</w:t>
      </w:r>
    </w:p>
    <w:p>
      <w:r>
        <w:t>Nesse sentido:</w:t>
      </w:r>
    </w:p>
    <w:p>
      <w:r>
        <w:t xml:space="preserve">“DIREITO PROCESSUAL CIVIL. AÇÃO DE OBRIGAÇÃO DE FAZER CUMULADA COM REPARAÇÃO DE DANOS. POLICIAL MILITAR. AVERBAÇÃO DE TEMPO DE SERVIÇO PRESTADO COMO ALUNO APRENDIZ PARA EFEITO DE ADICIONAL POR TEMPO DE SERVIÇO.Ação cognitiva proposta perseguindo a anulação de ato administrativo que suprimiu a averbação da contagem de seu tempo de serviço, reduzindo o percentual de triênios para 25% e descontando de seu salário as gratificações já recebidas Sentença de parcial procedência. Apelo do réu. 1. Cinge-se a controvérsia sobre a possibilidade de averbação, para fins de recebimento de triênio, do tempo de serviço prestado pelo Autor, na qualidade de aluno-aprendiz. 2. No caso sob exame não há o que se falar em decadência do exercício do poder de autotutela, haja vista que o ato administrativo que permitiu a averbação foi editado em 08/02/2010, e a anulação do referido ato ocorreu aos 24/02/2012, dentro do prazo decadencial de 5 (cinco) anos. 3. Embora a Administração tenha o direito e o dever de rever seus atos, retirando do mundo jurídico aqueles eivados de nulidade, não pode fazê-lo sem respeito aos princípios constitucionais do contraditório e da ampla defesa. 4. Na hipótese, observa-se que não há nos autos qualquer notícia de que tenha sido oportunizado ao autor o exercício da garantia constitucional da ampla defesa e do contraditório, o que por si só torna todo o ato administrativo nulo. 5. A possibilidade de averbação como tempo de serviço público do período trabalhado como aluno-aprendiz encontra-se consolidada na Súmula 96 do Tribunal de Contas da União. 6. Precedentes do STJ e deste Tribunal. 7. Reforma da sentença para determinar que quanto aos juros, há que ser observado aqueles aplicados à caderneta de poupança, e correção monetária com base na TR, incidindo a regra anterior (art.1º- F da Lei nº 9.494/97, com redação dada pela lei nº 11.960/2009) até a expedição do precatório, sendo que, a partir de então, aplicar-se-á o disposto nas Ações Diretas de Inconstitucionalidade 4.357 e 4 .425 e para reconhecer a sucumbência recíproca das partes. 8. Provimento do recurso.” (TJ-RJ - APL: 00160154620138190014 RIO DE JANEIRO CAMPOS DOS GOYTACAZES 1 VARA CIVEL, Relator.: FERNANDO FOCH DE LEMOS ARIGONY DA SILVA, Data de Julgamento: 07/03/2018, TERCEIRA CÂMARA CÍVEL, Data de Publicação: 19/03/2018) – grifei. </w:t>
      </w:r>
    </w:p>
    <w:p>
      <w:r>
        <w:t>Portanto, a revisão administrativa realizada pelo Estado padece de vício formal, por não ter observado o devido processo legal, o contraditório e a ampla defesa, tornando nulo o ato que reduziu os proventos da autora.</w:t>
      </w:r>
    </w:p>
    <w:p>
      <w:r>
        <w:t>Cabe registrar, ainda, que a jurisprudência do e. Superior Tribunal de Justiça se firmou no sentido de que, em razão do caráter alimentar dos proventos, aliado à percepção de boa-fé, como ocorre na hipótese dos autos, é impossível a devolução de valores, recebidos a título de benefício previdenciário por razão de erro da Administração, aplicando-se ao caso o princípio da irrepetibilidade dos alimentos. Confira-se:</w:t>
      </w:r>
    </w:p>
    <w:p>
      <w:r>
        <w:t>“PROCESSUAL CIVIL E PREVIDENCIÁRIO. FUNDAMENTO SUFICIENTE NÃO ATACADO. SÚMULA 283/STF. APOSENTADORIA.PAGAMENTO INDEVIDO. BOA-FÉ COMPROVADA. VERBA DE CARÁTER ALIMENTAR. RESTITUIÇÃO DE VALORES.IMPOSSIBILIDADE. REVISÃO DO CONTEXTO FÁTICO-PROBATÓRIO. SÚMULA 7/STJ. NÃO CONHECIMENTO DO RECURSO PELA ALÍNEA A.DISSÍDIO PRETORIANO PREJUDICADO. 1. Nas razões do Recurso Especial, a parte recorrente sustenta apenas a necessidade de restituição do benefício previdenciário indevidamente pago, afirmando ser essa a interpretação dos arts. 115, II e parágrafo único, da Lei 8 .213/1991 e 154, II e § 3º do Decreto 3.048/1999. 2. Todavia, no enfrentamento da matéria, o Tribunal de origem consignou que "não houve pedido expresso do autor quanto à irrepetibilidade dos valores recebidos a título de aposentadoria por tempo de contribuição nem, tampouco, manifestação do INSS nesse sentido. Dessa forma, o reconhecimento, na decisão monocrática, da necessidade de compensação de tais verbas extrapola os limites da lide". (fl. 359, e-STJ). 3.Dessa maneira, como a fundamentação supra é apta, por si só, para manter o decisum combatido e não houve contraposição recursal ao ponto, aplica-se na espécie, por analogia, o óbice da Súmula 283/STF: "É inadmissível o recurso extraordinário, quando a decisão recorrida assenta em mais de um fundamento suficiente e o recurso não abrange todos eles." 4. Ainda que seja superado tal óbice, a irresignação não merece prosperar, porquanto o Tribunal de origem consignou também que "merece reparo a decisão monocrática, uma vez que, além de extrapolar os limites da lide, não restou comprovada má-fé do segurado na concessão do primeiro benefício, sendo, portanto, impossível a devolução das referidas verbas alimentares" (fl. 360, e-STJ).5. A jurisprudência do STJ se firmou no sentido de que, em razão do caráter alimentar dos proventos aliado à percepção de boa-fé, é impossível a devolução de valores recebidos a título de benefício previdenciário por razão de erro da Administração, aplicando-se ao caso o princípio da irrepetibilidade dos alimentos. 6. Ademais, tendo o Tribunal de origem reconhecido a boa-fé em relação ao recebimento do benefício, objeto da insurgência, descabe ao STJ iniciar juízo valorativo a fim de alterar tal entendimento, ante o óbice da Súmula 7/STJ.7. Assinale-se, por fim, que fica prejudicada a análise da divergência jurisprudencial quando a tese sustentada já foi afastada no exame do Recurso Especial pela alínea a do permissivo constitucional. 8. Recurso Especial do qual não se conhece.” (STJ - REsp: 1666566 RJ 2017/0070974-2, Relator.: Ministro HERMAN BENJAMIN, Data de Julgamento: 06/06/2017, T2 - SEGUNDA TURMA, Data de Publicação: DJe 19/06/2017)</w:t>
      </w:r>
    </w:p>
    <w:p>
      <w:r>
        <w:t xml:space="preserve">Da mesma forma, forçoso o reconhecimento de lesão a direito da personalidade, considerando que a situação delineada diz respeito à verba de caráter alimentar que deixou de ser recebida. </w:t>
      </w:r>
    </w:p>
    <w:p>
      <w:r>
        <w:t>Decerto, a dedução de parcela dos proventos da autora acarreta inequívoco abalo emocional, posto refletir em todas as esferas de sua organização pessoal, não apenas pelo elemento surpresa, mas igualmente pelo considerável replanejamento financeiro ao qual se vê subjugada.</w:t>
      </w:r>
    </w:p>
    <w:p>
      <w:r>
        <w:t>Nesse sentido:</w:t>
      </w:r>
    </w:p>
    <w:p>
      <w:r>
        <w:t>“APELAÇÃO CÍVEL. ADMINISTRATIVO. POLICIAL CIVIL. AÇÃO DE OBRIGAÇÃO DE FAZER CUMULADA COM INDENIZATÓRIA. SENTENÇA DE PROCEDÊNCIA. IRRESIGNAÇÃO DO ESTADO DO RIO DE JANEIRO. PERDA SUPERVENIENTE DO OBJETO. EXTINÇÃO DO FEITO SEM JULGAMENTO DO MÉRITO, DE OFÍCIO, QUANTO AOS PEDIDOS B E E DA EXORDIAL. MÉRITO. CONTROLE JUDICIAL SOBRE OS ATOS ADMINISTRATIVOS QUE SE RESTRINGE A SUA LEGALIDADE, SENDO VEDADO AO JUDICIÁRIO SUBSTITUIR A ADMINISTRAÇÃO NOS PRONUNCIAMENTOS QUE LHE SÃO PRIVATIVOS, ESPECIALMENTE ADENTRAR NO EXAME DO MÉRITO ADMINISTRATIVO. REMOÇÃO "EX OFÍCIO" NO PERÍODO DE GOZO DE LICENÇA PRÊMIO. SUPENSÃO DO PAGAMENTO DA REMUNERAÇÃO POR ABANDONO DE CARGO SEM O DEVIDO PROCESSO ADMINISTRATIVO. ILEGALIDADE. DANO MORAL CARACTERIZADO. RECURSO DESPROVIDO. 1 . Perda superveniente do interesse de agir. Pagamento da remuneração do autor que foi restabelecido pelo réu, sponte propria, no curso do feito. Pagamento dos atrasados igualmente realizado. Extinção do feito, sem julgamento do mérito, de ofício, quanto aos pedidos b e e da exordial; 2. "(...) VII - O controle de legalidade exercido pelo Poder Judiciário, sobre os atos administrativos, diz respeito ao seu amplo aspecto de obediência aos postulados formais e materiais presentes na Carta Magna, sem, contudo, adentrar no mérito administrativo. Para tanto, a parte dita prejudicada deve demonstrar, de forma concreta, a mencionada ofensa aos referidos princípios. Nesse sentido: MS n. 21 .985/DF, Rel. Ministro Benedito Gonçalves, Primeira Seção, julgado em 10/5/2017, DJe 19/5/2017; MS n. 20.922/DF, Rel . Ministro Benedito Gonçalves, Primeira Seção, julgado em 8/2/2017, DJe 14/2/2017. (...)". ( AgInt no RMS 58.931/ES, Rel. Ministro Francisco Falcão, Segunda Turma, julgado em 28/09/2020, DJe 30/09/2020); 3 . "A verba indenizatória do dano moral somente será modificada se não atendidos pela sentença os princípios da proporcionalidade e da razoabilidade na fixação do valor da condenação." (Enunciado sumular nº 343 TJRJ); 4. Na hipótese, o autor, policial civil, foi removido de sua lotação no período de gozo de sua licença prêmio. Não obstante, o Decreto nº 3 .044/80, que aprova o regulamento do Estatuto dos Policiais do Estado do Rio de Janeiro, prevê que a remoção, que é o ato pelo qual o policial passa a ter exercício em outro órgão, não poderá ocorrer quando o servidor se encontrar em licença de qualquer espécie (art. 244). Dessa forma, ressai, tal como asseverado na narrativa inicial, a ilegalidade da remoção do servidor durante o seu período de licença; 5. Indevida suspensão do pagamento da remuneração do autor em razão de "afastamento por abandono de cargo". Demandante que esteve no gozo de licença prêmio de 01/01/2018 a 29/06/2018, tendo sido computadas faltas no período de 03 a 12/07/2018 e suspenso o pagamento de sua remuneração de agosto/2018 a dezembro/2018. Inexistência de qualquer decisão administrativa devidamente motivada que tenha respaldado a suspensão do pagamento do autor, não tendo sido instaurado o devido processo administrativo para apurar a alegada transgressão disciplinar. Afronta aos princípios da ampla defesa, contraditório e devido processo legal. Inobservância da legislação de regência; 6. Dano moral configurado. Fatos evidenciados nos autos que violaram os direitos da personalidade do demandante, tendo havido abalo a sua integridade psíquica, valendo ressaltar o caráter alimentar da remuneração, suprimida por vários meses - de agosto a dezembro do ano de 2018 -. Verba reparatória, fixada no importe de R$ 16.500,00 (dezesseis mil e quinhentos reais), que atende aos parâmetros do método bifásico; 7. Extinção do feito sem julgamento de mérito, de ofício, quanto aos pedidos b e e da exordial. Recurso desprovido.” (TJ-RJ - APL: 00481048520188190002, Relator.: Des(a). LUIZ FERNANDO DE ANDRADE PINTO, Data de Julgamento: 10/02/2022, VIGÉSIMA QUINTA CÂMARA CÍVEL, Data de Publicação: 11/02/2022)</w:t>
      </w:r>
    </w:p>
    <w:p>
      <w:r>
        <w:t xml:space="preserve">Os danos morais serão arbitrados com base nos princípios da razoabilidade e da proporcionalidade, para não gerar um enriquecimento sem causa em prol da parte autora. Assim, fixo a indenização por danos morais em R$ 5.000,00 (cinco mil reais). </w:t>
      </w:r>
    </w:p>
    <w:p>
      <w:r>
        <w:t>Posto isso, JULGO PROCEDENTES os pedidos contidos na petição inicial, para:</w:t>
      </w:r>
    </w:p>
    <w:p>
      <w:r>
        <w:t>1) DECLARAR nulo o ato administrativo que reduziu os proventos da autora;</w:t>
      </w:r>
    </w:p>
    <w:p>
      <w:r>
        <w:t>2) CONDENAR o réu ao pagamento das diferenças devidas, referentes aos valores descontados a título de ressarcimento, a serem apuradas em liquidação de sentença, devendo os valores serem atualizados pelo IPCA-E e com juros moratórios na forma do artigo 1º-F, da Lei 9.494/97, com as alterações trazidas pelo art. 5º da Lei nº 11.960/2009, conforme entendimento exarado no julgamento do RE 870.947/SE; e</w:t>
      </w:r>
    </w:p>
    <w:p>
      <w:r>
        <w:t>3) CONDENAR o réu ao pagamento de R$ 5.000,00 (cinco mil reais), a título de danos morais, acrescidos de juros moratórios a contar da data do evento danoso (Súmula 54 do STJ) e correção monetária a partir da publicação da sentença (Súmula 362 do STJ), observado o seguinte:</w:t>
      </w:r>
    </w:p>
    <w:p>
      <w:r>
        <w:t>a) Até 08/12/2021: juros moratórios segundo o índice de remuneração da caderneta de poupança e correção monetária com base no IPCA-E (Temas 810 do STF e 905 do STJ);</w:t>
      </w:r>
    </w:p>
    <w:p>
      <w:r>
        <w:t>b) A partir de 09/12/2021: quanto aos juros e à correção, o índice da taxa referencial do Sistema Especial de Liquidação e de Custódia (Selic), consoante previsão do art. 3º da Emenda Constitucional nº 113/2021.</w:t>
      </w:r>
    </w:p>
    <w:p>
      <w:r>
        <w:t>Pelos motivos expostos, CONCEDO A TUTELA DE URGÊNCIA requerida na inicial, determinando ao réu que adote as providências necessárias à imediata suspensão do ato administrativo que reduziu os proventos da autora, restabelecendo o valor anteriormente percebido, na folha de pagamento seguinte à intimação desta decisão, sob pena de sequestro das quantias equivalentes.</w:t>
      </w:r>
    </w:p>
    <w:p>
      <w:r>
        <w:t>Outrossim, condeno o réu ao pagamento das custas e honorários, observadas as normas veiculadas pelo art. 85, § 3º, incisos, c/c. § 4º, II, todos do Código de Processo Civil, vez que se trata de sentença em parte ilíquida, ressalvado o disposto no inc. IX, art. 17, da lei nº 3350/99.</w:t>
      </w:r>
    </w:p>
    <w:p>
      <w:r>
        <w:t>Deixo de submeter a presente sentença ao duplo grau obrigatório de jurisdição, uma vez que, embora se trate de sentença ilíquida, o valor a ser liquidado não se aproximará de 100 salários-mínimos, aplicando-se, assim, a exceção prevista no art. 496, § 3º, inciso III, do CPC.</w:t>
      </w:r>
    </w:p>
    <w:p>
      <w:r>
        <w:t>P.I.</w:t>
      </w:r>
    </w:p>
    <w:p>
      <w:r>
        <w:t>Após o trânsito em julgado e observadas as formalidades legais, dê-se baixa e arquivem-se.</w:t>
      </w:r>
    </w:p>
    <w:p>
      <w:pPr>
        <w:pStyle w:val="Heading1"/>
      </w:pPr>
      <w:r>
        <w:t>FONTE 03 - SENTENCA INSS ACIDENTARIA COM TUTELA NO DISPOSITIVO PROCEDENTE</w:t>
      </w:r>
    </w:p>
    <w:p>
      <w:r>
        <w:t>Trata-se de ação acidentária movida por MARCIA SILVA NASCIMENTO BARBOSA em face do INSTITUTO NACIONAL DO SEGURO SOCIAL - INSS, objetivando a concessão do benefício de auxílio-acidente.</w:t>
      </w:r>
    </w:p>
    <w:p>
      <w:r>
        <w:t>Na inicial, alega a parte autora, em síntese, que laborou como Ajudante de Produção na empresa RIMET, mantendo contato habitual com o produto químico NAFTA, o que desencadeou quadro grave de Dermatite de Contato Ocupacional. Informa que esteve em gozo de auxílio-doença acidentário (espécie 91) entre 2008 e 2013, e que, após a alta programada, permaneceu com sequelas definitivas que a impedem de exercer a mesma função (contato com produtos químicos) e reduzem sua capacidade laboral, fazendo jus à indenização acidentária. Em sede de tutela de urgência, requer a antecipação dos efeitos da tutela para a imediata implantação do benefício. No mérito, pugna pela procedência do pedido para condenar o réu a conceder o benefício de auxílio-acidente, a contar do dia imediatamente posterior à cessação do auxílio-doença, bem como ao pagamento das parcelas vencidas e vincendas, devidamente corrigidas e acrescidas de juros legais. Requer, ainda, a gratuidade de justiça e a condenação do réu nos ônus sucumbenciais.</w:t>
      </w:r>
    </w:p>
    <w:p>
      <w:r>
        <w:t>A inicial veio instruída com procuração e documentos (index 14/251), destacando-se a comunicação de decisão do INSS concedendo o benefício B-91, laudos médicos particulares e documentos de processo trabalhista anterior.</w:t>
      </w:r>
    </w:p>
    <w:p>
      <w:r>
        <w:t>Decisão deferindo a gratuidade de justiça e postergando a análise da tutela de urgência (index 255).</w:t>
      </w:r>
    </w:p>
    <w:p>
      <w:r>
        <w:t>Regularmente citado, o INSS apresentou Contestação (index 266), arguindo, no mérito, a ausência de incapacidade laborativa atual e a falta de preenchimento dos requisitos legais para a concessão do benefício. Pugnou pela improcedência e, subsidiariamente, pela fixação da DIB na data da citação ou do laudo.</w:t>
      </w:r>
    </w:p>
    <w:p>
      <w:r>
        <w:t>Réplica da autora (index 320).</w:t>
      </w:r>
    </w:p>
    <w:p>
      <w:r>
        <w:t>Saneador proferido (index 384/385), deferindo a produção de prova pericial médica e fixando os pontos controvertidos.</w:t>
      </w:r>
    </w:p>
    <w:p>
      <w:r>
        <w:t>Laudo Pericial Médico acostado no index 470, elaborado pela Dra. Lidia Sobral e Silva.</w:t>
      </w:r>
    </w:p>
    <w:p>
      <w:r>
        <w:t>A parte autora manifestou-se concordando com o laudo (index 489). O INSS, devidamente intimado, quedou-se inerte.</w:t>
      </w:r>
    </w:p>
    <w:p>
      <w:r>
        <w:t>Decisão homologando o laudo pericial (index 500).</w:t>
      </w:r>
    </w:p>
    <w:p>
      <w:r>
        <w:t>É o relatório. DECIDO.</w:t>
      </w:r>
    </w:p>
    <w:p>
      <w:r>
        <w:t>Presentes os pressupostos processuais e as condições da ação, passo ao exame do mérito. A causa encontra-se madura para julgamento, tendo sido produzida a prova técnica necessária ao deslinde da controvérsia.</w:t>
      </w:r>
    </w:p>
    <w:p>
      <w:r>
        <w:t>A pretensão autoral fundamenta-se no art. 86 da Lei nº 8.213/91, que prevê a concessão do auxílio-acidente como indenização ao segurado quando, após a consolidação das lesões decorrentes de acidente de qualquer natureza (ou doença ocupacional equiparada), resultarem sequelas que impliquem redução da capacidade para o trabalho que habitualmente exercia.</w:t>
      </w:r>
    </w:p>
    <w:p>
      <w:r>
        <w:t>Registre-se, de início, que a qualidade de segurada é incontroversa e está documentalmente comprovada. O nexo de causalidade entre a moléstia e o trabalho também é indiscutível, uma vez que a própria autarquia ré concedeu à autora o benefício de auxílio-doença na modalidade acidentária (espécie 91 - NB 531.828.328-0), reconhecendo administrativamente a origem ocupacional da patologia (Dermatite de Contato), conforme se verifica no documento de fl. 23 e no dossiê médico (index 273 e seguintes).</w:t>
      </w:r>
    </w:p>
    <w:p>
      <w:r>
        <w:t>O ponto nodal da lide reside na persistência de sequelas redutoras da capacidade laborativa após a cessação do auxílio-doença.</w:t>
      </w:r>
    </w:p>
    <w:p>
      <w:r>
        <w:t>Nesse contexto, a perícia médica judicial (index 470), realizada sob o crivo do contraditório, foi conclusiva, tendo a i. Perita, Dra. Lidia Sobral e Silva, após exame clínico e análise documental, atestado, “verbis”:</w:t>
      </w:r>
    </w:p>
    <w:p>
      <w:r>
        <w:t>"Analisando-se os documentos acostados aos autos e dados colhidos em diligência pericial, entende esta signatária que a autora é portadora de dermatite ocupacional comprovada nos autos, o que lhe confere incapacidade total e permanente para a atividade que desempenhava e para todas que necessite de manejo de produtos químicos. Em que pese a Autora não apresente incapacidade total para o trabalho, a mesma apresenta redução definitiva da sua capacidade laboral fazendo jus ao Auxílio Acidente B94 pleiteado". (Quesito IX - Conclusão).</w:t>
      </w:r>
    </w:p>
    <w:p>
      <w:r>
        <w:t>A Expert esclareceu ainda que a autora apresenta redução definitiva da capacidade laboral, pois não pode mais exercer atividades que envolvam contato com agentes químicos (sua função habitual), sob pena de agravamento da lesão, necessitando de reabilitação ou maior esforço para exercer outras funções.</w:t>
      </w:r>
    </w:p>
    <w:p>
      <w:r>
        <w:t>Portanto, restam preenchidos todos os requisitos legais: a) qualidade de segurado; b) nexo causal (já reconhecido pelo INSS); e c) redução da capacidade laborativa decorrente de sequela definitiva (comprovada pela perícia judicial).</w:t>
      </w:r>
    </w:p>
    <w:p>
      <w:r>
        <w:t>O benefício é devido a partir do dia seguinte ao da cessação do auxílio-doença, conforme dispõe o § 2º do art. 86 da Lei 8.213/91 e a tese firmada pelo STJ no Tema 862 ("O termo inicial do auxílio-acidente deve recair no dia seguinte ao da cessação do auxílio-doença que lhe deu origem").</w:t>
      </w:r>
    </w:p>
    <w:p>
      <w:r>
        <w:t>No caso, o benefício anterior (NB 531.828.328-0) foi cessado em 14/01/2013 (conforme CNIS e documentos do INSS). Logo, a DIB do auxílio-acidente deve ser fixada em 15/01/2013.</w:t>
      </w:r>
    </w:p>
    <w:p>
      <w:r>
        <w:t>Contudo, ajuizada a ação em 17/03/2022, encontram-se prescritas as parcelas vencidas anteriormente a 17/03/2017 (prescrição quinquenal - art. 103, parágrafo único, da Lei 8.213/91).</w:t>
      </w:r>
    </w:p>
    <w:p>
      <w:r>
        <w:t>Posto isso, JULGO PROCEDENTE o pedido, resolvendo o mérito na forma do art. 487, I, do CPC, para CONDENAR o INSTITUTO NACIONAL DO SEGURO SOCIAL - INSS a:</w:t>
      </w:r>
    </w:p>
    <w:p>
      <w:r>
        <w:t>1) CONCEDER à autora o benefício de AUXÍLIO-ACIDENTE (50% do salário de benefício), com Data de Início do Benefício (DIB) em 15/01/2013 (dia seguinte à cessação do auxílio-doença NB 531.828.328-0);</w:t>
      </w:r>
    </w:p>
    <w:p>
      <w:r>
        <w:t>2) PAGAR as parcelas vencidas desde 15/01/2013 até a efetiva implantação, observada a prescrição quinquenal das parcelas anteriores a 17/03/2017. As prestações em atraso deverão ser acrescidas de:</w:t>
      </w:r>
    </w:p>
    <w:p>
      <w:r>
        <w:t>2.1) Até 08/12/2021: Correção monetária pelo IPCA-E (Tema 810/STF) e juros de mora aplicados à caderneta de poupança (art. 1º-F da Lei 9.494/97);</w:t>
      </w:r>
    </w:p>
    <w:p>
      <w:r>
        <w:t>2.2) A partir de 09/12/2021: Incidência exclusiva da Taxa SELIC (que engloba juros e correção), nos termos do art. 3º da Emenda Constitucional nº 113/2021.</w:t>
      </w:r>
    </w:p>
    <w:p>
      <w:r>
        <w:t>3) Considerando o caráter alimentar da verba e a prova inequívoca da redução da capacidade laborativa atestada em laudo pericial homologado, CONCEDO A TUTELA DE URGÊNCIA para determinar que o INSS implante o benefício de Auxílio-Acidente em favor da autora no prazo de 30 (trinta) dias, sob pena de sequestro das verbas correspondentes ao benefício.</w:t>
      </w:r>
    </w:p>
    <w:p>
      <w:r>
        <w:t>Intime-se, o réu, com urgência, para cumprimento.</w:t>
      </w:r>
    </w:p>
    <w:p>
      <w:r>
        <w:t>Outrossim, condeno o réu ao pagamento de honorários advocatícios, que fixo em 10% (dez por cento) sobre o valor das parcelas vencidas até a data desta sentença (Súmula 111 do STJ).</w:t>
      </w:r>
    </w:p>
    <w:p>
      <w:r>
        <w:t>Sem custas, ante a isenção legal da autarquia (art. 17, IX, da Lei Estadual 3.350/99), devendo, contudo, reembolsar eventuais despesas adiantadas pela parte autora e pagar a Taxa Judiciária (Súmula 76 do TJRJ e Enunciado 42 do FETJ).</w:t>
      </w:r>
    </w:p>
    <w:p>
      <w:r>
        <w:t>Sentença sujeita ao Duplo Grau de Jurisdição Obrigatório (art. 496, I, do CPC), por ser ilíquida a condenação contra a Fazenda Pública.</w:t>
      </w:r>
    </w:p>
    <w:p>
      <w:r>
        <w:t>Transitada em julgado, dê-se baixa e arquivem-se.</w:t>
      </w:r>
    </w:p>
    <w:p>
      <w:r>
        <w:t>P.I.</w:t>
      </w:r>
    </w:p>
    <w:p>
      <w:pPr>
        <w:pStyle w:val="Heading1"/>
      </w:pPr>
      <w:r>
        <w:t>FONTE 04 - SENTENCA INSS REVISAO APOSENTADORIA ADICIONAL DE PERICULOSIDADE PROCEDENTE</w:t>
      </w:r>
    </w:p>
    <w:p>
      <w:r>
        <w:t xml:space="preserve">Trata-se de Ação Previdenciária de Revisão de Benefício ajuizada por JOSÉ CARLOS LOPES em face do INSTITUTO NACIONAL DO SEGURO SOCIAL (INSS). </w:t>
      </w:r>
    </w:p>
    <w:p>
      <w:r>
        <w:t>Na inicial, narra o autor, em síntese, que é titular do benefício de aposentadoria por invalidez acidentária (NB 554.438.838-1), com data de início em 19/12/2012. Relata que, após o ajuizamento de reclamação trabalhista, teve reconhecido por sentença transitada em julgado o direito ao recebimento de adicional de periculosidade referente ao período de 12/03/2008 a 19/02/2010. Sustenta que tal verba, de natureza salarial, deve integrar o seu salário de contribuição e, consequentemente, ser incluída no cálculo da Renda Mensal Inicial (RMI) de seu benefício. Requer, ao final, a condenação do réu a proceder à revisão do benefício, com o pagamento das diferenças vencidas, respeitada a prescrição quinquenal.</w:t>
      </w:r>
    </w:p>
    <w:p>
      <w:r>
        <w:t>A petição inicial (ID 166148537) veio instruída com os seguintes documentos e respectivos indexadores: Procuração (ID 166148543); Documento de Identificação e Comprovante de Residência (ID 166148549); Histórico de Créditos do benefício (ID 166150803); Decisão de deferimento de gratuidade em processo anterior (ID 166150804); Carta de Concessão do benefício (ID 166150811); Sentença da Justiça do Trabalho (ID 166150816); Documentos de recolhimento da contribuição previdenciária decorrente da ação trabalhista (ID 166150820); e Sentença do Juizado Especial Federal que reconheceu a incompetência daquele juízo (ID 166150829).</w:t>
      </w:r>
    </w:p>
    <w:p>
      <w:r>
        <w:t>Decisão no ID 168658247 deferiu a gratuidade de justiça e determinou a citação do réu.</w:t>
      </w:r>
    </w:p>
    <w:p>
      <w:r>
        <w:t>Citado, o INSS apresentou contestação no ID 176879518, na qual discorreu de forma genérica sobre os requisitos para a concessão de benefício por incapacidade, a ausência de pedido de prorrogação e a necessidade de perícia médica, sem impugnar especificamente o pedido revisional e seus fundamentos. Juntou dossiê previdenciário (ID 176879519) e dossiê médico (ID 176879520).</w:t>
      </w:r>
    </w:p>
    <w:p>
      <w:r>
        <w:t>Réplica apresentada no ID 187877325, na qual o autor reitera os termos da inicial e destaca que a peça de defesa é genérica e dissociada do objeto da lide.</w:t>
      </w:r>
    </w:p>
    <w:p>
      <w:r>
        <w:t>Instadas a se manifestarem em provas, a parte autora (ID 207797592) afirmou não ter outras a produzir, pugnando pelo julgamento antecipado, e a parte ré (ID 206167536) também informou não ter mais provas a produzir.</w:t>
      </w:r>
    </w:p>
    <w:p>
      <w:r>
        <w:t>O Ministério Público (ID 218430901) manifestou-se pela não intervenção no feito.</w:t>
      </w:r>
    </w:p>
    <w:p>
      <w:r>
        <w:t>É O RELATÓRIO. DECIDO.</w:t>
      </w:r>
    </w:p>
    <w:p>
      <w:r>
        <w:t>Não havendo questões preliminares a apreciar, presentes os pressupostos processuais e as condições da ação, passo a analisar o mérito. A causa está madura para julgamento, nos termos do art. 355, I, do Código de Processo Civil, uma vez que a questão controvertida é unicamente de direito e as provas documentais carreadas aos autos são suficientes para a elucidação dos fatos.</w:t>
      </w:r>
    </w:p>
    <w:p>
      <w:r>
        <w:t>O cerne da controvérsia reside no direito do autor à revisão da Renda Mensal Inicial (RMI) de sua aposentadoria por invalidez acidentária, para fins de inclusão de verbas salariais (adicional de periculosidade) reconhecidas em sentença trabalhista transitada em julgado.</w:t>
      </w:r>
    </w:p>
    <w:p>
      <w:r>
        <w:t>De início, observa-se que a contestação apresentada pelo INSS (ID 176879518) é manifestamente genérica e não guarda pertinência com o objeto da demanda. A autarquia discorre sobre requisitos de benefícios por incapacidade e ausência de pedido de prorrogação, matérias estranhas ao pleito revisional que constitui a causa de pedir. A ausência de impugnação específica aos fatos narrados na inicial atrai a presunção de veracidade destes, nos termos do art. 341 do CPC.</w:t>
      </w:r>
    </w:p>
    <w:p>
      <w:r>
        <w:t>O autor postula a revisão de seu benefício com base no reconhecimento do direito ao adicional de periculosidade no período de 12/03/2008 a 19/02/2010, obtido por meio da sentença proferida pela 1ª Vara do Trabalho de Resende (ID 166150816). O adicional de periculosidade possui natureza salarial e, portanto, integra o salário de contribuição do segurado, devendo ser considerado para o cálculo do salário de benefício, conforme pacífica jurisprudência.</w:t>
      </w:r>
    </w:p>
    <w:p>
      <w:r>
        <w:t>A pretensão de incluir no cálculo do benefício previdenciário parcelas salariais reconhecidas em reclamatória trabalhista é plenamente admitida. A sentença trabalhista constitui prova material suficiente do tempo de serviço e da natureza das verbas, especialmente quando, como no caso dos autos, há o correspondente recolhimento das contribuições previdenciárias sobre os valores reconhecidos, conforme demonstrado no ID 166150820.</w:t>
      </w:r>
    </w:p>
    <w:p>
      <w:r>
        <w:t>Quanto à alegação de decadência, argumentada pelo réu na via administrativa, esta não prospera. O prazo decadencial de dez anos para a revisão do ato de concessão do benefício, previsto no art. 103 da Lei nº 8.213/91, tem seu termo inicial na data em que o segurado toma conhecimento de fatos ou elementos que não estavam à sua disposição quando da concessão. No caso de verbas salariais reconhecidas judicialmente, o direito à revisão e, por conseguinte, o início do prazo decadencial, nascem com o trânsito em julgado da sentença trabalhista, momento em que o direito se torna exigível perante a autarquia previdenciária. Tendo a decisão trabalhista transitado em julgado em 2019 e a presente ação sido ajuizada em 15/01/2025, não há que se falar em decurso do prazo decadencial.</w:t>
      </w:r>
    </w:p>
    <w:p>
      <w:r>
        <w:t>Desta forma, comprovado o direito à percepção do adicional de periculosidade por decisão judicial e sua natureza salarial, bem como a ausência de decadência, é direito do autor ter sua aposentadoria por invalidez recalculada, incluindo-se referidas verbas no Período Básico de Cálculo (PBC) para a apuração da nova Renda Mensal Inicial (RMI).</w:t>
      </w:r>
    </w:p>
    <w:p>
      <w:r>
        <w:t>As diferenças pecuniárias decorrentes da revisão são devidas, observando-se, contudo, a prescrição das parcelas vencidas no quinquênio anterior ao ajuizamento da ação, que ocorreu em 15/01/2025.</w:t>
      </w:r>
    </w:p>
    <w:p>
      <w:r>
        <w:t>Posto isso, JULGO PROCEDENTE o pedido formulado na petição inicial, resolvendo o mérito nos termos do art. 487, I, do CPC, para:</w:t>
      </w:r>
    </w:p>
    <w:p>
      <w:r>
        <w:t>a) CONDENAR o INSTITUTO NACIONAL DO SEGURO SOCIAL (INSS) a proceder à revisão da Renda Mensal Inicial (RMI) do benefício de aposentadoria por invalidez acidentária do autor (NB 554.438.838-1), incluindo no Período Básico de Cálculo (PBC) os valores relativos ao adicional de periculosidade reconhecido na Justiça do Trabalho, referente ao período de 12/03/2008 a 19/02/2010.</w:t>
      </w:r>
    </w:p>
    <w:p>
      <w:r>
        <w:t>b) CONDENAR o INSS ao pagamento das diferenças mensais apuradas entre o valor pago e o valor devido após a revisão, desde a Data de Início do Benefício (DIB) em 19/12/2012, respeitadas as parcelas atingidas pela prescrição quinquenal, cujo marco é 15/01/2020.</w:t>
      </w:r>
    </w:p>
    <w:p>
      <w:r>
        <w:t>Os valores devidos pelo INSS deverão ser corrigidos monetariamente e acrescidos de juros de mora. A partir de 09/12/2021, para fins de atualização monetária e juros de mora, incidirá, uma única vez, até o efetivo pagamento, a taxa referencial do Sistema Especial de Liquidação e de Custódia (SELIC), acumulada mensalmente, nos termos do art. 3º da Emenda Constitucional nº 113/2021. Para o período anterior, a correção monetária observará o INPC e os juros de mora seguirão os índices aplicáveis à caderneta de poupança, a contar da citação (ID 174497849).</w:t>
      </w:r>
    </w:p>
    <w:p>
      <w:r>
        <w:t>Outrossim, condeno o INSS ao pagamento de honorários advocatícios, que fixo em 10% (dez por cento) sobre o valor da condenação, apurado sobre as parcelas vencidas até a data da prolação desta sentença, nos termos da Súmula 111 do STJ e do art. 85, §3º, I, do CPC.</w:t>
      </w:r>
    </w:p>
    <w:p>
      <w:r>
        <w:t>O réu é isento do pagamento de custas processuais, na forma da lei.</w:t>
      </w:r>
    </w:p>
    <w:p>
      <w:r>
        <w:t>Sentença não sujeita ao reexame necessário, por força do art. 496, §3º, I, do CPC, uma vez que o valor da condenação ou do direito controvertido não excede o limite legal de 1.000 (mil) salários-mínimos.</w:t>
      </w:r>
    </w:p>
    <w:p>
      <w:r>
        <w:t>Publique-se. Intimem-se.</w:t>
      </w:r>
    </w:p>
    <w:p>
      <w:r>
        <w:t>Após o trânsito em julgado, dê-se baixa e arquivem-se os autos.</w:t>
      </w:r>
    </w:p>
    <w:p>
      <w:pPr>
        <w:pStyle w:val="Heading1"/>
      </w:pPr>
      <w:r>
        <w:t>FONTE 05 - SENTENCA REVISAO DA COMPLEMENTACAO DE APOSENTADORIA FURNAS IMPROCEDENTE 0804798 88.2024.8.19.0045</w:t>
      </w:r>
    </w:p>
    <w:p>
      <w:r>
        <w:t>Trata-se de ação de procedimento comum cível ajuizada por NESTOR BARBOSA DE ALMEIDA em face de FURNAS CENTRAIS ELÉTRICAS S.A. e REAL GRANDEZA FUNDAÇÃO DE PREVIDÊNCIA E ASSISTÊNCIA SOCIAL. Narra o autor, em síntese, que trabalhou na primeira ré, FURNAS CENTRAIS ELÉTRICAS S.A., e durante o contrato de trabalho, aderiu compulsoriamente à segunda ré, REAL GRANDEZA FUNDAÇÃO DE PREVIDÊNCIA E ASSISTÊNCIA SOCIAL, com a finalidade de receber complementação de aposentadoria que, somada ao benefício do INSS, manteria seu salário no mesmo nível de quando estava na ativa. Alega que esta promessa foi amplamente divulgada pela primeira ré, especialmente através da Circular Geral nº 167/71. Sustenta que, apesar da paridade salarial ter ocorrido inicialmente, houve defasagem progressiva, e atualmente recebe menos de 50% do que perceberia um empregado na ativa em cargo e nível equivalentes. Requer, ao final, a condenação dos réus a efetuarem a revisão da complementação de sua aposentadoria para que cumpra o compromisso da Circular 167/71, pagando-lhe a suplementação como se na ativa estivesse, considerando todos os componentes salariais, a ser apurado em liquidação de sentença, e a condenação dos réus ao pagamento de R$ 15.000,00 a título de danos morais.</w:t>
      </w:r>
    </w:p>
    <w:p>
      <w:r>
        <w:t>A petição inicial (ID 128383294) veio instruída com os seguintes documentos e respectivos indexadores: ID (ID 128386624); Procuração (ID 128386621); Comprovante de Residência (ID 128386623); Comprovante de Rendimento (Outros) - Gratuidade de justiça - Comprovação (ID 128386619); Folheto Explicativo Circular 167.71 (ID 128386627); Circular 167.71 (ID 128386628); CTPS1 (ID 128388602); Ofício Explicativo Circular 167.71 (ID 128388603); DP 1991-1998-1999 (ID 128388604); CARTA DE CONCESSÃO (ID 128388607).</w:t>
      </w:r>
    </w:p>
    <w:p>
      <w:r>
        <w:t>Na Decisão de ID 134372850, foi deferida a gratuidade de justiça ao autor e, considerando a manifestação desfavorável do autor à audiência de conciliação e a experiência de insucesso em composições em audiências do art. 334 do CPC, deixou de designar o ato, determinando a citação dos réus.</w:t>
      </w:r>
    </w:p>
    <w:p>
      <w:r>
        <w:t>A ré REAL GRANDEZA FUNDAÇÃO DE PREVIDÊNCIA E ASSISTÊNCIA SOCIAL apresentou contestação no ID 143552944, alegando, em síntese, que a Circular nº 167/71 não garante a paridade remuneratória com funcionários da ativa e que o pedido do autor é contrário ao Regulamento de benefício complementar da ré. Sustenta a improcedência dos pedidos, argumentando que a mencionada circular não confere o direito pleiteado e que o Estatuto e o Regulamento 001.C regem a relação, não prevendo a paridade. Invoca a prescrição total do direito do autor e a prescrição do direito de anulação do contrato de adesão ao regulamento. Afirma a ausência de responsabilidade da segunda ré por atos da primeira e a inexistência de solidariedade. Discorre sobre a metodologia de apuração de reajustes e a impossibilidade de pagamento de benefícios sem constituição de reservas técnicas. Requer a improcedência dos pedidos ou, subsidiariamente, o reconhecimento da prescrição quinquenal e autorização para compensação de valores.</w:t>
      </w:r>
    </w:p>
    <w:p>
      <w:r>
        <w:t>A contestação veio instruída com os seguintes documentos e respectivos indexadores: Doc. 01 Estatuto resolução baixa Assinado_compressed (ID 143552947); Termo de Posse Diretor Presidente Assinado (ID 143552948); Outorga de Poderes - Assinado (ID 143552950); procuração nova (1) S-F - Assinado (ID 143555151); Acórdão - paridade (ID 143555152); Regulamento 001.C - Assinado (ID 143555153); Regulamento_PlanoBD_aprovado_pela_PREVIC - Assinado - Assinado (ID 143555155).</w:t>
      </w:r>
    </w:p>
    <w:p>
      <w:r>
        <w:t>Certidão cartorária (ID 145476471) atestou a tempestividade da contestação da REAL GRANDEZA e certificou que a ré FURNAS CENTRAIS ELÉTRICAS S.A., apesar de citada, não apresentou defesa no prazo legal. Determinou-se vista ao autor em réplica e sobre a revelia de Furnas.</w:t>
      </w:r>
    </w:p>
    <w:p>
      <w:r>
        <w:t>Réplica apresentada pelo autor no ID 153380766, refutando os argumentos da contestação da REAL GRANDEZA, reiterando os termos da inicial e pugnando pela decretação da revelia da primeira ré e pelo julgamento antecipado da lide.</w:t>
      </w:r>
    </w:p>
    <w:p>
      <w:r>
        <w:t>Ato Ordinatório (ID 164773157) intimou as partes para manifestação em provas. A ré CENTRAIS ELÉTRICAS BRASILEIRAS S/A - ELETROBRAS (sucessora de Furnas) manifestou-se no ID 172379941, requerendo a produção de prova documental suplementar. O autor, no ID 172704061, requereu o julgamento da lide, afirmando a desnecessidade de outras provas.</w:t>
      </w:r>
    </w:p>
    <w:p>
      <w:r>
        <w:t>Certidão cartorária (ID 179498644) informou que somente o segundo réu (REAL GRANDEZA) não se manifestou em provas no prazo legal.</w:t>
      </w:r>
    </w:p>
    <w:p>
      <w:r>
        <w:t xml:space="preserve">É O RELATÓRIO. DECIDO. </w:t>
      </w:r>
    </w:p>
    <w:p>
      <w:r>
        <w:t>Inicialmente, decreto a revelia da primeira ré, FURNAS CENTRAIS ELÉTRICAS S.A. (sucedida por CENTRAIS ELÉTRICAS BRASILEIRAS S/A - ELETROBRAS), uma vez que, regularmente citada (conforme certidão de ID 145476471), não apresentou contestação no prazo legal, nos termos do art. 344 do Código de Processo Civil. Contudo, deixo de aplicar os efeitos materiais da revelia, consistentes na presunção de veracidade dos fatos alegados pelo autor, eis que há pluralidade de réus e a segunda ré, REAL GRANDEZA FUNDAÇÃO DE PREVIDÊNCIA E ASSISTÊNCIA SOCIAL, apresentou contestação (art. 345, I, do CPC), impugnando especificamente os fatos e fundamentos da pretensão autoral, o que aproveita à primeira ré.</w:t>
      </w:r>
    </w:p>
    <w:p>
      <w:r>
        <w:t xml:space="preserve">A segunda ré, REAL GRANDEZA FUNDAÇÃO DE PREVIDÊNCIA E ASSISTÊNCIA SOCIAL, arguiu em sua contestação (ID 143552944) a prescrição total do direito do autor, seja pela teoria do ato único do empregador (Súmula 294/TST), seja pelo prazo para anulação de negócio jurídico (art. 178, § 9º, V, CC/16 e atual art. 178 CC/02). </w:t>
      </w:r>
    </w:p>
    <w:p>
      <w:r>
        <w:t>No que tange à prescrição do fundo de direito, em se tratando de pedido de revisão de benefício de complementação de aposentadoria, a lesão, caso existente, renovar-se-ia mês a mês, caracterizando uma relação de trato sucessivo. Nesse sentido, a prescrição aplicável atingiria apenas as parcelas vencidas antes do quinquênio anterior ao ajuizamento da ação, conforme entendimento consolidado nas Súmulas nº 291 e 427 do Superior Tribunal de Justiça. Vale dizer, como a presente ação foi ajuizada em 02/07/2024, eventuais parcelas anteriores a 02/07/2019 estariam, em tese, prescritas. Não obstante, a análise de mérito sobre a natureza da Circular nº 167/71 e do regulamento aplicável, como se verá, torna despicienda a análise aprofundada desta modalidade prescricional específica para o deslinde da causa.</w:t>
      </w:r>
    </w:p>
    <w:p>
      <w:r>
        <w:t>Quanto à primeira ré, FURNAS CENTRAIS ELÉTRICAS S.A., embora revel, a questão de sua legitimidade passiva ad causam é matéria de ordem pública, cognoscível de ofício. Com efeito, o Superior Tribunal de Justiça, no julgamento do REsp nº 1.370.191/RJ (Tema 936), sob o rito dos recursos repetitivos, firmou a tese de que: "A patrocinadora não possui legitimidade passiva para litígios que envolvam participante/assistido e entidade fechada de previdência complementar, ligados estritamente ao plano previdenciário, como a concessão e a revisão de benefício ou reservas matemáticas". Nessa toada, considerando que a controvérsia dos autos cinge-se à revisão do benefício complementar de aposentadoria, matéria intrinsecamente ligada ao plano previdenciário gerido pela segunda ré, REAL GRANDEZA, a primeira ré, FURNAS CENTRAIS ELÉTRICAS S.A., na qualidade de patrocinadora, é, deveras, parte ilegítima para figurar no polo passivo desta demanda.</w:t>
      </w:r>
    </w:p>
    <w:p>
      <w:r>
        <w:t xml:space="preserve">Superadas as questões preliminares, e presentes os pressupostos processuais e as condições da ação em relação à segunda ré, passo a analisar o mérito. </w:t>
      </w:r>
    </w:p>
    <w:p>
      <w:r>
        <w:t>Mister salientar que a causa comporta julgamento antecipado, nos termos do artigo 355, inciso I, do Código de Processo Civil, porquanto a matéria de fato relevante para o deslinde da controvérsia encontra-se suficientemente comprovada pelos documentos acostados aos autos – precipuamente a Circular Geral nº 167/71 (ID 128386628), o "Regulamento 001.C - Assinado" (ID 143555153) e o "Regulamento_PlanoBD_aprovado_pela_PREVIC - Assinado - Assinado" (ID 143555155) – sendo desnecessária a produção de outras provas, conforme, inclusive, manifestado pelas partes (ID 172379941 e ID 172704061).</w:t>
      </w:r>
    </w:p>
    <w:p>
      <w:r>
        <w:t>A controvérsia central cinge-se em verificar se o autor possui direito à complementação de sua aposentadoria de forma a garantir paridade com a remuneração dos empregados da ativa, com base na Circular Geral nº 167/71, e, por conseguinte, se há danos morais a serem indenizados.</w:t>
      </w:r>
    </w:p>
    <w:p>
      <w:r>
        <w:t>A relação jurídica entre o autor e a segunda ré, REAL GRANDEZA FUNDAÇÃO DE PREVIDÊNCIA E ASSISTÊNCIA SOCIAL, é de previdência privada complementar, de natureza civil e estatutária. Destarte, são inaplicáveis as normas do Código de Defesa do Consumidor, conforme entendimento pacificado pela Súmula 563 do STJ: "O Código de Defesa do Consumidor é aplicável às entidades abertas de previdência complementar, não incidindo nos contratos previdenciários celebrados com entidades fechadas."</w:t>
      </w:r>
    </w:p>
    <w:p>
      <w:r>
        <w:t>Nos termos do artigo 373 do Código de Processo Civil, incumbe à parte autora o ônus de provar o fato constitutivo de seu direito (inciso I), enquanto ao réu incumbe o ônus da prova quanto à existência de fato impeditivo, modificativo ou extintivo do direito do autor (inciso II). Nesse contexto, cabia à parte autora comprovar a existência de direito adquirido à paridade remuneratória com base na Circular nº 167/71 e nos regulamentos da entidade de previdência que amparassem tal pretensão. À parte ré, por sua vez, caberia demonstrar que o benefício foi calculado e é pago de acordo com as normas regulamentares aplicáveis ao caso do autor.</w:t>
      </w:r>
    </w:p>
    <w:p>
      <w:r>
        <w:t>A questão fundamental reside na interpretação e aplicabilidade da Circular Geral nº 167/71 (ID 128386628) e do regulamento que rege o benefício de complementação de aposentadoria do autor. O demandante fundamenta sua pretensão na referida circular, emitida originariamente por Furnas, que, segundo sua interpretação, garantiria a aposentadoria integral, ou seja, o mesmo nível de remuneração que teria em serviço ativo.</w:t>
      </w:r>
    </w:p>
    <w:p>
      <w:r>
        <w:t>Contudo, a jurisprudência do Superior Tribunal de Justiça e do Tribunal de Justiça do Rio de Janeiro é pacífica e consolidada em sentido diverso. Notadamente, o STJ, ao julgar o REsp 1.435.837/RS (Tema 907), sob o rito dos recursos repetitivos, fixou a seguinte tese: "O regulamento aplicável ao participante de plano fechado de previdência privada para fins de cálculo da renda mensal inicial do benefício complementar é aquele vigente no momento da implementação das condições de elegibilidade, haja vista a natureza civil e estatutária, e não o da data da adesão, assegurado o direito acumulado."</w:t>
      </w:r>
    </w:p>
    <w:p>
      <w:r>
        <w:t>No caso concreto, extrai-se dos autos que o autor se aposentou em 15/04/1997 (Carta de Concessão - ID 128388607). A segunda ré, em sua contestação (ID 143552944), argumenta que o benefício do autor é regido pelo Regulamento 001.C (juntado no ID 143555153), o qual, segundo sua tese e análise dos termos do próprio regulamento, não prevê a paridade pleiteada, mas sim que os reajustes acompanham critérios da previdência oficial.</w:t>
      </w:r>
    </w:p>
    <w:p>
      <w:r>
        <w:t>De fato, a jurisprudência tem consistentemente entendido que a Circular nº 167/71 possui caráter meramente informativo e não ostenta força normativa capaz de sobrepor-se aos regulamentos formais do plano de previdência, que são os instrumentos que efetivamente estabelecem as regras para cálculo e reajuste dos benefícios. Nessa linha, o entendimento predominante é que os participantes não possuem direito adquirido a um regime jurídico específico de previdência complementar, mas sim mera expectativa de direito, estando sujeitos às alterações regulamentares que, ao longo do tempo, visam, precipuamente, manter o equilíbrio econômico-financeiro e atuarial do plano.</w:t>
      </w:r>
    </w:p>
    <w:p>
      <w:r>
        <w:t>O Tribunal de Justiça do Rio de Janeiro, em casos análogos envolvendo as mesmas partes (Furnas e Real Grandeza) e a mesma Circular nº 167/71, tem reiteradamente decidido nesse sentido:</w:t>
      </w:r>
    </w:p>
    <w:p>
      <w:r>
        <w:t>"APELAÇÃO CÍVEL. PREVIDÊNCIA PRIVADA COMPLEMENTAR. FURNAS CENTRAIS ELÉTRICAS E REAL GRANDEZA - FUNDAÇÃO DE PREVIDÊNCIA E ASSISTÊNCIA SOCIAL. AÇÃO OBJETIVANDO A REVISÃO DO BENEFÍCIO COMPLEMENTAR DE APOSENTADORIA. PARTE AUTORA QUE SE APOSENTOU QUANDO EM VIGOR NOVO REGULAMENTO DE Nº 001.C. ALEGAÇÃO DE QUE DEVE SER APLICADO O REGRAMENTO EM VIGOR QUANDO DE SUA ADESÃO AO PLANO. MATÉRIA JÁ PACIFICADA NO SUPERIOR TRIBUNAL DE JUSTIÇA. TEMA 907. RESP. 1435837/RS. TESE FIXADA: 'O REGULAMENTO APLICÁVEL AO PARTICIPANTE DE PLANO FECHADO DE PREVIDÊNCIA PRIVADA PARA FINS DE CÁLCULO DA RENDA MENSAL INICIAL DO BENEFÍCIO COMPLEMENTAR É AQUELE VIGENTE NO MOMENTO DA IMPLEMENTAÇÃO DAS CONDIÇÕES DE ELEGIBILIDADE, HAJA VISTA A NATUREZA CIVIL E ESTATUTÁRIA, E NÃO O DA DATA DA ADESÃO, ASSEGURADO O DIREITO ACUMULADO'. AUSÊNCIA DE DIREITO ADQUIRIDO. LAUDO PERICIAL CONCLUSIVO. NÃO HÁ SALDO REMANESCENTE EM FAVOR DO AUTOR CONSIDERANDO QUE A APOSENTADORIA OCORREU NA VIGÊNCIA DO REGULAMENTO 001.C. PRECEDENTES JURISPRUDENCIAIS DESSE TRIBUNAL. SENTENÇA DE IMPROCEDÊNCIA QUE SE MANTÉM. NEGADO PROVIMENTO AO RECURSO." (TJRJ, APELAÇÃO 0392181-27.2009.8.19.0001, Rel. Des(a). FERNANDA FERNANDES COELHO ARRABIDA PAES, SEGUNDA CÂMARA CÍVEL, Julgamento: 03/07/2023).</w:t>
      </w:r>
    </w:p>
    <w:p>
      <w:r>
        <w:t>Ainda nessa esteira, o "Folheto Explicativo Circular 167.71" (ID 128386627) e o "Ofício Explicativo Circular 167.71" (ID 128388603), apresentados pelo autor, embora mencionem o objetivo de assegurar o mesmo nível de remuneração da ativa, não configuram, por si sós e isoladamente, um direito adquirido à paridade vitalícia, especialmente quando os regulamentos posteriores do plano de benefícios, como o Regulamento 001.C (ID 143555153), não contemplam tal regra de forma expressa e detalhada. Imperioso destacar que a manutenção do equilíbrio atuarial dos planos de previdência complementar fechada é um princípio basilar, previsto no art. 202 da Constituição Federal e nas Leis Complementares nº 108/2001 e 109/2001. A concessão de paridade sem a correspondente fonte de custeio e previsão regulamentar específica comprometeria esse equilíbrio, em prejuízo da coletividade de participantes e assistidos.</w:t>
      </w:r>
    </w:p>
    <w:p>
      <w:r>
        <w:t>A segunda ré, em sua defesa, sustenta que os benefícios pagos ao autor observam rigorosamente o disposto em seu Estatuto e no Regulamento 001.C. Analisando o referido Regulamento 001.C (ID 143555153), não se verifica cláusula que assegure a paridade nos moldes pretendidos pelo autor. O autor, em sua réplica (ID 153380766), não logrou êxito em desconstituir a aplicabilidade do referido regulamento ao seu caso, nem demonstrou, por meio de prova documental robusta, que o regulamento que lhe seria aplicável à época da aposentadoria de fato previa a paridade com os vencimentos da ativa de forma perene e incondicionada.</w:t>
      </w:r>
    </w:p>
    <w:p>
      <w:r>
        <w:t>Dessa forma, não havendo comprovação de direito adquirido à paridade remuneratória com os empregados da ativa, nem demonstração de que o cálculo de sua complementação de aposentadoria desrespeitou o regulamento vigente à época da implementação dos requisitos para o benefício, a improcedência do pedido de revisão da complementação é medida que se impõe.</w:t>
      </w:r>
    </w:p>
    <w:p>
      <w:r>
        <w:t xml:space="preserve">Por derradeiro, no que tange ao pedido de indenização por danos morais, este resta prejudicado. </w:t>
      </w:r>
    </w:p>
    <w:p>
      <w:r>
        <w:t>Posto isso:</w:t>
      </w:r>
    </w:p>
    <w:p>
      <w:r>
        <w:t>a) JULGO EXTINTO O PROCESSO SEM RESOLUÇÃO DO MÉRITO em relação à primeira ré, FURNAS CENTRAIS ELÉTRICAS S.A. (sucedida por CENTRAIS ELÉTRICAS BRASILEIRAS S/A - ELETROBRAS), por ilegitimidade passiva ad causam, nos termos do art. 485, VI, do Código de Processo Civil; e</w:t>
      </w:r>
    </w:p>
    <w:p>
      <w:r>
        <w:t>b) JULGO IMPROCEDENTES os pedidos formulados na petição inicial em relação à segunda ré, REAL GRANDEZA FUNDAÇÃO DE PREVIDÊNCIA E ASSISTÊNCIA SOCIAL, julgando extinto o processo com resolução do mérito, na forma do art. 487, inciso I, do Código de Processo Civil.</w:t>
      </w:r>
    </w:p>
    <w:p>
      <w:r>
        <w:t>Condeno a parte autora ao pagamento das custas processuais e dos honorários advocatícios da parte adversa REAL GRANDEZA FUNDAÇÃO DE PREVIDÊNCIA E ASSISTÊNCIA SOCIAL, que fixo em 10% (dez por cento) sobre o valor atualizado da causa, nos termos do art. 85, §2º, do Código de Processo Civil. A exigibilidade das verbas sucumbenciais em relação ao autor fica suspensa, nos termos do art. 98, §3º do CPC, em razão da gratuidade de justiça deferida.</w:t>
      </w:r>
    </w:p>
    <w:p>
      <w:r>
        <w:t>Publique-se. Intimem-se.</w:t>
      </w:r>
    </w:p>
    <w:p>
      <w:r>
        <w:t>Preclusas as vias impugnativas e observadas as formalidades legais, dê-se baixa e arquivem-se os presentes autos.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