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02 - MODELO - DESPACHO - INICIAL E REDISTRIBUICAO</w:t>
      </w:r>
    </w:p>
    <w:p>
      <w:pPr>
        <w:spacing w:after="120"/>
      </w:pPr>
      <w:r>
        <w:t>Arquivo mestre para primeiros despachos apos a redistribuicao, inclusive quando ja houve tutela, citacao ou pendencia de origem.</w:t>
      </w:r>
    </w:p>
    <w:p>
      <w:pPr>
        <w:pStyle w:val="Heading1"/>
      </w:pPr>
      <w:r>
        <w:t>INICIAL COM PLATAFORMA +ACORDO E CITACAO PELO NUCLEO</w:t>
      </w:r>
    </w:p>
    <w:p>
      <w:pPr>
        <w:spacing w:after="120"/>
      </w:pPr>
      <w:r>
        <w:t>1) Ciente da decisão proferida pelo juízo de origem (ID 231935176), que deferiu a gratuidade de justiça e a tutela de urgência, bem como da certidão de intimação positiva da parte ré (ID 232352252);</w:t>
      </w:r>
    </w:p>
    <w:p>
      <w:pPr>
        <w:spacing w:after="120"/>
      </w:pPr>
      <w:r>
        <w:t>2) Considerando o expresso desinteresse da parte autora na audiência de conciliação manifestado na inicial e visando à celeridade processual, deixo de designar a audiência de conciliação prevista no artigo 334 do CPC.</w:t>
      </w:r>
    </w:p>
    <w:p>
      <w:pPr>
        <w:spacing w:after="120"/>
      </w:pPr>
      <w:r>
        <w:t>Fica facultado às partes o uso da plataforma institucional de resolução de disputas "+Acordo" como meio para a autocomposição. A plataforma pode ser acessada pelo site do Tribunal de Justiça, no menu “Advogado” -&gt; “+Acordo” -&gt; “Acesso ao Sistema” ou diretamente pelo endereço (https://maisacordo.tjrj.jus.br).</w:t>
      </w:r>
    </w:p>
    <w:p>
      <w:pPr>
        <w:spacing w:after="120"/>
      </w:pPr>
      <w:r>
        <w:t>3) Cite-se a parte ré, por via eletrônica (SISTCADPJ), para, querendo, oferecer contestação no prazo de 15 (quinze) dias úteis, sob pena de revelia, nos termos dos artigos 231 e 344 do CPC.</w:t>
      </w:r>
    </w:p>
    <w:p>
      <w:pPr>
        <w:spacing w:after="120"/>
      </w:pPr>
      <w:r>
        <w:t>4) Certifique o cartório quanto a eventual interposição de Agravo de Instrumento em face da decisão de ID 231935176.</w:t>
      </w:r>
    </w:p>
    <w:p>
      <w:pPr>
        <w:spacing w:after="120"/>
      </w:pPr>
      <w:r>
        <w:t>5) Sem prejuízo, ao cartório para que controle o decurso do prazo legal de 15 (quinze) dias para a juntada do instrumento de mandato, conforme requerido na inicial. Decorrido o prazo sem a devida regularização, intime-se a patrona da parte autora, via DJe, para suprir a falta no prazo de 5 (cinco) dias, sob pena de extinção do feito sem resolução do mérito, nos termos do art. 104, § 2º, do CPC.</w:t>
      </w:r>
    </w:p>
    <w:p>
      <w:pPr>
        <w:spacing w:after="120"/>
      </w:pPr>
      <w:r>
        <w:t>Intimem-se. Cumpra-se.</w:t>
      </w:r>
    </w:p>
    <w:p>
      <w:r>
        <w:br w:type="page"/>
      </w:r>
    </w:p>
    <w:p>
      <w:pPr>
        <w:pStyle w:val="Heading1"/>
      </w:pPr>
      <w:r>
        <w:t>COMPLEMENTO COM +ACORDO SEM NOVA ANALISE DE TUTELA</w:t>
      </w:r>
    </w:p>
    <w:p>
      <w:pPr>
        <w:spacing w:after="120"/>
      </w:pPr>
      <w:r>
        <w:t>Diante do retro certificado e, em complementação à Decisão do ID. 229469291:</w:t>
      </w:r>
    </w:p>
    <w:p>
      <w:pPr>
        <w:spacing w:after="120"/>
      </w:pPr>
      <w:r>
        <w:t>Diante da disponibilização, pelo Tribunal de Justiça do Estado do Rio de Janeiro (TJRJ), da plataforma institucional de Resolução Online de Disputas “+Acordo”, que tem por objetivo conferir soluções adequadas e céleres para os mais diversos conflitos de interesses, evitando o deslocamento físico das partes para a realização de audiências, deixo de designar a audiência de conciliação prevista no artigo 334 do CPC, facultando às partes a busca da solução consensual pela via citada.</w:t>
      </w:r>
    </w:p>
    <w:p>
      <w:pPr>
        <w:spacing w:after="120"/>
      </w:pPr>
      <w:r>
        <w:t>A plataforma pode ser acessada pelo site do Tribunal de Justiça, no menu “Advogado” -&gt; “+Acordo” -&gt; “Acesso ao Sistema” ou diretamente pelo endereço (https://maisacordo.tjrj.jus.br).</w:t>
      </w:r>
    </w:p>
    <w:p>
      <w:pPr>
        <w:spacing w:after="120"/>
      </w:pPr>
      <w:r>
        <w:t>Intime-se às partes sobre o acrescido, sendo a parte ré, eletronicamente, via SISTCADPJ.</w:t>
      </w:r>
    </w:p>
    <w:p>
      <w:pPr>
        <w:spacing w:after="120"/>
      </w:pPr>
      <w:r>
        <w:t>No mais, aguarde-se o prazo de defesa.</w:t>
      </w:r>
    </w:p>
    <w:p>
      <w:pPr>
        <w:spacing w:after="120"/>
      </w:pPr>
      <w:r>
        <w:t>Sem prejuízo, ao Cartório, para certificar se houve a interposição de recurso em face do indeferimento da Tutela pelo Juízo de origem.</w:t>
      </w:r>
    </w:p>
    <w:p>
      <w:r>
        <w:br w:type="page"/>
      </w:r>
    </w:p>
    <w:p>
      <w:pPr>
        <w:pStyle w:val="Heading1"/>
      </w:pPr>
      <w:r>
        <w:t>DESPACHOS COMPILADOS DE REDISTRIBUICAO E CUMPRIMENTO DA ORIGEM</w:t>
      </w:r>
    </w:p>
    <w:p>
      <w:pPr>
        <w:spacing w:after="120"/>
      </w:pPr>
      <w:r>
        <w:t>1) Defiro a prioridade na tramitação do feito, com fundamento no art. 1.048, I, do CPC e no art. 71 da Lei nº 10.741/03 (Estatuto do Idoso), em razão da idade e da grave doença que acomete a parte autora. Anote-se;</w:t>
      </w:r>
    </w:p>
    <w:p>
      <w:pPr>
        <w:spacing w:after="120"/>
      </w:pPr>
      <w:r>
        <w:t>2) Defiro também a gratuidade de justiça requerida. Anote-se;</w:t>
      </w:r>
    </w:p>
    <w:p>
      <w:pPr>
        <w:spacing w:after="120"/>
      </w:pPr>
      <w:r>
        <w:t>3) Diante da disponibilização, pelo Tribunal de Justiça do Estado do Rio de Janeiro (TJRJ), da plataforma institucional de Resolução Online de Disputas “+Acordo”, que tem por objetivo conferir soluções adequadas e céleres para os mais diversos conflitos de interesses, evitando o deslocamento físico das partes para a realização de audiências, deixo de designar a audiência de conciliação prevista no artigo 334 do CPC, facultando às partes a busca da solução consensual pela via citada.</w:t>
      </w:r>
    </w:p>
    <w:p>
      <w:pPr>
        <w:spacing w:after="120"/>
      </w:pPr>
      <w:r>
        <w:t>A plataforma pode ser acessada pelo site do Tribunal de Justiça, no menu “Advogado” -&gt; “+Acordo” -&gt; “Acesso ao Sistema” ou diretamente pelo endereço (https://maisacordo.tjrj.jus.br);</w:t>
      </w:r>
    </w:p>
    <w:p>
      <w:pPr>
        <w:spacing w:after="120"/>
      </w:pPr>
      <w:r>
        <w:t>4) Cite-se a parte ré, por via eletrônica (SISTCADPJ), para, querendo, oferecer contestação no prazo de 15 (quinze) dias úteis, sob pena de revelia, nos termos dos artigos 231 e 344 do CPC.</w:t>
      </w:r>
    </w:p>
    <w:p>
      <w:pPr>
        <w:spacing w:after="120"/>
      </w:pPr>
      <w:r>
        <w:t>Intimem-se.</w:t>
      </w:r>
    </w:p>
    <w:p>
      <w:pPr>
        <w:spacing w:after="120"/>
      </w:pPr>
      <w:r>
        <w:t>1) Ciente da certidão retro, que informa a redistribuição do feito a este Núcleo de Justiça 4.0, bem como do deferimento da gratuidade de justiça e da tutela de urgência pelo juízo de origem e da efetivação da citação da parte ré;</w:t>
      </w:r>
    </w:p>
    <w:p>
      <w:pPr>
        <w:spacing w:after="120"/>
      </w:pPr>
      <w:r>
        <w:t>2) Considerando a fase processual e a remessa dos autos a este juízo especializado, e diante da disponibilização da plataforma institucional de Resolução Online de Disputas “+Acordo”, deixo de designar a audiência de conciliação presencial prevista no artigo 334 do CPC, facultando às partes a busca da solução consensual pela via digital;</w:t>
      </w:r>
    </w:p>
    <w:p>
      <w:pPr>
        <w:spacing w:after="120"/>
      </w:pPr>
      <w:r>
        <w:t>A plataforma pode ser acessada pelo site do Tribunal de Justiça, no menu “Advogado” -&gt; “+Acordo” -&gt; “Acesso ao Sistema” ou diretamente pelo endereço (https://maisacordo.tjrj.jus.br);</w:t>
      </w:r>
    </w:p>
    <w:p>
      <w:pPr>
        <w:spacing w:after="120"/>
      </w:pPr>
      <w:r>
        <w:t>3) Intimem-se as partes, para ciência desta decisão e para pleno cumprimento das determinações do juízo de origem, notadamente quanto à obrigação de depósito judicial imposta à autora e às abstenções ordenadas à ré;</w:t>
      </w:r>
    </w:p>
    <w:p>
      <w:pPr>
        <w:spacing w:after="120"/>
      </w:pPr>
      <w:r>
        <w:t>4) Sem prejuízo, ao cartório para que certifique eventual interposição de Agravo de Instrumento em face da decisão de id 230134326, que deferiu a tutela de urgência;</w:t>
      </w:r>
    </w:p>
    <w:p>
      <w:pPr>
        <w:spacing w:after="120"/>
      </w:pPr>
      <w:r>
        <w:t>5) No mais, aguarde-se o decurso do prazo para a defesa, já em curso conforme certificado.</w:t>
      </w:r>
    </w:p>
    <w:p>
      <w:pPr>
        <w:spacing w:after="120"/>
      </w:pPr>
      <w:r>
        <w:t>1) Ciente da certidão retro (id. 232204352) e da decisão proferida pelo juízo de origem (id. 231603310);</w:t>
      </w:r>
    </w:p>
    <w:p>
      <w:pPr>
        <w:spacing w:after="120"/>
      </w:pPr>
      <w:r>
        <w:t>2) Considerando a pendência apontada, intime-se a parte autora, por seu patrono, para:</w:t>
      </w:r>
    </w:p>
    <w:p>
      <w:pPr>
        <w:spacing w:after="120"/>
      </w:pPr>
      <w:r>
        <w:t>a) Tomar ciência do indeferimento do pedido de tutela de urgência, conforme fundamentado na decisão de id. 231603310; e</w:t>
      </w:r>
    </w:p>
    <w:p>
      <w:pPr>
        <w:spacing w:after="120"/>
      </w:pPr>
      <w:r>
        <w:t>b) Cumprir a determinação de emenda à inicial para comprovar a hipossuficiência alegada, nos termos do referido despacho, no prazo de 15 (quinze) dias, sob pena de indeferimento do benefício da gratuidade de justiça;</w:t>
      </w:r>
    </w:p>
    <w:p>
      <w:pPr>
        <w:spacing w:after="120"/>
      </w:pPr>
      <w:r>
        <w:t>3) Cumprida a determinação ou decorrido o prazo, voltem os autos conclusos.</w:t>
      </w:r>
    </w:p>
    <w:p>
      <w:pPr>
        <w:spacing w:after="120"/>
      </w:pPr>
      <w:r>
        <w:t>Intimem-se.</w:t>
      </w:r>
    </w:p>
    <w:p>
      <w:pPr>
        <w:spacing w:after="120"/>
      </w:pPr>
      <w:r>
        <w:t>1) Ciente da certidão retro (id. 232932534), que informa a redistribuição do feito, o deferimento da tutela de urgência na origem, a citação da parte ré e a pendência de apreciação do pedido de gratuidade de justiça;</w:t>
      </w:r>
    </w:p>
    <w:p>
      <w:pPr>
        <w:spacing w:after="120"/>
      </w:pPr>
      <w:r>
        <w:t>2) A parte autora atendeu à determinação do juízo de origem, juntando extratos bancários (ids. 228472293 e seguintes) que demonstram movimentação financeira reduzida, compatível com a alegação de hipossuficiência.</w:t>
      </w:r>
    </w:p>
    <w:p>
      <w:pPr>
        <w:spacing w:after="120"/>
      </w:pPr>
      <w:r>
        <w:t>Assim, DEFIRO o pedido de gratuidade de justiça. Anote-se.</w:t>
      </w:r>
    </w:p>
    <w:p>
      <w:pPr>
        <w:spacing w:after="120"/>
      </w:pPr>
      <w:r>
        <w:t>3) Ficam as partes cientes da existência da plataforma institucional de Resolução Online de Disputas “+Acordo” (https://maisacordo.tjrj.jus.br), facultada a sua utilização, a qualquer tempo, para a busca de uma solução consensual.</w:t>
      </w:r>
    </w:p>
    <w:p>
      <w:pPr>
        <w:spacing w:after="120"/>
      </w:pPr>
      <w:r>
        <w:t>4) Ao cartório para que certifique eventual interposição de Agravo de Instrumento em face da decisão de id. 229872099, que deferiu a tutela de urgência.</w:t>
      </w:r>
    </w:p>
    <w:p>
      <w:pPr>
        <w:spacing w:after="120"/>
      </w:pPr>
      <w:r>
        <w:t>5) Sem prejuízo, aguarde-se a apresentação da contestação ou o decurso do respectivo prazo legal.</w:t>
      </w:r>
    </w:p>
    <w:p>
      <w:pPr>
        <w:spacing w:after="120"/>
      </w:pPr>
      <w:r>
        <w:t>Intimem-se.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