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cs="Arial"/>
          <w:kern w:val="2"/>
          <w:sz w:val="24"/>
          <w:szCs w:val="24"/>
          <w:lang w:eastAsia="en-US"/>
          <w14:ligatures w14:val="standardContextual"/>
        </w:rPr>
        <w:id w:val="1046030723"/>
        <w:docPartObj>
          <w:docPartGallery w:val="Cover Pages"/>
          <w:docPartUnique/>
        </w:docPartObj>
      </w:sdtPr>
      <w:sdtContent>
        <w:p w14:paraId="0049CE93" w14:textId="063E5879" w:rsidR="000F23AC" w:rsidRPr="000C14AA" w:rsidRDefault="000F23AC">
          <w:pPr>
            <w:pStyle w:val="Sinespaciado"/>
            <w:rPr>
              <w:rFonts w:ascii="Arial" w:hAnsi="Arial" w:cs="Arial"/>
              <w:sz w:val="24"/>
              <w:szCs w:val="24"/>
            </w:rPr>
          </w:pPr>
          <w:r w:rsidRPr="000C14AA">
            <w:rPr>
              <w:rFonts w:ascii="Arial" w:hAnsi="Arial" w:cs="Arial"/>
              <w:sz w:val="24"/>
              <w:szCs w:val="24"/>
            </w:rPr>
            <w:t>Metr</w:t>
          </w:r>
        </w:p>
        <w:p w14:paraId="2A86845E" w14:textId="77777777" w:rsidR="000F23AC" w:rsidRPr="000C14AA" w:rsidRDefault="000F23AC">
          <w:pPr>
            <w:rPr>
              <w:rFonts w:ascii="Arial" w:hAnsi="Arial" w:cs="Arial"/>
              <w:sz w:val="24"/>
              <w:szCs w:val="24"/>
            </w:rPr>
          </w:pPr>
          <w:r w:rsidRPr="000C14AA">
            <w:rPr>
              <w:rFonts w:ascii="Arial" w:hAnsi="Arial" w:cs="Arial"/>
              <w:noProof/>
              <w:sz w:val="24"/>
              <w:szCs w:val="24"/>
            </w:rPr>
            <mc:AlternateContent>
              <mc:Choice Requires="wps">
                <w:drawing>
                  <wp:anchor distT="0" distB="0" distL="114300" distR="114300" simplePos="0" relativeHeight="251661312" behindDoc="0" locked="0" layoutInCell="1" allowOverlap="1" wp14:anchorId="0590CF03" wp14:editId="1F62652F">
                    <wp:simplePos x="0" y="0"/>
                    <wp:positionH relativeFrom="page">
                      <wp:align>center</wp:align>
                    </wp:positionH>
                    <wp:positionV relativeFrom="margin">
                      <wp:align>top</wp:align>
                    </wp:positionV>
                    <wp:extent cx="5943600" cy="914400"/>
                    <wp:effectExtent l="0" t="0" r="0" b="3810"/>
                    <wp:wrapNone/>
                    <wp:docPr id="62" name="Cuadro de texto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9BF8C07" w14:textId="0B0F112E" w:rsidR="000F23AC" w:rsidRDefault="000F23AC">
                                    <w:pPr>
                                      <w:pStyle w:val="Sinespaciado"/>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Metodología crisp</w:t>
                                    </w:r>
                                  </w:p>
                                </w:sdtContent>
                              </w:sdt>
                              <w:p w14:paraId="146BA337" w14:textId="3D6EC626" w:rsidR="000F23AC" w:rsidRDefault="00000000">
                                <w:pPr>
                                  <w:pStyle w:val="Sinespaciado"/>
                                  <w:spacing w:before="120"/>
                                  <w:rPr>
                                    <w:color w:val="156082" w:themeColor="accent1"/>
                                    <w:sz w:val="36"/>
                                    <w:szCs w:val="36"/>
                                  </w:rPr>
                                </w:pPr>
                                <w:sdt>
                                  <w:sdtPr>
                                    <w:rPr>
                                      <w:color w:val="156082"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94346A">
                                      <w:rPr>
                                        <w:color w:val="156082" w:themeColor="accent1"/>
                                        <w:sz w:val="36"/>
                                        <w:szCs w:val="36"/>
                                      </w:rPr>
                                      <w:t>Metodología de la Investigación</w:t>
                                    </w:r>
                                  </w:sdtContent>
                                </w:sdt>
                                <w:r w:rsidR="000F23AC">
                                  <w:rPr>
                                    <w:lang w:val="es-ES"/>
                                  </w:rPr>
                                  <w:t xml:space="preserve"> </w:t>
                                </w:r>
                              </w:p>
                              <w:p w14:paraId="00613114" w14:textId="77777777" w:rsidR="000F23AC" w:rsidRDefault="000F23A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0590CF03" id="_x0000_t202" coordsize="21600,21600" o:spt="202" path="m,l,21600r21600,l21600,xe">
                    <v:stroke joinstyle="miter"/>
                    <v:path gradientshapeok="t" o:connecttype="rect"/>
                  </v:shapetype>
                  <v:shape id="Cuadro de texto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9BF8C07" w14:textId="0B0F112E" w:rsidR="000F23AC" w:rsidRDefault="000F23AC">
                              <w:pPr>
                                <w:pStyle w:val="Sinespaciado"/>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Metodología crisp</w:t>
                              </w:r>
                            </w:p>
                          </w:sdtContent>
                        </w:sdt>
                        <w:p w14:paraId="146BA337" w14:textId="3D6EC626" w:rsidR="000F23AC" w:rsidRDefault="00000000">
                          <w:pPr>
                            <w:pStyle w:val="Sinespaciado"/>
                            <w:spacing w:before="120"/>
                            <w:rPr>
                              <w:color w:val="156082" w:themeColor="accent1"/>
                              <w:sz w:val="36"/>
                              <w:szCs w:val="36"/>
                            </w:rPr>
                          </w:pPr>
                          <w:sdt>
                            <w:sdtPr>
                              <w:rPr>
                                <w:color w:val="156082"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94346A">
                                <w:rPr>
                                  <w:color w:val="156082" w:themeColor="accent1"/>
                                  <w:sz w:val="36"/>
                                  <w:szCs w:val="36"/>
                                </w:rPr>
                                <w:t>Metodología de la Investigación</w:t>
                              </w:r>
                            </w:sdtContent>
                          </w:sdt>
                          <w:r w:rsidR="000F23AC">
                            <w:rPr>
                              <w:lang w:val="es-ES"/>
                            </w:rPr>
                            <w:t xml:space="preserve"> </w:t>
                          </w:r>
                        </w:p>
                        <w:p w14:paraId="00613114" w14:textId="77777777" w:rsidR="000F23AC" w:rsidRDefault="000F23AC"/>
                      </w:txbxContent>
                    </v:textbox>
                    <w10:wrap anchorx="page" anchory="margin"/>
                  </v:shape>
                </w:pict>
              </mc:Fallback>
            </mc:AlternateContent>
          </w:r>
          <w:r w:rsidRPr="000C14AA">
            <w:rPr>
              <w:rFonts w:ascii="Arial" w:hAnsi="Arial" w:cs="Arial"/>
              <w:noProof/>
              <w:color w:val="156082" w:themeColor="accent1"/>
              <w:sz w:val="24"/>
              <w:szCs w:val="24"/>
            </w:rPr>
            <mc:AlternateContent>
              <mc:Choice Requires="wpg">
                <w:drawing>
                  <wp:anchor distT="0" distB="0" distL="114300" distR="114300" simplePos="0" relativeHeight="251660288" behindDoc="1" locked="0" layoutInCell="1" allowOverlap="1" wp14:anchorId="1CD06D4E" wp14:editId="02FE09C7">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19653304" id="Grupo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EclJas8BgAAECEAAA4AAAAAAAAAAAAA&#10;AAAALgIAAGRycy9lMm9Eb2MueG1sUEsBAi0AFAAGAAgAAAAhAAog1ILaAAAABQEAAA8AAAAAAAAA&#10;AAAAAAAAlggAAGRycy9kb3ducmV2LnhtbFBLBQYAAAAABAAEAPMAAACdCQAAAAA=&#10;">
                    <o:lock v:ext="edit" aspectratio="t"/>
                    <v:shape id="Forma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sidRPr="000C14AA">
            <w:rPr>
              <w:rFonts w:ascii="Arial" w:hAnsi="Arial" w:cs="Arial"/>
              <w:noProof/>
              <w:sz w:val="24"/>
              <w:szCs w:val="24"/>
            </w:rPr>
            <mc:AlternateContent>
              <mc:Choice Requires="wps">
                <w:drawing>
                  <wp:anchor distT="0" distB="0" distL="114300" distR="114300" simplePos="0" relativeHeight="251659264" behindDoc="0" locked="0" layoutInCell="1" allowOverlap="1" wp14:anchorId="66C9D2DC" wp14:editId="67AB2B45">
                    <wp:simplePos x="0" y="0"/>
                    <wp:positionH relativeFrom="page">
                      <wp:align>center</wp:align>
                    </wp:positionH>
                    <wp:positionV relativeFrom="margin">
                      <wp:align>bottom</wp:align>
                    </wp:positionV>
                    <wp:extent cx="5943600" cy="374904"/>
                    <wp:effectExtent l="0" t="0" r="0" b="2540"/>
                    <wp:wrapNone/>
                    <wp:docPr id="69" name="Cuadro de texto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E8432A" w14:textId="6964F624" w:rsidR="000F23AC" w:rsidRDefault="00000000">
                                <w:pPr>
                                  <w:pStyle w:val="Sinespaciado"/>
                                  <w:jc w:val="right"/>
                                  <w:rPr>
                                    <w:color w:val="156082" w:themeColor="accent1"/>
                                    <w:sz w:val="36"/>
                                    <w:szCs w:val="36"/>
                                  </w:rPr>
                                </w:pPr>
                                <w:sdt>
                                  <w:sdtPr>
                                    <w:rPr>
                                      <w:color w:val="156082"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sidR="0094346A">
                                      <w:rPr>
                                        <w:color w:val="156082" w:themeColor="accent1"/>
                                        <w:sz w:val="36"/>
                                        <w:szCs w:val="36"/>
                                      </w:rPr>
                                      <w:t>Universidad Veracruzana</w:t>
                                    </w:r>
                                  </w:sdtContent>
                                </w:sdt>
                              </w:p>
                              <w:sdt>
                                <w:sdtPr>
                                  <w:rPr>
                                    <w:color w:val="156082"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0F658398" w14:textId="5DFEBFD4" w:rsidR="000F23AC" w:rsidRDefault="0094346A">
                                    <w:pPr>
                                      <w:pStyle w:val="Sinespaciado"/>
                                      <w:jc w:val="right"/>
                                      <w:rPr>
                                        <w:color w:val="156082" w:themeColor="accent1"/>
                                        <w:sz w:val="36"/>
                                        <w:szCs w:val="36"/>
                                      </w:rPr>
                                    </w:pPr>
                                    <w:r>
                                      <w:rPr>
                                        <w:color w:val="156082" w:themeColor="accent1"/>
                                        <w:sz w:val="36"/>
                                        <w:szCs w:val="36"/>
                                      </w:rPr>
                                      <w:t>Oswaldo Ruiz Tabla, Raúl Alexander Santiago Ortega, Víctor Joel Santos Parra</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66C9D2DC" id="Cuadro de texto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5EE8432A" w14:textId="6964F624" w:rsidR="000F23AC" w:rsidRDefault="00000000">
                          <w:pPr>
                            <w:pStyle w:val="Sinespaciado"/>
                            <w:jc w:val="right"/>
                            <w:rPr>
                              <w:color w:val="156082" w:themeColor="accent1"/>
                              <w:sz w:val="36"/>
                              <w:szCs w:val="36"/>
                            </w:rPr>
                          </w:pPr>
                          <w:sdt>
                            <w:sdtPr>
                              <w:rPr>
                                <w:color w:val="156082"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sidR="0094346A">
                                <w:rPr>
                                  <w:color w:val="156082" w:themeColor="accent1"/>
                                  <w:sz w:val="36"/>
                                  <w:szCs w:val="36"/>
                                </w:rPr>
                                <w:t>Universidad Veracruzana</w:t>
                              </w:r>
                            </w:sdtContent>
                          </w:sdt>
                        </w:p>
                        <w:sdt>
                          <w:sdtPr>
                            <w:rPr>
                              <w:color w:val="156082"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0F658398" w14:textId="5DFEBFD4" w:rsidR="000F23AC" w:rsidRDefault="0094346A">
                              <w:pPr>
                                <w:pStyle w:val="Sinespaciado"/>
                                <w:jc w:val="right"/>
                                <w:rPr>
                                  <w:color w:val="156082" w:themeColor="accent1"/>
                                  <w:sz w:val="36"/>
                                  <w:szCs w:val="36"/>
                                </w:rPr>
                              </w:pPr>
                              <w:r>
                                <w:rPr>
                                  <w:color w:val="156082" w:themeColor="accent1"/>
                                  <w:sz w:val="36"/>
                                  <w:szCs w:val="36"/>
                                </w:rPr>
                                <w:t>Oswaldo Ruiz Tabla, Raúl Alexander Santiago Ortega, Víctor Joel Santos Parra</w:t>
                              </w:r>
                            </w:p>
                          </w:sdtContent>
                        </w:sdt>
                      </w:txbxContent>
                    </v:textbox>
                    <w10:wrap anchorx="page" anchory="margin"/>
                  </v:shape>
                </w:pict>
              </mc:Fallback>
            </mc:AlternateContent>
          </w:r>
        </w:p>
        <w:p w14:paraId="5F75654C" w14:textId="7913F4D0" w:rsidR="000F23AC" w:rsidRPr="000C14AA" w:rsidRDefault="000F23AC">
          <w:pPr>
            <w:rPr>
              <w:rFonts w:ascii="Arial" w:hAnsi="Arial" w:cs="Arial"/>
              <w:sz w:val="24"/>
              <w:szCs w:val="24"/>
            </w:rPr>
          </w:pPr>
          <w:r w:rsidRPr="000C14AA">
            <w:rPr>
              <w:rFonts w:ascii="Arial" w:hAnsi="Arial" w:cs="Arial"/>
              <w:sz w:val="24"/>
              <w:szCs w:val="24"/>
            </w:rPr>
            <w:br w:type="page"/>
          </w:r>
        </w:p>
      </w:sdtContent>
    </w:sdt>
    <w:p w14:paraId="4D23A8D1" w14:textId="33F2B055" w:rsidR="00DC1408" w:rsidRPr="000C14AA" w:rsidRDefault="00557593" w:rsidP="0094346A">
      <w:pPr>
        <w:jc w:val="center"/>
        <w:rPr>
          <w:rFonts w:ascii="Arial" w:hAnsi="Arial" w:cs="Arial"/>
          <w:sz w:val="24"/>
          <w:szCs w:val="24"/>
        </w:rPr>
      </w:pPr>
      <w:r w:rsidRPr="000C14AA">
        <w:rPr>
          <w:rFonts w:ascii="Arial" w:hAnsi="Arial" w:cs="Arial"/>
          <w:sz w:val="24"/>
          <w:szCs w:val="24"/>
        </w:rPr>
        <w:lastRenderedPageBreak/>
        <w:t>Metodología CRISP</w:t>
      </w:r>
    </w:p>
    <w:p w14:paraId="2D052238" w14:textId="6FE108CD" w:rsidR="00557593" w:rsidRPr="000C14AA" w:rsidRDefault="00557593" w:rsidP="0094346A">
      <w:pPr>
        <w:jc w:val="center"/>
        <w:rPr>
          <w:rFonts w:ascii="Arial" w:hAnsi="Arial" w:cs="Arial"/>
          <w:sz w:val="24"/>
          <w:szCs w:val="24"/>
        </w:rPr>
      </w:pPr>
      <w:r w:rsidRPr="000C14AA">
        <w:rPr>
          <w:rFonts w:ascii="Arial" w:hAnsi="Arial" w:cs="Arial"/>
          <w:sz w:val="24"/>
          <w:szCs w:val="24"/>
        </w:rPr>
        <w:t>Base de datos PIB y Energías renovables</w:t>
      </w:r>
    </w:p>
    <w:p w14:paraId="37BBE7D6" w14:textId="48054030" w:rsidR="00557593" w:rsidRPr="000C14AA" w:rsidRDefault="00557593" w:rsidP="0094346A">
      <w:pPr>
        <w:jc w:val="both"/>
        <w:rPr>
          <w:rFonts w:ascii="Arial" w:hAnsi="Arial" w:cs="Arial"/>
          <w:sz w:val="24"/>
          <w:szCs w:val="24"/>
        </w:rPr>
      </w:pPr>
      <w:r w:rsidRPr="000C14AA">
        <w:rPr>
          <w:rFonts w:ascii="Arial" w:hAnsi="Arial" w:cs="Arial"/>
          <w:sz w:val="24"/>
          <w:szCs w:val="24"/>
        </w:rPr>
        <w:t>Empleando de manera práctica la metodología CRISP, se hizo uso de una base de datos sobre el PIB y sobre energías renovables, datos obtenidos por parte del Banco Mundial de Datos.</w:t>
      </w:r>
    </w:p>
    <w:p w14:paraId="19661D30" w14:textId="218F40C5" w:rsidR="00557593" w:rsidRPr="000C14AA" w:rsidRDefault="00557593" w:rsidP="0094346A">
      <w:pPr>
        <w:pStyle w:val="Prrafodelista"/>
        <w:numPr>
          <w:ilvl w:val="0"/>
          <w:numId w:val="1"/>
        </w:numPr>
        <w:jc w:val="both"/>
        <w:rPr>
          <w:rFonts w:ascii="Arial" w:hAnsi="Arial" w:cs="Arial"/>
          <w:sz w:val="24"/>
          <w:szCs w:val="24"/>
        </w:rPr>
      </w:pPr>
      <w:r w:rsidRPr="000C14AA">
        <w:rPr>
          <w:rFonts w:ascii="Arial" w:hAnsi="Arial" w:cs="Arial"/>
          <w:sz w:val="24"/>
          <w:szCs w:val="24"/>
        </w:rPr>
        <w:t>Comprensión del Negocio</w:t>
      </w:r>
    </w:p>
    <w:p w14:paraId="4411460C" w14:textId="426F0983" w:rsidR="00557593" w:rsidRPr="000C14AA" w:rsidRDefault="00557593" w:rsidP="0094346A">
      <w:pPr>
        <w:jc w:val="both"/>
        <w:rPr>
          <w:rFonts w:ascii="Arial" w:hAnsi="Arial" w:cs="Arial"/>
          <w:sz w:val="24"/>
          <w:szCs w:val="24"/>
        </w:rPr>
      </w:pPr>
      <w:r w:rsidRPr="000C14AA">
        <w:rPr>
          <w:rFonts w:ascii="Arial" w:hAnsi="Arial" w:cs="Arial"/>
          <w:sz w:val="24"/>
          <w:szCs w:val="24"/>
        </w:rPr>
        <w:t>Con las bases de datos tenidas se busca comprender cómo se relaciona el crecimiento económico global con el desarrollo de las diferentes energías renovables, pudiendo identificar patrones de estabilidad del PIB y la transición hacia energías limpias en los diferentes países.</w:t>
      </w:r>
    </w:p>
    <w:p w14:paraId="21BA10BD" w14:textId="71A3CD2F" w:rsidR="00557593" w:rsidRPr="000C14AA" w:rsidRDefault="00557593" w:rsidP="0094346A">
      <w:pPr>
        <w:pStyle w:val="Prrafodelista"/>
        <w:numPr>
          <w:ilvl w:val="0"/>
          <w:numId w:val="1"/>
        </w:numPr>
        <w:jc w:val="both"/>
        <w:rPr>
          <w:rFonts w:ascii="Arial" w:hAnsi="Arial" w:cs="Arial"/>
          <w:sz w:val="24"/>
          <w:szCs w:val="24"/>
        </w:rPr>
      </w:pPr>
      <w:r w:rsidRPr="000C14AA">
        <w:rPr>
          <w:rFonts w:ascii="Arial" w:hAnsi="Arial" w:cs="Arial"/>
          <w:sz w:val="24"/>
          <w:szCs w:val="24"/>
        </w:rPr>
        <w:t>Comprensión de Datos</w:t>
      </w:r>
    </w:p>
    <w:p w14:paraId="055570C9" w14:textId="14D6A25E" w:rsidR="00557593" w:rsidRPr="000C14AA" w:rsidRDefault="00557593" w:rsidP="0094346A">
      <w:pPr>
        <w:jc w:val="both"/>
        <w:rPr>
          <w:rFonts w:ascii="Arial" w:hAnsi="Arial" w:cs="Arial"/>
          <w:sz w:val="24"/>
          <w:szCs w:val="24"/>
        </w:rPr>
      </w:pPr>
      <w:proofErr w:type="spellStart"/>
      <w:r w:rsidRPr="000C14AA">
        <w:rPr>
          <w:rFonts w:ascii="Arial" w:hAnsi="Arial" w:cs="Arial"/>
          <w:sz w:val="24"/>
          <w:szCs w:val="24"/>
        </w:rPr>
        <w:t>Dataset_PIB</w:t>
      </w:r>
      <w:proofErr w:type="spellEnd"/>
      <w:r w:rsidRPr="000C14AA">
        <w:rPr>
          <w:rFonts w:ascii="Arial" w:hAnsi="Arial" w:cs="Arial"/>
          <w:sz w:val="24"/>
          <w:szCs w:val="24"/>
        </w:rPr>
        <w:t xml:space="preserve">: Datos sobre crecimiento anual del </w:t>
      </w:r>
      <w:proofErr w:type="gramStart"/>
      <w:r w:rsidRPr="000C14AA">
        <w:rPr>
          <w:rFonts w:ascii="Arial" w:hAnsi="Arial" w:cs="Arial"/>
          <w:sz w:val="24"/>
          <w:szCs w:val="24"/>
        </w:rPr>
        <w:t>PIB(</w:t>
      </w:r>
      <w:proofErr w:type="gramEnd"/>
      <w:r w:rsidRPr="000C14AA">
        <w:rPr>
          <w:rFonts w:ascii="Arial" w:hAnsi="Arial" w:cs="Arial"/>
          <w:sz w:val="24"/>
          <w:szCs w:val="24"/>
        </w:rPr>
        <w:t>%) por país (2014-2024)</w:t>
      </w:r>
    </w:p>
    <w:p w14:paraId="1D032C3D" w14:textId="32A1EB4A" w:rsidR="00557593" w:rsidRPr="000C14AA" w:rsidRDefault="00557593" w:rsidP="0094346A">
      <w:pPr>
        <w:jc w:val="both"/>
        <w:rPr>
          <w:rFonts w:ascii="Arial" w:hAnsi="Arial" w:cs="Arial"/>
          <w:sz w:val="24"/>
          <w:szCs w:val="24"/>
        </w:rPr>
      </w:pPr>
      <w:r w:rsidRPr="000C14AA">
        <w:rPr>
          <w:rFonts w:ascii="Arial" w:hAnsi="Arial" w:cs="Arial"/>
          <w:sz w:val="24"/>
          <w:szCs w:val="24"/>
        </w:rPr>
        <w:t>Datos de energías: Métricas de producción de energías petroleras, eólicas, hidroeléctricas y solares por país y año</w:t>
      </w:r>
    </w:p>
    <w:p w14:paraId="1F0A55AD" w14:textId="0DC5C8CA" w:rsidR="00557593" w:rsidRPr="000C14AA" w:rsidRDefault="00557593" w:rsidP="0094346A">
      <w:pPr>
        <w:jc w:val="both"/>
        <w:rPr>
          <w:rFonts w:ascii="Arial" w:hAnsi="Arial" w:cs="Arial"/>
          <w:sz w:val="24"/>
          <w:szCs w:val="24"/>
        </w:rPr>
      </w:pPr>
      <w:r w:rsidRPr="000C14AA">
        <w:rPr>
          <w:rFonts w:ascii="Arial" w:hAnsi="Arial" w:cs="Arial"/>
          <w:sz w:val="24"/>
          <w:szCs w:val="24"/>
        </w:rPr>
        <w:t>En la base de datos tenida se planteó un diccionario sobre las fuentes y terminologías.</w:t>
      </w:r>
    </w:p>
    <w:p w14:paraId="6A044D24" w14:textId="76E32371" w:rsidR="00557593" w:rsidRPr="000C14AA" w:rsidRDefault="00557593" w:rsidP="0094346A">
      <w:pPr>
        <w:pStyle w:val="Prrafodelista"/>
        <w:numPr>
          <w:ilvl w:val="0"/>
          <w:numId w:val="1"/>
        </w:numPr>
        <w:jc w:val="both"/>
        <w:rPr>
          <w:rFonts w:ascii="Arial" w:hAnsi="Arial" w:cs="Arial"/>
          <w:sz w:val="24"/>
          <w:szCs w:val="24"/>
        </w:rPr>
      </w:pPr>
      <w:r w:rsidRPr="000C14AA">
        <w:rPr>
          <w:rFonts w:ascii="Arial" w:hAnsi="Arial" w:cs="Arial"/>
          <w:sz w:val="24"/>
          <w:szCs w:val="24"/>
        </w:rPr>
        <w:t>Preparación de los Datos</w:t>
      </w:r>
    </w:p>
    <w:p w14:paraId="08D53FF3" w14:textId="3E5B59ED" w:rsidR="00557593" w:rsidRPr="000C14AA" w:rsidRDefault="00557593" w:rsidP="0094346A">
      <w:pPr>
        <w:jc w:val="both"/>
        <w:rPr>
          <w:rFonts w:ascii="Arial" w:hAnsi="Arial" w:cs="Arial"/>
          <w:sz w:val="24"/>
          <w:szCs w:val="24"/>
        </w:rPr>
      </w:pPr>
      <w:r w:rsidRPr="000C14AA">
        <w:rPr>
          <w:rFonts w:ascii="Arial" w:hAnsi="Arial" w:cs="Arial"/>
          <w:sz w:val="24"/>
          <w:szCs w:val="24"/>
        </w:rPr>
        <w:t>Limpieza de la base de datos (sobre todo la de PIB) en valores nulos y omitiendo filas innecesarias.</w:t>
      </w:r>
    </w:p>
    <w:p w14:paraId="790F7210" w14:textId="61E4920E" w:rsidR="00557593" w:rsidRPr="000C14AA" w:rsidRDefault="00557593" w:rsidP="0094346A">
      <w:pPr>
        <w:jc w:val="both"/>
        <w:rPr>
          <w:rFonts w:ascii="Arial" w:hAnsi="Arial" w:cs="Arial"/>
          <w:sz w:val="24"/>
          <w:szCs w:val="24"/>
        </w:rPr>
      </w:pPr>
      <w:r w:rsidRPr="000C14AA">
        <w:rPr>
          <w:rFonts w:ascii="Arial" w:hAnsi="Arial" w:cs="Arial"/>
          <w:sz w:val="24"/>
          <w:szCs w:val="24"/>
        </w:rPr>
        <w:t>Unión de las diferentes tablas de datos a base del código del país y el año como llaves comunes para crear su relación.</w:t>
      </w:r>
    </w:p>
    <w:p w14:paraId="36B8C8FF" w14:textId="4F793084" w:rsidR="00557593" w:rsidRPr="000C14AA" w:rsidRDefault="00557593" w:rsidP="0094346A">
      <w:pPr>
        <w:pStyle w:val="Prrafodelista"/>
        <w:numPr>
          <w:ilvl w:val="0"/>
          <w:numId w:val="1"/>
        </w:numPr>
        <w:jc w:val="both"/>
        <w:rPr>
          <w:rFonts w:ascii="Arial" w:hAnsi="Arial" w:cs="Arial"/>
          <w:sz w:val="24"/>
          <w:szCs w:val="24"/>
        </w:rPr>
      </w:pPr>
      <w:r w:rsidRPr="000C14AA">
        <w:rPr>
          <w:rFonts w:ascii="Arial" w:hAnsi="Arial" w:cs="Arial"/>
          <w:sz w:val="24"/>
          <w:szCs w:val="24"/>
        </w:rPr>
        <w:t>Modelado</w:t>
      </w:r>
    </w:p>
    <w:p w14:paraId="7D9EFD9C" w14:textId="0AC214F0" w:rsidR="00557593" w:rsidRPr="000C14AA" w:rsidRDefault="000F23AC" w:rsidP="0094346A">
      <w:pPr>
        <w:jc w:val="both"/>
        <w:rPr>
          <w:rFonts w:ascii="Arial" w:hAnsi="Arial" w:cs="Arial"/>
          <w:sz w:val="24"/>
          <w:szCs w:val="24"/>
        </w:rPr>
      </w:pPr>
      <w:proofErr w:type="spellStart"/>
      <w:r w:rsidRPr="000C14AA">
        <w:rPr>
          <w:rFonts w:ascii="Arial" w:hAnsi="Arial" w:cs="Arial"/>
          <w:sz w:val="24"/>
          <w:szCs w:val="24"/>
        </w:rPr>
        <w:t>Clustering</w:t>
      </w:r>
      <w:proofErr w:type="spellEnd"/>
      <w:r w:rsidRPr="000C14AA">
        <w:rPr>
          <w:rFonts w:ascii="Arial" w:hAnsi="Arial" w:cs="Arial"/>
          <w:sz w:val="24"/>
          <w:szCs w:val="24"/>
        </w:rPr>
        <w:t>: Clasificamos los países según su perfil energético y económico a base de K-Means</w:t>
      </w:r>
    </w:p>
    <w:p w14:paraId="5F57BD59" w14:textId="21BE9AB1" w:rsidR="000F23AC" w:rsidRPr="000C14AA" w:rsidRDefault="000F23AC" w:rsidP="0094346A">
      <w:pPr>
        <w:jc w:val="both"/>
        <w:rPr>
          <w:rFonts w:ascii="Arial" w:hAnsi="Arial" w:cs="Arial"/>
          <w:sz w:val="24"/>
          <w:szCs w:val="24"/>
        </w:rPr>
      </w:pPr>
      <w:r w:rsidRPr="000C14AA">
        <w:rPr>
          <w:rFonts w:ascii="Arial" w:hAnsi="Arial" w:cs="Arial"/>
          <w:sz w:val="24"/>
          <w:szCs w:val="24"/>
        </w:rPr>
        <w:t>Regresión: Analizar si el crecimiento en energías renovables influye en el comportamiento de desarrollo del PIB</w:t>
      </w:r>
    </w:p>
    <w:p w14:paraId="69E28450" w14:textId="2325CD5D" w:rsidR="000F23AC" w:rsidRPr="000C14AA" w:rsidRDefault="000F23AC" w:rsidP="0094346A">
      <w:pPr>
        <w:jc w:val="both"/>
        <w:rPr>
          <w:rFonts w:ascii="Arial" w:hAnsi="Arial" w:cs="Arial"/>
          <w:sz w:val="24"/>
          <w:szCs w:val="24"/>
        </w:rPr>
      </w:pPr>
      <w:r w:rsidRPr="000C14AA">
        <w:rPr>
          <w:rFonts w:ascii="Arial" w:hAnsi="Arial" w:cs="Arial"/>
          <w:sz w:val="24"/>
          <w:szCs w:val="24"/>
        </w:rPr>
        <w:t xml:space="preserve">Series de tiempo: Proyección de tendencias de crecimiento individuales </w:t>
      </w:r>
    </w:p>
    <w:p w14:paraId="5ECA37BE" w14:textId="64C93447" w:rsidR="000F23AC" w:rsidRPr="000C14AA" w:rsidRDefault="000F23AC" w:rsidP="0094346A">
      <w:pPr>
        <w:pStyle w:val="Prrafodelista"/>
        <w:numPr>
          <w:ilvl w:val="0"/>
          <w:numId w:val="1"/>
        </w:numPr>
        <w:jc w:val="both"/>
        <w:rPr>
          <w:rFonts w:ascii="Arial" w:hAnsi="Arial" w:cs="Arial"/>
          <w:sz w:val="24"/>
          <w:szCs w:val="24"/>
        </w:rPr>
      </w:pPr>
      <w:r w:rsidRPr="000C14AA">
        <w:rPr>
          <w:rFonts w:ascii="Arial" w:hAnsi="Arial" w:cs="Arial"/>
          <w:sz w:val="24"/>
          <w:szCs w:val="24"/>
        </w:rPr>
        <w:t>Evaluación</w:t>
      </w:r>
    </w:p>
    <w:p w14:paraId="69E08491" w14:textId="7357056B" w:rsidR="0094346A" w:rsidRPr="000C14AA" w:rsidRDefault="000F23AC" w:rsidP="0094346A">
      <w:pPr>
        <w:jc w:val="both"/>
        <w:rPr>
          <w:rFonts w:ascii="Arial" w:hAnsi="Arial" w:cs="Arial"/>
          <w:sz w:val="24"/>
          <w:szCs w:val="24"/>
        </w:rPr>
      </w:pPr>
      <w:r w:rsidRPr="000C14AA">
        <w:rPr>
          <w:rFonts w:ascii="Arial" w:hAnsi="Arial" w:cs="Arial"/>
          <w:sz w:val="24"/>
          <w:szCs w:val="24"/>
        </w:rPr>
        <w:t xml:space="preserve">Revisión y verificación de resultados para identificar sus relaciones, validando las métricas </w:t>
      </w:r>
      <w:proofErr w:type="gramStart"/>
      <w:r w:rsidRPr="000C14AA">
        <w:rPr>
          <w:rFonts w:ascii="Arial" w:hAnsi="Arial" w:cs="Arial"/>
          <w:sz w:val="24"/>
          <w:szCs w:val="24"/>
        </w:rPr>
        <w:t>e</w:t>
      </w:r>
      <w:proofErr w:type="gramEnd"/>
      <w:r w:rsidRPr="000C14AA">
        <w:rPr>
          <w:rFonts w:ascii="Arial" w:hAnsi="Arial" w:cs="Arial"/>
          <w:sz w:val="24"/>
          <w:szCs w:val="24"/>
        </w:rPr>
        <w:t xml:space="preserve"> error en los modelos predictivos y coherencia de los grupos que forman los países. Además de evaluar el crecimiento de las energías y del PIB, viendo si los países con mejor desarrollo económico son aquellos que cuentan con un mejor incremento de energías renovables, comprobando así si existen las relaciones primordiales del análisis planteado. </w:t>
      </w:r>
    </w:p>
    <w:p w14:paraId="3A19EB45" w14:textId="417DAB62" w:rsidR="000F23AC" w:rsidRPr="000C14AA" w:rsidRDefault="000F23AC" w:rsidP="0094346A">
      <w:pPr>
        <w:pStyle w:val="Prrafodelista"/>
        <w:numPr>
          <w:ilvl w:val="0"/>
          <w:numId w:val="1"/>
        </w:numPr>
        <w:jc w:val="both"/>
        <w:rPr>
          <w:rFonts w:ascii="Arial" w:hAnsi="Arial" w:cs="Arial"/>
          <w:sz w:val="24"/>
          <w:szCs w:val="24"/>
        </w:rPr>
      </w:pPr>
      <w:r w:rsidRPr="000C14AA">
        <w:rPr>
          <w:rFonts w:ascii="Arial" w:hAnsi="Arial" w:cs="Arial"/>
          <w:sz w:val="24"/>
          <w:szCs w:val="24"/>
        </w:rPr>
        <w:lastRenderedPageBreak/>
        <w:t xml:space="preserve">Despliegue </w:t>
      </w:r>
    </w:p>
    <w:p w14:paraId="41A6E888" w14:textId="2754CBEF" w:rsidR="000F23AC" w:rsidRPr="000C14AA" w:rsidRDefault="000F23AC" w:rsidP="0094346A">
      <w:pPr>
        <w:jc w:val="both"/>
        <w:rPr>
          <w:rFonts w:ascii="Arial" w:hAnsi="Arial" w:cs="Arial"/>
          <w:sz w:val="24"/>
          <w:szCs w:val="24"/>
        </w:rPr>
      </w:pPr>
      <w:r w:rsidRPr="000C14AA">
        <w:rPr>
          <w:rFonts w:ascii="Arial" w:hAnsi="Arial" w:cs="Arial"/>
          <w:sz w:val="24"/>
          <w:szCs w:val="24"/>
        </w:rPr>
        <w:t xml:space="preserve">Demostración del modelo a base de un </w:t>
      </w:r>
      <w:proofErr w:type="spellStart"/>
      <w:r w:rsidRPr="000C14AA">
        <w:rPr>
          <w:rFonts w:ascii="Arial" w:hAnsi="Arial" w:cs="Arial"/>
          <w:sz w:val="24"/>
          <w:szCs w:val="24"/>
        </w:rPr>
        <w:t>dashboard</w:t>
      </w:r>
      <w:proofErr w:type="spellEnd"/>
      <w:r w:rsidRPr="000C14AA">
        <w:rPr>
          <w:rFonts w:ascii="Arial" w:hAnsi="Arial" w:cs="Arial"/>
          <w:sz w:val="24"/>
          <w:szCs w:val="24"/>
        </w:rPr>
        <w:t xml:space="preserve"> interactivo: </w:t>
      </w:r>
      <w:hyperlink r:id="rId5" w:history="1">
        <w:r w:rsidR="005232EC" w:rsidRPr="000C14AA">
          <w:rPr>
            <w:rStyle w:val="Hipervnculo"/>
            <w:rFonts w:ascii="Arial" w:hAnsi="Arial" w:cs="Arial"/>
            <w:sz w:val="24"/>
            <w:szCs w:val="24"/>
            <w:u w:val="none"/>
          </w:rPr>
          <w:t>https://app-pib-y-energ-as.onrender.com</w:t>
        </w:r>
      </w:hyperlink>
      <w:r w:rsidRPr="000C14AA">
        <w:rPr>
          <w:rFonts w:ascii="Arial" w:hAnsi="Arial" w:cs="Arial"/>
          <w:sz w:val="24"/>
          <w:szCs w:val="24"/>
        </w:rPr>
        <w:t xml:space="preserve"> </w:t>
      </w:r>
    </w:p>
    <w:sectPr w:rsidR="000F23AC" w:rsidRPr="000C14AA" w:rsidSect="000F23AC">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391CCD"/>
    <w:multiLevelType w:val="hybridMultilevel"/>
    <w:tmpl w:val="D7DE136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867763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593"/>
    <w:rsid w:val="000B5E59"/>
    <w:rsid w:val="000C14AA"/>
    <w:rsid w:val="000E1C62"/>
    <w:rsid w:val="000F23AC"/>
    <w:rsid w:val="002D24D2"/>
    <w:rsid w:val="004F69C5"/>
    <w:rsid w:val="005232EC"/>
    <w:rsid w:val="00557593"/>
    <w:rsid w:val="00562771"/>
    <w:rsid w:val="006171A8"/>
    <w:rsid w:val="0094346A"/>
    <w:rsid w:val="009B39BD"/>
    <w:rsid w:val="00DC1408"/>
    <w:rsid w:val="00E048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DA647"/>
  <w15:chartTrackingRefBased/>
  <w15:docId w15:val="{084BEBD9-73BD-4B37-82E7-28FA3220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575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575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575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75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75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75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75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75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75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759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5759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5759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5759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5759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575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75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75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7593"/>
    <w:rPr>
      <w:rFonts w:eastAsiaTheme="majorEastAsia" w:cstheme="majorBidi"/>
      <w:color w:val="272727" w:themeColor="text1" w:themeTint="D8"/>
    </w:rPr>
  </w:style>
  <w:style w:type="paragraph" w:styleId="Ttulo">
    <w:name w:val="Title"/>
    <w:basedOn w:val="Normal"/>
    <w:next w:val="Normal"/>
    <w:link w:val="TtuloCar"/>
    <w:uiPriority w:val="10"/>
    <w:qFormat/>
    <w:rsid w:val="00557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75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75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75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7593"/>
    <w:pPr>
      <w:spacing w:before="160"/>
      <w:jc w:val="center"/>
    </w:pPr>
    <w:rPr>
      <w:i/>
      <w:iCs/>
      <w:color w:val="404040" w:themeColor="text1" w:themeTint="BF"/>
    </w:rPr>
  </w:style>
  <w:style w:type="character" w:customStyle="1" w:styleId="CitaCar">
    <w:name w:val="Cita Car"/>
    <w:basedOn w:val="Fuentedeprrafopredeter"/>
    <w:link w:val="Cita"/>
    <w:uiPriority w:val="29"/>
    <w:rsid w:val="00557593"/>
    <w:rPr>
      <w:i/>
      <w:iCs/>
      <w:color w:val="404040" w:themeColor="text1" w:themeTint="BF"/>
    </w:rPr>
  </w:style>
  <w:style w:type="paragraph" w:styleId="Prrafodelista">
    <w:name w:val="List Paragraph"/>
    <w:basedOn w:val="Normal"/>
    <w:uiPriority w:val="34"/>
    <w:qFormat/>
    <w:rsid w:val="00557593"/>
    <w:pPr>
      <w:ind w:left="720"/>
      <w:contextualSpacing/>
    </w:pPr>
  </w:style>
  <w:style w:type="character" w:styleId="nfasisintenso">
    <w:name w:val="Intense Emphasis"/>
    <w:basedOn w:val="Fuentedeprrafopredeter"/>
    <w:uiPriority w:val="21"/>
    <w:qFormat/>
    <w:rsid w:val="00557593"/>
    <w:rPr>
      <w:i/>
      <w:iCs/>
      <w:color w:val="0F4761" w:themeColor="accent1" w:themeShade="BF"/>
    </w:rPr>
  </w:style>
  <w:style w:type="paragraph" w:styleId="Citadestacada">
    <w:name w:val="Intense Quote"/>
    <w:basedOn w:val="Normal"/>
    <w:next w:val="Normal"/>
    <w:link w:val="CitadestacadaCar"/>
    <w:uiPriority w:val="30"/>
    <w:qFormat/>
    <w:rsid w:val="00557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7593"/>
    <w:rPr>
      <w:i/>
      <w:iCs/>
      <w:color w:val="0F4761" w:themeColor="accent1" w:themeShade="BF"/>
    </w:rPr>
  </w:style>
  <w:style w:type="character" w:styleId="Referenciaintensa">
    <w:name w:val="Intense Reference"/>
    <w:basedOn w:val="Fuentedeprrafopredeter"/>
    <w:uiPriority w:val="32"/>
    <w:qFormat/>
    <w:rsid w:val="00557593"/>
    <w:rPr>
      <w:b/>
      <w:bCs/>
      <w:smallCaps/>
      <w:color w:val="0F4761" w:themeColor="accent1" w:themeShade="BF"/>
      <w:spacing w:val="5"/>
    </w:rPr>
  </w:style>
  <w:style w:type="character" w:styleId="Hipervnculo">
    <w:name w:val="Hyperlink"/>
    <w:basedOn w:val="Fuentedeprrafopredeter"/>
    <w:uiPriority w:val="99"/>
    <w:unhideWhenUsed/>
    <w:rsid w:val="000F23AC"/>
    <w:rPr>
      <w:color w:val="467886" w:themeColor="hyperlink"/>
      <w:u w:val="single"/>
    </w:rPr>
  </w:style>
  <w:style w:type="character" w:styleId="Mencinsinresolver">
    <w:name w:val="Unresolved Mention"/>
    <w:basedOn w:val="Fuentedeprrafopredeter"/>
    <w:uiPriority w:val="99"/>
    <w:semiHidden/>
    <w:unhideWhenUsed/>
    <w:rsid w:val="000F23AC"/>
    <w:rPr>
      <w:color w:val="605E5C"/>
      <w:shd w:val="clear" w:color="auto" w:fill="E1DFDD"/>
    </w:rPr>
  </w:style>
  <w:style w:type="paragraph" w:styleId="Sinespaciado">
    <w:name w:val="No Spacing"/>
    <w:link w:val="SinespaciadoCar"/>
    <w:uiPriority w:val="1"/>
    <w:qFormat/>
    <w:rsid w:val="000F23AC"/>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0F23AC"/>
    <w:rPr>
      <w:rFonts w:eastAsiaTheme="minorEastAsia"/>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p-pib-y-energ-as.onrender.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308</Words>
  <Characters>1698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Universidad Veracruzana</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Metodología crisp</dc:title>
  <dc:subject>Metodología de la Investigación</dc:subject>
  <dc:creator>SANTIAGO ORTEGA RAUL ALEXANDER</dc:creator>
  <cp:keywords/>
  <dc:description/>
  <cp:lastModifiedBy>RUIZ TABLA OSWALDO</cp:lastModifiedBy>
  <cp:revision>3</cp:revision>
  <dcterms:created xsi:type="dcterms:W3CDTF">2026-09-24T00:35:00Z</dcterms:created>
  <dcterms:modified xsi:type="dcterms:W3CDTF">2026-10-16T17:40:00Z</dcterms:modified>
  <cp:category>Oswaldo Ruiz Tabla, Raúl Alexander Santiago Ortega, Víctor Joel Santos Parra</cp:category>
</cp:coreProperties>
</file>