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E56" w14:textId="77777777" w:rsidR="00B94634" w:rsidRDefault="00B94634" w:rsidP="00B9463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Biographical Sketch</w:t>
      </w:r>
    </w:p>
    <w:p w14:paraId="0FCDA8BF" w14:textId="77777777" w:rsidR="00D410CC" w:rsidRDefault="00D410CC" w:rsidP="00B9463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sz w:val="22"/>
          <w:szCs w:val="22"/>
        </w:rPr>
      </w:pPr>
    </w:p>
    <w:p w14:paraId="5FCF5025" w14:textId="77777777" w:rsidR="00B94634" w:rsidRDefault="00B94634" w:rsidP="00B94634">
      <w:pPr>
        <w:suppressAutoHyphens/>
        <w:rPr>
          <w:b/>
          <w:sz w:val="22"/>
          <w:szCs w:val="22"/>
        </w:rPr>
      </w:pPr>
      <w:r>
        <w:rPr>
          <w:b/>
          <w:sz w:val="22"/>
          <w:szCs w:val="22"/>
        </w:rPr>
        <w:t>Oswaldo Villena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PRIVATE </w:instrText>
      </w:r>
      <w:r>
        <w:rPr>
          <w:sz w:val="22"/>
          <w:szCs w:val="22"/>
        </w:rPr>
        <w:fldChar w:fldCharType="end"/>
      </w:r>
    </w:p>
    <w:p w14:paraId="2845E708" w14:textId="09FD4F8C" w:rsidR="00B94634" w:rsidRDefault="009819F0" w:rsidP="00B9463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Hyperlink"/>
          <w:sz w:val="22"/>
          <w:szCs w:val="22"/>
        </w:rPr>
      </w:pPr>
      <w:hyperlink r:id="rId5" w:history="1">
        <w:r w:rsidR="009B1D1F" w:rsidRPr="00835F70">
          <w:rPr>
            <w:rStyle w:val="Hyperlink"/>
            <w:sz w:val="22"/>
            <w:szCs w:val="22"/>
          </w:rPr>
          <w:t>oswaldo.villena@georgetown.edu</w:t>
        </w:r>
      </w:hyperlink>
    </w:p>
    <w:p w14:paraId="6B7D6AB7" w14:textId="77777777" w:rsidR="009B1D1F" w:rsidRDefault="009B1D1F" w:rsidP="00B9463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pacing w:val="2"/>
          <w:sz w:val="22"/>
          <w:szCs w:val="22"/>
        </w:rPr>
      </w:pPr>
    </w:p>
    <w:p w14:paraId="1CBCDCEC" w14:textId="77777777" w:rsidR="00B94634" w:rsidRDefault="00B94634" w:rsidP="00B71442">
      <w:pPr>
        <w:pStyle w:val="Heading4"/>
        <w:numPr>
          <w:ilvl w:val="0"/>
          <w:numId w:val="3"/>
        </w:numPr>
        <w:tabs>
          <w:tab w:val="clear" w:pos="720"/>
          <w:tab w:val="left" w:pos="360"/>
        </w:tabs>
        <w:spacing w:line="360" w:lineRule="auto"/>
        <w:ind w:left="360"/>
        <w:rPr>
          <w:rFonts w:ascii="Times New Roman" w:hAnsi="Times New Roman"/>
          <w:caps/>
          <w:sz w:val="22"/>
          <w:szCs w:val="22"/>
        </w:rPr>
      </w:pPr>
      <w:r>
        <w:rPr>
          <w:rFonts w:ascii="Times New Roman" w:hAnsi="Times New Roman"/>
          <w:caps/>
          <w:sz w:val="22"/>
          <w:szCs w:val="22"/>
        </w:rPr>
        <w:t xml:space="preserve">Professional Preparation </w:t>
      </w:r>
    </w:p>
    <w:p w14:paraId="14741A5C" w14:textId="77777777" w:rsidR="00B94634" w:rsidRDefault="00B94634" w:rsidP="00B9463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634" w14:paraId="620E0452" w14:textId="77777777" w:rsidTr="00D410CC">
        <w:tc>
          <w:tcPr>
            <w:tcW w:w="3116" w:type="dxa"/>
          </w:tcPr>
          <w:p w14:paraId="4523FFFB" w14:textId="77777777" w:rsidR="00B94634" w:rsidRPr="00B94634" w:rsidRDefault="00B94634" w:rsidP="00B94634">
            <w:pPr>
              <w:rPr>
                <w:b/>
                <w:sz w:val="22"/>
                <w:szCs w:val="22"/>
              </w:rPr>
            </w:pPr>
            <w:r w:rsidRPr="00B94634">
              <w:rPr>
                <w:b/>
                <w:sz w:val="22"/>
                <w:szCs w:val="22"/>
              </w:rPr>
              <w:t>College/University</w:t>
            </w:r>
          </w:p>
        </w:tc>
        <w:tc>
          <w:tcPr>
            <w:tcW w:w="3117" w:type="dxa"/>
          </w:tcPr>
          <w:p w14:paraId="112021BE" w14:textId="77777777" w:rsidR="00B94634" w:rsidRPr="00B94634" w:rsidRDefault="00B94634" w:rsidP="00B94634">
            <w:pPr>
              <w:rPr>
                <w:b/>
                <w:sz w:val="22"/>
                <w:szCs w:val="22"/>
              </w:rPr>
            </w:pPr>
            <w:r w:rsidRPr="00B94634">
              <w:rPr>
                <w:b/>
                <w:sz w:val="22"/>
                <w:szCs w:val="22"/>
              </w:rPr>
              <w:t>Major</w:t>
            </w:r>
          </w:p>
        </w:tc>
        <w:tc>
          <w:tcPr>
            <w:tcW w:w="3117" w:type="dxa"/>
          </w:tcPr>
          <w:p w14:paraId="18BB3C89" w14:textId="77777777" w:rsidR="00B94634" w:rsidRPr="00B94634" w:rsidRDefault="00B94634" w:rsidP="00B94634">
            <w:pPr>
              <w:rPr>
                <w:b/>
                <w:sz w:val="22"/>
                <w:szCs w:val="22"/>
              </w:rPr>
            </w:pPr>
            <w:r w:rsidRPr="00B94634">
              <w:rPr>
                <w:b/>
                <w:sz w:val="22"/>
                <w:szCs w:val="22"/>
              </w:rPr>
              <w:t>Degree &amp; Year</w:t>
            </w:r>
          </w:p>
        </w:tc>
      </w:tr>
      <w:tr w:rsidR="00B94634" w14:paraId="55E8BCFA" w14:textId="77777777" w:rsidTr="00D410CC">
        <w:tc>
          <w:tcPr>
            <w:tcW w:w="3116" w:type="dxa"/>
          </w:tcPr>
          <w:p w14:paraId="4EC8B29A" w14:textId="77777777" w:rsidR="00C809CD" w:rsidRDefault="00B94634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San Agustin, Arequipa, Peru</w:t>
            </w:r>
          </w:p>
          <w:p w14:paraId="04789E9B" w14:textId="77777777" w:rsidR="00356F64" w:rsidRPr="00B94634" w:rsidRDefault="00356F64" w:rsidP="00B94634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2695FED" w14:textId="77777777" w:rsidR="00B94634" w:rsidRPr="00B94634" w:rsidRDefault="00B94634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Agriculture Sciences</w:t>
            </w:r>
          </w:p>
        </w:tc>
        <w:tc>
          <w:tcPr>
            <w:tcW w:w="3117" w:type="dxa"/>
          </w:tcPr>
          <w:p w14:paraId="3F91C2BE" w14:textId="77777777" w:rsidR="00B94634" w:rsidRPr="00B94634" w:rsidRDefault="00B94634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B.S., 1999</w:t>
            </w:r>
          </w:p>
        </w:tc>
      </w:tr>
      <w:tr w:rsidR="00B94634" w:rsidRPr="00B94634" w14:paraId="42DA8CE7" w14:textId="77777777" w:rsidTr="00D410CC">
        <w:tc>
          <w:tcPr>
            <w:tcW w:w="3116" w:type="dxa"/>
          </w:tcPr>
          <w:p w14:paraId="5CA6A75F" w14:textId="77777777" w:rsidR="00B94634" w:rsidRDefault="00B94634" w:rsidP="00B94634">
            <w:pPr>
              <w:rPr>
                <w:sz w:val="22"/>
                <w:szCs w:val="22"/>
                <w:lang w:val="es-PE"/>
              </w:rPr>
            </w:pPr>
            <w:proofErr w:type="spellStart"/>
            <w:r w:rsidRPr="00B94634">
              <w:rPr>
                <w:sz w:val="22"/>
                <w:szCs w:val="22"/>
                <w:lang w:val="es-PE"/>
              </w:rPr>
              <w:t>National</w:t>
            </w:r>
            <w:proofErr w:type="spellEnd"/>
            <w:r w:rsidRPr="00B94634">
              <w:rPr>
                <w:sz w:val="22"/>
                <w:szCs w:val="22"/>
                <w:lang w:val="es-PE"/>
              </w:rPr>
              <w:t xml:space="preserve"> </w:t>
            </w:r>
            <w:proofErr w:type="spellStart"/>
            <w:r w:rsidRPr="00B94634">
              <w:rPr>
                <w:sz w:val="22"/>
                <w:szCs w:val="22"/>
                <w:lang w:val="es-PE"/>
              </w:rPr>
              <w:t>Agrarian</w:t>
            </w:r>
            <w:proofErr w:type="spellEnd"/>
            <w:r w:rsidRPr="00B94634">
              <w:rPr>
                <w:sz w:val="22"/>
                <w:szCs w:val="22"/>
                <w:lang w:val="es-PE"/>
              </w:rPr>
              <w:t xml:space="preserve"> </w:t>
            </w:r>
            <w:proofErr w:type="spellStart"/>
            <w:r w:rsidRPr="00B94634">
              <w:rPr>
                <w:sz w:val="22"/>
                <w:szCs w:val="22"/>
                <w:lang w:val="es-PE"/>
              </w:rPr>
              <w:t>University</w:t>
            </w:r>
            <w:proofErr w:type="spellEnd"/>
            <w:r w:rsidRPr="00B94634">
              <w:rPr>
                <w:sz w:val="22"/>
                <w:szCs w:val="22"/>
                <w:lang w:val="es-PE"/>
              </w:rPr>
              <w:t xml:space="preserve"> La Molina, Lima, </w:t>
            </w:r>
            <w:proofErr w:type="spellStart"/>
            <w:r w:rsidRPr="00B94634">
              <w:rPr>
                <w:sz w:val="22"/>
                <w:szCs w:val="22"/>
                <w:lang w:val="es-PE"/>
              </w:rPr>
              <w:t>Peru</w:t>
            </w:r>
            <w:proofErr w:type="spellEnd"/>
          </w:p>
          <w:p w14:paraId="006FDE94" w14:textId="77777777" w:rsidR="00356F64" w:rsidRPr="00B94634" w:rsidRDefault="00356F64" w:rsidP="00B94634">
            <w:pPr>
              <w:rPr>
                <w:sz w:val="22"/>
                <w:szCs w:val="22"/>
                <w:lang w:val="es-PE"/>
              </w:rPr>
            </w:pPr>
          </w:p>
        </w:tc>
        <w:tc>
          <w:tcPr>
            <w:tcW w:w="3117" w:type="dxa"/>
          </w:tcPr>
          <w:p w14:paraId="5EBA78EE" w14:textId="77777777" w:rsidR="00B94634" w:rsidRPr="00B94634" w:rsidRDefault="00B94634" w:rsidP="00B94634">
            <w:pPr>
              <w:rPr>
                <w:sz w:val="22"/>
                <w:szCs w:val="22"/>
              </w:rPr>
            </w:pPr>
            <w:r w:rsidRPr="00B94634">
              <w:rPr>
                <w:sz w:val="22"/>
                <w:szCs w:val="22"/>
              </w:rPr>
              <w:t xml:space="preserve">Agrarian Innovation for Rural Development </w:t>
            </w:r>
          </w:p>
        </w:tc>
        <w:tc>
          <w:tcPr>
            <w:tcW w:w="3117" w:type="dxa"/>
          </w:tcPr>
          <w:p w14:paraId="32BE1FE6" w14:textId="77777777" w:rsidR="00B94634" w:rsidRPr="00B94634" w:rsidRDefault="00B94634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M.S., 2008</w:t>
            </w:r>
          </w:p>
        </w:tc>
      </w:tr>
      <w:tr w:rsidR="00B94634" w:rsidRPr="00B94634" w14:paraId="00655FDE" w14:textId="77777777" w:rsidTr="00D410CC">
        <w:tc>
          <w:tcPr>
            <w:tcW w:w="3116" w:type="dxa"/>
          </w:tcPr>
          <w:p w14:paraId="555C454B" w14:textId="77777777" w:rsid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Towson University, Maryland</w:t>
            </w:r>
          </w:p>
          <w:p w14:paraId="4FDB441C" w14:textId="77777777" w:rsidR="00356F64" w:rsidRPr="00B94634" w:rsidRDefault="00356F64" w:rsidP="00B94634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9D0B54C" w14:textId="77777777" w:rsidR="00B94634" w:rsidRP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Environmental Science</w:t>
            </w:r>
          </w:p>
        </w:tc>
        <w:tc>
          <w:tcPr>
            <w:tcW w:w="3117" w:type="dxa"/>
          </w:tcPr>
          <w:p w14:paraId="46C7F741" w14:textId="77777777" w:rsidR="00B94634" w:rsidRP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M.S., 2010</w:t>
            </w:r>
          </w:p>
        </w:tc>
      </w:tr>
      <w:tr w:rsidR="00B94634" w:rsidRPr="00B94634" w14:paraId="76DEADA7" w14:textId="77777777" w:rsidTr="00D410CC">
        <w:tc>
          <w:tcPr>
            <w:tcW w:w="3116" w:type="dxa"/>
          </w:tcPr>
          <w:p w14:paraId="4C1B86AA" w14:textId="77777777" w:rsid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Maryland College Park, Maryland</w:t>
            </w:r>
          </w:p>
          <w:p w14:paraId="5709F862" w14:textId="77777777" w:rsidR="00356F64" w:rsidRPr="00B94634" w:rsidRDefault="00356F64" w:rsidP="00B94634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48A9A8C" w14:textId="77777777" w:rsidR="00B94634" w:rsidRP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Marine Estuarine &amp; Environmental Sciences</w:t>
            </w:r>
          </w:p>
        </w:tc>
        <w:tc>
          <w:tcPr>
            <w:tcW w:w="3117" w:type="dxa"/>
          </w:tcPr>
          <w:p w14:paraId="4457C99F" w14:textId="77777777" w:rsidR="00B94634" w:rsidRPr="00B94634" w:rsidRDefault="002F7B68" w:rsidP="00B946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PhD, 2017</w:t>
            </w:r>
          </w:p>
        </w:tc>
      </w:tr>
    </w:tbl>
    <w:p w14:paraId="24C42F74" w14:textId="77777777" w:rsidR="0059034B" w:rsidRDefault="0059034B" w:rsidP="0059034B"/>
    <w:p w14:paraId="67A11388" w14:textId="77777777" w:rsidR="009819F0" w:rsidRPr="0059034B" w:rsidRDefault="009819F0" w:rsidP="0059034B"/>
    <w:p w14:paraId="55DAD2B8" w14:textId="77777777" w:rsidR="0059034B" w:rsidRPr="0059034B" w:rsidRDefault="0059034B" w:rsidP="0059034B"/>
    <w:p w14:paraId="7047C51C" w14:textId="77777777" w:rsidR="00B94634" w:rsidRDefault="00B94634" w:rsidP="00B71442">
      <w:pPr>
        <w:pStyle w:val="Heading5"/>
        <w:numPr>
          <w:ilvl w:val="0"/>
          <w:numId w:val="3"/>
        </w:numPr>
        <w:ind w:left="36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Academic/Professional appointments</w:t>
      </w:r>
    </w:p>
    <w:p w14:paraId="1800E1AE" w14:textId="77777777" w:rsidR="008F6544" w:rsidRDefault="008F6544" w:rsidP="008F6544"/>
    <w:p w14:paraId="085834C7" w14:textId="3E4F3F78" w:rsidR="008F6544" w:rsidRDefault="008F6544" w:rsidP="008F6544">
      <w:pPr>
        <w:rPr>
          <w:sz w:val="22"/>
          <w:szCs w:val="22"/>
        </w:rPr>
      </w:pPr>
      <w:r>
        <w:rPr>
          <w:sz w:val="22"/>
          <w:szCs w:val="22"/>
        </w:rPr>
        <w:t xml:space="preserve">Sep. 2022 – </w:t>
      </w:r>
      <w:r w:rsidR="00AF64BE">
        <w:rPr>
          <w:sz w:val="22"/>
          <w:szCs w:val="22"/>
        </w:rPr>
        <w:t>Current</w:t>
      </w:r>
      <w:r>
        <w:rPr>
          <w:sz w:val="22"/>
          <w:szCs w:val="22"/>
        </w:rPr>
        <w:t xml:space="preserve">: </w:t>
      </w:r>
      <w:r w:rsidR="00AF64BE">
        <w:rPr>
          <w:sz w:val="22"/>
          <w:szCs w:val="22"/>
        </w:rPr>
        <w:t xml:space="preserve">Fellow </w:t>
      </w:r>
      <w:proofErr w:type="gramStart"/>
      <w:r w:rsidR="00AF64BE">
        <w:rPr>
          <w:sz w:val="22"/>
          <w:szCs w:val="22"/>
        </w:rPr>
        <w:t xml:space="preserve">Researcher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  <w:t>The Earth Commons Institute, Georgetown</w:t>
      </w:r>
    </w:p>
    <w:p w14:paraId="3AED6DE4" w14:textId="1C1C778E" w:rsidR="008F6544" w:rsidRDefault="008F6544" w:rsidP="008F6544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University </w:t>
      </w:r>
    </w:p>
    <w:p w14:paraId="6F1286C2" w14:textId="77777777" w:rsidR="00727865" w:rsidRDefault="00727865" w:rsidP="00D1244E">
      <w:pPr>
        <w:rPr>
          <w:sz w:val="22"/>
          <w:szCs w:val="22"/>
        </w:rPr>
      </w:pPr>
    </w:p>
    <w:p w14:paraId="08130DE6" w14:textId="62D73447" w:rsidR="001B5FCB" w:rsidRDefault="00AC7E34" w:rsidP="00AC7E34">
      <w:pPr>
        <w:ind w:left="4950" w:hanging="50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63A2A">
        <w:rPr>
          <w:sz w:val="22"/>
          <w:szCs w:val="22"/>
        </w:rPr>
        <w:t>Jul</w:t>
      </w:r>
      <w:r w:rsidR="00B30275">
        <w:rPr>
          <w:sz w:val="22"/>
          <w:szCs w:val="22"/>
        </w:rPr>
        <w:t>. 20</w:t>
      </w:r>
      <w:r w:rsidR="00663A2A">
        <w:rPr>
          <w:sz w:val="22"/>
          <w:szCs w:val="22"/>
        </w:rPr>
        <w:t>21</w:t>
      </w:r>
      <w:r w:rsidR="00B30275">
        <w:rPr>
          <w:sz w:val="22"/>
          <w:szCs w:val="22"/>
        </w:rPr>
        <w:t xml:space="preserve"> – </w:t>
      </w:r>
      <w:r w:rsidR="00B85C56">
        <w:rPr>
          <w:sz w:val="22"/>
          <w:szCs w:val="22"/>
        </w:rPr>
        <w:t>Aug</w:t>
      </w:r>
      <w:r w:rsidR="00B30275">
        <w:rPr>
          <w:sz w:val="22"/>
          <w:szCs w:val="22"/>
        </w:rPr>
        <w:t>. 2021: Postdoctoral Researcher</w:t>
      </w:r>
      <w:r w:rsidR="00A06A27">
        <w:rPr>
          <w:sz w:val="22"/>
          <w:szCs w:val="22"/>
        </w:rPr>
        <w:t xml:space="preserve">              </w:t>
      </w:r>
      <w:r w:rsidR="00A6098F">
        <w:rPr>
          <w:sz w:val="22"/>
          <w:szCs w:val="22"/>
        </w:rPr>
        <w:t xml:space="preserve">USGS-Pacific Island </w:t>
      </w:r>
      <w:r w:rsidR="00EA5B79">
        <w:rPr>
          <w:sz w:val="22"/>
          <w:szCs w:val="22"/>
        </w:rPr>
        <w:t xml:space="preserve">Ecosystem Research </w:t>
      </w:r>
      <w:r>
        <w:rPr>
          <w:sz w:val="22"/>
          <w:szCs w:val="22"/>
        </w:rPr>
        <w:t xml:space="preserve"> </w:t>
      </w:r>
      <w:r w:rsidR="00A06A27">
        <w:rPr>
          <w:sz w:val="22"/>
          <w:szCs w:val="22"/>
        </w:rPr>
        <w:t xml:space="preserve">  </w:t>
      </w:r>
      <w:r w:rsidR="00EA5B79">
        <w:rPr>
          <w:sz w:val="22"/>
          <w:szCs w:val="22"/>
        </w:rPr>
        <w:t>Center</w:t>
      </w:r>
    </w:p>
    <w:p w14:paraId="168B33CC" w14:textId="77777777" w:rsidR="001B5FCB" w:rsidRDefault="001B5FCB" w:rsidP="00D1244E">
      <w:pPr>
        <w:rPr>
          <w:sz w:val="22"/>
          <w:szCs w:val="22"/>
        </w:rPr>
      </w:pPr>
    </w:p>
    <w:p w14:paraId="71AE8375" w14:textId="0A194FB2" w:rsidR="001D4576" w:rsidRDefault="00C27A3C" w:rsidP="00D1244E">
      <w:pPr>
        <w:rPr>
          <w:sz w:val="22"/>
          <w:szCs w:val="22"/>
        </w:rPr>
      </w:pPr>
      <w:r>
        <w:rPr>
          <w:sz w:val="22"/>
          <w:szCs w:val="22"/>
        </w:rPr>
        <w:t xml:space="preserve">Oct. </w:t>
      </w:r>
      <w:r w:rsidR="00CC4E32">
        <w:rPr>
          <w:sz w:val="22"/>
          <w:szCs w:val="22"/>
        </w:rPr>
        <w:t xml:space="preserve">2018 – Jun. 2021: Postdoctoral </w:t>
      </w:r>
      <w:r w:rsidR="007E2E93">
        <w:rPr>
          <w:sz w:val="22"/>
          <w:szCs w:val="22"/>
        </w:rPr>
        <w:t>Researcher</w:t>
      </w:r>
      <w:r w:rsidR="007E2E93">
        <w:rPr>
          <w:sz w:val="22"/>
          <w:szCs w:val="22"/>
        </w:rPr>
        <w:tab/>
      </w:r>
      <w:r w:rsidR="007E2E93">
        <w:rPr>
          <w:sz w:val="22"/>
          <w:szCs w:val="22"/>
        </w:rPr>
        <w:tab/>
        <w:t>Virginia Tech, Department of Stati</w:t>
      </w:r>
      <w:r w:rsidR="001B5FCB">
        <w:rPr>
          <w:sz w:val="22"/>
          <w:szCs w:val="22"/>
        </w:rPr>
        <w:t>stics</w:t>
      </w:r>
    </w:p>
    <w:p w14:paraId="59806793" w14:textId="77777777" w:rsidR="00C27A3C" w:rsidRDefault="00C27A3C" w:rsidP="00D1244E">
      <w:pPr>
        <w:rPr>
          <w:sz w:val="22"/>
          <w:szCs w:val="22"/>
        </w:rPr>
      </w:pPr>
    </w:p>
    <w:p w14:paraId="4F2B762B" w14:textId="2DCE2C26" w:rsidR="00D1244E" w:rsidRDefault="007548E6" w:rsidP="00D1244E">
      <w:pPr>
        <w:rPr>
          <w:sz w:val="22"/>
          <w:szCs w:val="22"/>
        </w:rPr>
      </w:pPr>
      <w:r>
        <w:rPr>
          <w:sz w:val="22"/>
          <w:szCs w:val="22"/>
        </w:rPr>
        <w:t xml:space="preserve">Jan. 2018 </w:t>
      </w:r>
      <w:r w:rsidR="00D1244E">
        <w:rPr>
          <w:sz w:val="22"/>
          <w:szCs w:val="22"/>
        </w:rPr>
        <w:t>– Aug. 2018: Laboratory Instructor</w:t>
      </w:r>
      <w:r w:rsidR="00D1244E">
        <w:rPr>
          <w:sz w:val="22"/>
          <w:szCs w:val="22"/>
        </w:rPr>
        <w:tab/>
      </w:r>
      <w:r w:rsidR="00D1244E">
        <w:rPr>
          <w:sz w:val="22"/>
          <w:szCs w:val="22"/>
        </w:rPr>
        <w:tab/>
        <w:t>University of Maryland College Park</w:t>
      </w:r>
    </w:p>
    <w:p w14:paraId="64457B3F" w14:textId="13DDECEF" w:rsidR="00B94634" w:rsidRDefault="00D1244E" w:rsidP="00D1244E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Biology Department </w:t>
      </w:r>
    </w:p>
    <w:p w14:paraId="39BAE4F9" w14:textId="77777777" w:rsidR="007548E6" w:rsidRDefault="007548E6" w:rsidP="00B94634">
      <w:pPr>
        <w:rPr>
          <w:sz w:val="22"/>
          <w:szCs w:val="22"/>
        </w:rPr>
      </w:pPr>
    </w:p>
    <w:p w14:paraId="589604F7" w14:textId="7204B5AF" w:rsidR="00E874D4" w:rsidRDefault="002F7B68" w:rsidP="00B94634">
      <w:pPr>
        <w:rPr>
          <w:sz w:val="22"/>
          <w:szCs w:val="22"/>
        </w:rPr>
      </w:pPr>
      <w:r>
        <w:rPr>
          <w:sz w:val="22"/>
          <w:szCs w:val="22"/>
        </w:rPr>
        <w:t>Jan. 2013 – Jan. 2017: Teaching Assistant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Maryland College Park</w:t>
      </w:r>
    </w:p>
    <w:p w14:paraId="0E4952D9" w14:textId="77777777" w:rsidR="00B94634" w:rsidRDefault="00B94634" w:rsidP="00E874D4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E874D4">
        <w:rPr>
          <w:sz w:val="22"/>
          <w:szCs w:val="22"/>
        </w:rPr>
        <w:t xml:space="preserve">Biology Department </w:t>
      </w:r>
    </w:p>
    <w:p w14:paraId="2DFBFD84" w14:textId="77777777" w:rsidR="00B71442" w:rsidRDefault="00B71442" w:rsidP="00E874D4">
      <w:pPr>
        <w:ind w:left="3600" w:firstLine="720"/>
        <w:rPr>
          <w:sz w:val="22"/>
          <w:szCs w:val="22"/>
        </w:rPr>
      </w:pPr>
    </w:p>
    <w:p w14:paraId="37396AA6" w14:textId="77777777" w:rsidR="00E874D4" w:rsidRDefault="00E874D4" w:rsidP="00E874D4">
      <w:pPr>
        <w:rPr>
          <w:sz w:val="22"/>
          <w:szCs w:val="22"/>
        </w:rPr>
      </w:pPr>
      <w:r>
        <w:rPr>
          <w:sz w:val="22"/>
          <w:szCs w:val="22"/>
        </w:rPr>
        <w:t xml:space="preserve">May – October of 2015 and 2016: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Park Town, Maryland</w:t>
      </w:r>
    </w:p>
    <w:p w14:paraId="30BD36E6" w14:textId="77777777" w:rsidR="00E874D4" w:rsidRDefault="00E874D4" w:rsidP="00E874D4">
      <w:pPr>
        <w:rPr>
          <w:sz w:val="22"/>
          <w:szCs w:val="22"/>
        </w:rPr>
      </w:pPr>
      <w:r>
        <w:rPr>
          <w:sz w:val="22"/>
          <w:szCs w:val="22"/>
        </w:rPr>
        <w:t>Mosquito Control Program Coordinator</w:t>
      </w:r>
    </w:p>
    <w:p w14:paraId="65EFF22A" w14:textId="77777777" w:rsidR="00B71442" w:rsidRDefault="00B71442" w:rsidP="00E874D4">
      <w:pPr>
        <w:rPr>
          <w:sz w:val="22"/>
          <w:szCs w:val="22"/>
        </w:rPr>
      </w:pPr>
    </w:p>
    <w:p w14:paraId="75A54293" w14:textId="5429AEB7" w:rsidR="009401F4" w:rsidRDefault="00B71442" w:rsidP="00B71442">
      <w:pPr>
        <w:ind w:left="5040" w:hanging="5040"/>
        <w:rPr>
          <w:sz w:val="22"/>
          <w:szCs w:val="22"/>
        </w:rPr>
      </w:pPr>
      <w:r>
        <w:rPr>
          <w:sz w:val="22"/>
          <w:szCs w:val="22"/>
        </w:rPr>
        <w:t>Jul. – Aug. 2016</w:t>
      </w:r>
      <w:r w:rsidR="00E44DBA">
        <w:rPr>
          <w:sz w:val="22"/>
          <w:szCs w:val="22"/>
        </w:rPr>
        <w:t>,2018,2020</w:t>
      </w:r>
      <w:r w:rsidR="00D059F9">
        <w:rPr>
          <w:sz w:val="22"/>
          <w:szCs w:val="22"/>
        </w:rPr>
        <w:t>, and 2022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National Agrarian University “La Molina”, </w:t>
      </w:r>
    </w:p>
    <w:p w14:paraId="412A2294" w14:textId="0F8B09D5" w:rsidR="00B71442" w:rsidRDefault="009401F4" w:rsidP="00B71442">
      <w:pPr>
        <w:ind w:left="5040" w:hanging="5040"/>
        <w:rPr>
          <w:sz w:val="22"/>
          <w:szCs w:val="22"/>
        </w:rPr>
      </w:pPr>
      <w:r>
        <w:rPr>
          <w:sz w:val="22"/>
          <w:szCs w:val="22"/>
        </w:rPr>
        <w:t>Visiti</w:t>
      </w:r>
      <w:r w:rsidR="00D059F9">
        <w:rPr>
          <w:sz w:val="22"/>
          <w:szCs w:val="22"/>
        </w:rPr>
        <w:t xml:space="preserve">ng Professor </w:t>
      </w:r>
      <w:r w:rsidR="00D059F9">
        <w:rPr>
          <w:sz w:val="22"/>
          <w:szCs w:val="22"/>
        </w:rPr>
        <w:tab/>
      </w:r>
      <w:r w:rsidR="00B71442">
        <w:rPr>
          <w:sz w:val="22"/>
          <w:szCs w:val="22"/>
        </w:rPr>
        <w:t>Lima, Peru</w:t>
      </w:r>
    </w:p>
    <w:p w14:paraId="087D6222" w14:textId="77777777" w:rsidR="00B71442" w:rsidRDefault="00B71442" w:rsidP="00B71442">
      <w:pPr>
        <w:ind w:left="5040" w:hanging="5040"/>
        <w:rPr>
          <w:sz w:val="22"/>
          <w:szCs w:val="22"/>
        </w:rPr>
      </w:pPr>
    </w:p>
    <w:p w14:paraId="4D2A6813" w14:textId="77777777" w:rsidR="00B71442" w:rsidRDefault="00B71442" w:rsidP="00B71442">
      <w:pPr>
        <w:ind w:left="5040" w:hanging="5040"/>
        <w:rPr>
          <w:sz w:val="22"/>
          <w:szCs w:val="22"/>
        </w:rPr>
      </w:pPr>
      <w:r>
        <w:rPr>
          <w:sz w:val="22"/>
          <w:szCs w:val="22"/>
        </w:rPr>
        <w:t>April 2014 – June 2015: Student contractor</w:t>
      </w:r>
      <w:r>
        <w:rPr>
          <w:sz w:val="22"/>
          <w:szCs w:val="22"/>
        </w:rPr>
        <w:tab/>
        <w:t>USGS-Patuxent Wildlife Research Center, Maryland</w:t>
      </w:r>
    </w:p>
    <w:p w14:paraId="0E55FE8B" w14:textId="77777777" w:rsidR="00D059F9" w:rsidRDefault="00D059F9" w:rsidP="00B94634"/>
    <w:p w14:paraId="30F03592" w14:textId="77777777" w:rsidR="00D059F9" w:rsidRDefault="00D059F9" w:rsidP="00B94634"/>
    <w:p w14:paraId="6982422E" w14:textId="77777777" w:rsidR="00D059F9" w:rsidRDefault="00D059F9" w:rsidP="00B94634"/>
    <w:p w14:paraId="18EC6AF5" w14:textId="77777777" w:rsidR="009819F0" w:rsidRDefault="009819F0" w:rsidP="00B94634"/>
    <w:p w14:paraId="55415341" w14:textId="77777777" w:rsidR="009819F0" w:rsidRPr="00B94634" w:rsidRDefault="009819F0" w:rsidP="00B94634"/>
    <w:p w14:paraId="383C3EE6" w14:textId="77777777" w:rsidR="00B94634" w:rsidRDefault="00B94634" w:rsidP="00B71442">
      <w:pPr>
        <w:pStyle w:val="ListParagraph"/>
        <w:numPr>
          <w:ilvl w:val="0"/>
          <w:numId w:val="3"/>
        </w:numPr>
        <w:tabs>
          <w:tab w:val="left" w:pos="0"/>
          <w:tab w:val="left" w:pos="1440"/>
        </w:tabs>
        <w:ind w:left="360"/>
        <w:rPr>
          <w:b/>
          <w:sz w:val="22"/>
          <w:szCs w:val="22"/>
        </w:rPr>
      </w:pPr>
      <w:r w:rsidRPr="00B71442">
        <w:rPr>
          <w:b/>
          <w:sz w:val="22"/>
          <w:szCs w:val="22"/>
        </w:rPr>
        <w:lastRenderedPageBreak/>
        <w:t>PRODUCTS</w:t>
      </w:r>
    </w:p>
    <w:p w14:paraId="7A45D9B7" w14:textId="77777777" w:rsidR="00B71442" w:rsidRDefault="00B71442" w:rsidP="00D410CC">
      <w:pPr>
        <w:rPr>
          <w:rFonts w:cs="Arial"/>
          <w:szCs w:val="22"/>
        </w:rPr>
      </w:pPr>
    </w:p>
    <w:p w14:paraId="3186252B" w14:textId="21FE4E83" w:rsidR="005435D4" w:rsidRPr="003A3671" w:rsidRDefault="00E31380" w:rsidP="00B71442">
      <w:pPr>
        <w:numPr>
          <w:ilvl w:val="0"/>
          <w:numId w:val="4"/>
        </w:numPr>
        <w:autoSpaceDN w:val="0"/>
        <w:rPr>
          <w:rStyle w:val="Hyperlink"/>
          <w:rFonts w:cs="Arial"/>
          <w:color w:val="auto"/>
          <w:sz w:val="22"/>
          <w:szCs w:val="22"/>
          <w:u w:val="none"/>
        </w:rPr>
      </w:pPr>
      <w:r w:rsidRPr="00E31380">
        <w:rPr>
          <w:b/>
          <w:bCs/>
          <w:sz w:val="22"/>
          <w:szCs w:val="22"/>
        </w:rPr>
        <w:t>Villena, O.C.</w:t>
      </w:r>
      <w:r w:rsidRPr="00E31380">
        <w:rPr>
          <w:sz w:val="22"/>
          <w:szCs w:val="22"/>
        </w:rPr>
        <w:t xml:space="preserve">, Ryan, S.J., Murdock, C.C., Johnson, L.R. 2022. Temperature impacts the environmental suitability for malaria transmission by Anopheles gambiae and Anopheles </w:t>
      </w:r>
      <w:proofErr w:type="spellStart"/>
      <w:r w:rsidRPr="00E31380">
        <w:rPr>
          <w:sz w:val="22"/>
          <w:szCs w:val="22"/>
        </w:rPr>
        <w:t>stephensi</w:t>
      </w:r>
      <w:proofErr w:type="spellEnd"/>
      <w:r w:rsidRPr="00E31380">
        <w:rPr>
          <w:sz w:val="22"/>
          <w:szCs w:val="22"/>
        </w:rPr>
        <w:t xml:space="preserve">. Ecology. </w:t>
      </w:r>
      <w:hyperlink r:id="rId6" w:history="1">
        <w:r w:rsidR="002D344B" w:rsidRPr="00835F70">
          <w:rPr>
            <w:rStyle w:val="Hyperlink"/>
            <w:rFonts w:ascii="Helvetica" w:hAnsi="Helvetica" w:cs="Helvetica"/>
          </w:rPr>
          <w:t>https://doi.org/10.1002/ecy.3685</w:t>
        </w:r>
      </w:hyperlink>
    </w:p>
    <w:p w14:paraId="2603C685" w14:textId="77777777" w:rsidR="003A3671" w:rsidRPr="002D344B" w:rsidRDefault="003A3671" w:rsidP="003A3671">
      <w:pPr>
        <w:autoSpaceDN w:val="0"/>
        <w:ind w:left="720"/>
        <w:rPr>
          <w:rStyle w:val="Hyperlink"/>
          <w:rFonts w:cs="Arial"/>
          <w:color w:val="auto"/>
          <w:sz w:val="22"/>
          <w:szCs w:val="22"/>
          <w:u w:val="none"/>
        </w:rPr>
      </w:pPr>
    </w:p>
    <w:p w14:paraId="5B8CC838" w14:textId="77777777" w:rsidR="00DA6A6D" w:rsidRPr="00B75C5E" w:rsidRDefault="00DA6A6D" w:rsidP="00DA6A6D">
      <w:pPr>
        <w:pStyle w:val="ListParagraph"/>
        <w:numPr>
          <w:ilvl w:val="0"/>
          <w:numId w:val="4"/>
        </w:numPr>
        <w:rPr>
          <w:rStyle w:val="Hyperlink"/>
          <w:bCs/>
          <w:color w:val="auto"/>
          <w:sz w:val="24"/>
          <w:szCs w:val="24"/>
          <w:u w:val="none"/>
        </w:rPr>
      </w:pPr>
      <w:proofErr w:type="spellStart"/>
      <w:r w:rsidRPr="00DA6A6D">
        <w:rPr>
          <w:bCs/>
          <w:sz w:val="24"/>
          <w:szCs w:val="24"/>
        </w:rPr>
        <w:t>Leisnham</w:t>
      </w:r>
      <w:proofErr w:type="spellEnd"/>
      <w:r w:rsidRPr="00DA6A6D">
        <w:rPr>
          <w:bCs/>
          <w:sz w:val="24"/>
          <w:szCs w:val="24"/>
        </w:rPr>
        <w:t xml:space="preserve">, P.T., </w:t>
      </w:r>
      <w:proofErr w:type="spellStart"/>
      <w:r w:rsidRPr="00DA6A6D">
        <w:rPr>
          <w:bCs/>
          <w:sz w:val="24"/>
          <w:szCs w:val="24"/>
        </w:rPr>
        <w:t>LaDeau</w:t>
      </w:r>
      <w:proofErr w:type="spellEnd"/>
      <w:r w:rsidRPr="00DA6A6D">
        <w:rPr>
          <w:bCs/>
          <w:sz w:val="24"/>
          <w:szCs w:val="24"/>
        </w:rPr>
        <w:t xml:space="preserve">, S.L., Saunders, M.E., and </w:t>
      </w:r>
      <w:r w:rsidRPr="00DA6A6D">
        <w:rPr>
          <w:b/>
          <w:sz w:val="24"/>
          <w:szCs w:val="24"/>
        </w:rPr>
        <w:t>Villena, O.C.</w:t>
      </w:r>
      <w:r w:rsidRPr="00DA6A6D">
        <w:rPr>
          <w:bCs/>
          <w:sz w:val="24"/>
          <w:szCs w:val="24"/>
        </w:rPr>
        <w:t xml:space="preserve"> 2021. Condition-specific competitive effects of the invasive mosquito </w:t>
      </w:r>
      <w:r w:rsidRPr="00DA6A6D">
        <w:rPr>
          <w:bCs/>
          <w:i/>
          <w:iCs/>
          <w:sz w:val="24"/>
          <w:szCs w:val="24"/>
        </w:rPr>
        <w:t>Aedes albopictus</w:t>
      </w:r>
      <w:r w:rsidRPr="00DA6A6D">
        <w:rPr>
          <w:bCs/>
          <w:sz w:val="24"/>
          <w:szCs w:val="24"/>
        </w:rPr>
        <w:t xml:space="preserve"> on the resident </w:t>
      </w:r>
      <w:r w:rsidRPr="00DA6A6D">
        <w:rPr>
          <w:bCs/>
          <w:i/>
          <w:iCs/>
          <w:sz w:val="24"/>
          <w:szCs w:val="24"/>
        </w:rPr>
        <w:t xml:space="preserve">Culex </w:t>
      </w:r>
      <w:proofErr w:type="spellStart"/>
      <w:r w:rsidRPr="00DA6A6D">
        <w:rPr>
          <w:bCs/>
          <w:i/>
          <w:iCs/>
          <w:sz w:val="24"/>
          <w:szCs w:val="24"/>
        </w:rPr>
        <w:t>pipiens</w:t>
      </w:r>
      <w:proofErr w:type="spellEnd"/>
      <w:r w:rsidRPr="00DA6A6D">
        <w:rPr>
          <w:bCs/>
          <w:sz w:val="24"/>
          <w:szCs w:val="24"/>
        </w:rPr>
        <w:t xml:space="preserve"> among different urban container habitats may explain their coexistence in the field. Insects. 12(11), 993. </w:t>
      </w:r>
      <w:hyperlink r:id="rId7" w:history="1">
        <w:r w:rsidRPr="00DA6A6D">
          <w:rPr>
            <w:rStyle w:val="Hyperlink"/>
            <w:bCs/>
            <w:sz w:val="24"/>
            <w:szCs w:val="24"/>
          </w:rPr>
          <w:t>https://doi.org/10.3390/insects12110993</w:t>
        </w:r>
      </w:hyperlink>
    </w:p>
    <w:p w14:paraId="7689EA83" w14:textId="77777777" w:rsidR="00B75C5E" w:rsidRPr="00B73E50" w:rsidRDefault="00B75C5E" w:rsidP="00B75C5E">
      <w:pPr>
        <w:pStyle w:val="ListParagraph"/>
        <w:rPr>
          <w:rStyle w:val="Hyperlink"/>
          <w:bCs/>
          <w:color w:val="auto"/>
          <w:sz w:val="24"/>
          <w:szCs w:val="24"/>
          <w:u w:val="none"/>
        </w:rPr>
      </w:pPr>
    </w:p>
    <w:p w14:paraId="5C4E4EF9" w14:textId="20DA60FE" w:rsidR="00B73E50" w:rsidRPr="00B75C5E" w:rsidRDefault="00B73E50" w:rsidP="00B73E50">
      <w:pPr>
        <w:pStyle w:val="ListParagraph"/>
        <w:numPr>
          <w:ilvl w:val="0"/>
          <w:numId w:val="4"/>
        </w:numPr>
        <w:rPr>
          <w:rStyle w:val="Hyperlink"/>
          <w:bCs/>
          <w:color w:val="auto"/>
          <w:sz w:val="24"/>
          <w:szCs w:val="24"/>
          <w:u w:val="none"/>
        </w:rPr>
      </w:pPr>
      <w:proofErr w:type="spellStart"/>
      <w:r w:rsidRPr="00B73E50">
        <w:rPr>
          <w:bCs/>
          <w:sz w:val="24"/>
          <w:szCs w:val="24"/>
        </w:rPr>
        <w:t>Miazgowicz</w:t>
      </w:r>
      <w:proofErr w:type="spellEnd"/>
      <w:r w:rsidRPr="00B73E50">
        <w:rPr>
          <w:bCs/>
          <w:sz w:val="24"/>
          <w:szCs w:val="24"/>
        </w:rPr>
        <w:t xml:space="preserve">, K.L., </w:t>
      </w:r>
      <w:proofErr w:type="spellStart"/>
      <w:r w:rsidRPr="00B73E50">
        <w:rPr>
          <w:bCs/>
          <w:sz w:val="24"/>
          <w:szCs w:val="24"/>
        </w:rPr>
        <w:t>Shocket</w:t>
      </w:r>
      <w:proofErr w:type="spellEnd"/>
      <w:r w:rsidRPr="00B73E50">
        <w:rPr>
          <w:bCs/>
          <w:sz w:val="24"/>
          <w:szCs w:val="24"/>
        </w:rPr>
        <w:t xml:space="preserve">, M.S., Ryan, S.J., </w:t>
      </w:r>
      <w:r w:rsidRPr="00B73E50">
        <w:rPr>
          <w:b/>
          <w:sz w:val="24"/>
          <w:szCs w:val="24"/>
        </w:rPr>
        <w:t>Villena, O.C.</w:t>
      </w:r>
      <w:r w:rsidRPr="00B73E50">
        <w:rPr>
          <w:bCs/>
          <w:sz w:val="24"/>
          <w:szCs w:val="24"/>
        </w:rPr>
        <w:t xml:space="preserve">, Hall, R.J., Owen, J., </w:t>
      </w:r>
      <w:proofErr w:type="spellStart"/>
      <w:r w:rsidRPr="00B73E50">
        <w:rPr>
          <w:bCs/>
          <w:sz w:val="24"/>
          <w:szCs w:val="24"/>
        </w:rPr>
        <w:t>Adanlawo</w:t>
      </w:r>
      <w:proofErr w:type="spellEnd"/>
      <w:r w:rsidRPr="00B73E50">
        <w:rPr>
          <w:bCs/>
          <w:sz w:val="24"/>
          <w:szCs w:val="24"/>
        </w:rPr>
        <w:t xml:space="preserve">, T., Balaji, K., Johnson, L.R., Mordecai, E.A., Murdock, C.C. 2020. Age influences the thermal suitability of </w:t>
      </w:r>
      <w:r w:rsidRPr="00B73E50">
        <w:rPr>
          <w:bCs/>
          <w:i/>
          <w:iCs/>
          <w:sz w:val="24"/>
          <w:szCs w:val="24"/>
        </w:rPr>
        <w:t>Plasmodium falciparum</w:t>
      </w:r>
      <w:r w:rsidRPr="00B73E50">
        <w:rPr>
          <w:bCs/>
          <w:sz w:val="24"/>
          <w:szCs w:val="24"/>
        </w:rPr>
        <w:t xml:space="preserve"> transmission in the Asian malaria vector </w:t>
      </w:r>
      <w:r w:rsidRPr="00B73E50">
        <w:rPr>
          <w:bCs/>
          <w:i/>
          <w:iCs/>
          <w:sz w:val="24"/>
          <w:szCs w:val="24"/>
        </w:rPr>
        <w:t xml:space="preserve">Anopheles </w:t>
      </w:r>
      <w:proofErr w:type="spellStart"/>
      <w:r w:rsidRPr="00B73E50">
        <w:rPr>
          <w:bCs/>
          <w:i/>
          <w:iCs/>
          <w:sz w:val="24"/>
          <w:szCs w:val="24"/>
        </w:rPr>
        <w:t>stephensi</w:t>
      </w:r>
      <w:proofErr w:type="spellEnd"/>
      <w:r w:rsidRPr="00B73E50">
        <w:rPr>
          <w:bCs/>
          <w:sz w:val="24"/>
          <w:szCs w:val="24"/>
        </w:rPr>
        <w:t xml:space="preserve">. Proceedings of the Royal Society B. 287(1931), </w:t>
      </w:r>
      <w:hyperlink r:id="rId8" w:history="1">
        <w:r w:rsidRPr="00520AF9">
          <w:rPr>
            <w:rStyle w:val="Hyperlink"/>
          </w:rPr>
          <w:t>https://doi.org/10.1098/rspb.2020.1093</w:t>
        </w:r>
      </w:hyperlink>
    </w:p>
    <w:p w14:paraId="4489BC03" w14:textId="77777777" w:rsidR="00B75C5E" w:rsidRPr="00B75C5E" w:rsidRDefault="00B75C5E" w:rsidP="00B75C5E">
      <w:pPr>
        <w:rPr>
          <w:rStyle w:val="Hyperlink"/>
          <w:bCs/>
          <w:color w:val="auto"/>
          <w:sz w:val="24"/>
          <w:szCs w:val="24"/>
          <w:u w:val="none"/>
        </w:rPr>
      </w:pPr>
    </w:p>
    <w:p w14:paraId="49163CE2" w14:textId="77777777" w:rsidR="00126786" w:rsidRPr="00126786" w:rsidRDefault="00126786" w:rsidP="0012678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126786">
        <w:rPr>
          <w:bCs/>
          <w:sz w:val="24"/>
          <w:szCs w:val="24"/>
        </w:rPr>
        <w:t xml:space="preserve">Mordecai, E., Caldwell, J., Grossman, M., Lippi, C., Johnson, L., </w:t>
      </w:r>
      <w:proofErr w:type="spellStart"/>
      <w:r w:rsidRPr="00126786">
        <w:rPr>
          <w:bCs/>
          <w:sz w:val="24"/>
          <w:szCs w:val="24"/>
        </w:rPr>
        <w:t>Neria</w:t>
      </w:r>
      <w:proofErr w:type="spellEnd"/>
      <w:r w:rsidRPr="00126786">
        <w:rPr>
          <w:bCs/>
          <w:sz w:val="24"/>
          <w:szCs w:val="24"/>
        </w:rPr>
        <w:t xml:space="preserve">, M., Rohr, J., Ryan, S., Savage, V., </w:t>
      </w:r>
      <w:proofErr w:type="spellStart"/>
      <w:r w:rsidRPr="00126786">
        <w:rPr>
          <w:bCs/>
          <w:sz w:val="24"/>
          <w:szCs w:val="24"/>
        </w:rPr>
        <w:t>Shocket</w:t>
      </w:r>
      <w:proofErr w:type="spellEnd"/>
      <w:r w:rsidRPr="00126786">
        <w:rPr>
          <w:bCs/>
          <w:sz w:val="24"/>
          <w:szCs w:val="24"/>
        </w:rPr>
        <w:t xml:space="preserve">, M., Sippy, R., Stewart, A., Thomas, M., </w:t>
      </w:r>
      <w:r w:rsidRPr="00126786">
        <w:rPr>
          <w:b/>
          <w:sz w:val="24"/>
          <w:szCs w:val="24"/>
        </w:rPr>
        <w:t>Villena, O</w:t>
      </w:r>
      <w:r w:rsidRPr="00126786">
        <w:rPr>
          <w:bCs/>
          <w:sz w:val="24"/>
          <w:szCs w:val="24"/>
        </w:rPr>
        <w:t>.</w:t>
      </w:r>
      <w:r w:rsidRPr="00126786">
        <w:rPr>
          <w:b/>
          <w:sz w:val="24"/>
          <w:szCs w:val="24"/>
        </w:rPr>
        <w:t>C.</w:t>
      </w:r>
      <w:r w:rsidRPr="00126786">
        <w:rPr>
          <w:bCs/>
          <w:sz w:val="24"/>
          <w:szCs w:val="24"/>
        </w:rPr>
        <w:t xml:space="preserve"> 2019. Thermal biology of mosquito-borne disease. Ecology Letters. 22:1690-1708</w:t>
      </w:r>
    </w:p>
    <w:p w14:paraId="752A8177" w14:textId="2E3FC6F3" w:rsidR="00126786" w:rsidRDefault="009819F0" w:rsidP="00126786">
      <w:pPr>
        <w:pStyle w:val="ListParagraph"/>
        <w:rPr>
          <w:rStyle w:val="Hyperlink"/>
        </w:rPr>
      </w:pPr>
      <w:hyperlink r:id="rId9" w:history="1">
        <w:r w:rsidR="00126786" w:rsidRPr="00835F70">
          <w:rPr>
            <w:rStyle w:val="Hyperlink"/>
          </w:rPr>
          <w:t>https://onlinelibrary.wiley.com/doi/full/10.1111/ele.13335</w:t>
        </w:r>
      </w:hyperlink>
    </w:p>
    <w:p w14:paraId="6110A8FF" w14:textId="77777777" w:rsidR="00126786" w:rsidRPr="00126786" w:rsidRDefault="00126786" w:rsidP="00126786">
      <w:pPr>
        <w:pStyle w:val="ListParagraph"/>
        <w:rPr>
          <w:bCs/>
          <w:sz w:val="24"/>
          <w:szCs w:val="24"/>
        </w:rPr>
      </w:pPr>
    </w:p>
    <w:p w14:paraId="5FFE58C6" w14:textId="5BD74E90" w:rsidR="00B73E50" w:rsidRDefault="0049594C" w:rsidP="004959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594C">
        <w:rPr>
          <w:b/>
          <w:sz w:val="24"/>
          <w:szCs w:val="24"/>
        </w:rPr>
        <w:t>Villena, O.C.</w:t>
      </w:r>
      <w:r w:rsidRPr="0049594C">
        <w:rPr>
          <w:sz w:val="24"/>
          <w:szCs w:val="24"/>
        </w:rPr>
        <w:t xml:space="preserve">, </w:t>
      </w:r>
      <w:proofErr w:type="spellStart"/>
      <w:r w:rsidRPr="0049594C">
        <w:rPr>
          <w:sz w:val="24"/>
          <w:szCs w:val="24"/>
        </w:rPr>
        <w:t>Momen</w:t>
      </w:r>
      <w:proofErr w:type="spellEnd"/>
      <w:r w:rsidRPr="0049594C">
        <w:rPr>
          <w:sz w:val="24"/>
          <w:szCs w:val="24"/>
        </w:rPr>
        <w:t xml:space="preserve">, B., Sullivan, J., and </w:t>
      </w:r>
      <w:proofErr w:type="spellStart"/>
      <w:r w:rsidRPr="0049594C">
        <w:rPr>
          <w:sz w:val="24"/>
          <w:szCs w:val="24"/>
        </w:rPr>
        <w:t>Leisnham</w:t>
      </w:r>
      <w:proofErr w:type="spellEnd"/>
      <w:r w:rsidRPr="0049594C">
        <w:rPr>
          <w:sz w:val="24"/>
          <w:szCs w:val="24"/>
        </w:rPr>
        <w:t xml:space="preserve">, P.T. 2018. Effects of ultraviolet radiation on metabolic rate and fitness of </w:t>
      </w:r>
      <w:r w:rsidRPr="0049594C">
        <w:rPr>
          <w:i/>
          <w:sz w:val="24"/>
          <w:szCs w:val="24"/>
        </w:rPr>
        <w:t>Ae. albopictus</w:t>
      </w:r>
      <w:r w:rsidRPr="0049594C">
        <w:rPr>
          <w:sz w:val="24"/>
          <w:szCs w:val="24"/>
        </w:rPr>
        <w:t xml:space="preserve"> and </w:t>
      </w:r>
      <w:proofErr w:type="spellStart"/>
      <w:r w:rsidRPr="0049594C">
        <w:rPr>
          <w:i/>
          <w:sz w:val="24"/>
          <w:szCs w:val="24"/>
        </w:rPr>
        <w:t>Cx</w:t>
      </w:r>
      <w:proofErr w:type="spellEnd"/>
      <w:r w:rsidRPr="0049594C">
        <w:rPr>
          <w:i/>
          <w:sz w:val="24"/>
          <w:szCs w:val="24"/>
        </w:rPr>
        <w:t xml:space="preserve">. </w:t>
      </w:r>
      <w:proofErr w:type="spellStart"/>
      <w:r w:rsidRPr="0049594C">
        <w:rPr>
          <w:i/>
          <w:sz w:val="24"/>
          <w:szCs w:val="24"/>
        </w:rPr>
        <w:t>pipiens</w:t>
      </w:r>
      <w:proofErr w:type="spellEnd"/>
      <w:r w:rsidRPr="0049594C">
        <w:rPr>
          <w:sz w:val="24"/>
          <w:szCs w:val="24"/>
        </w:rPr>
        <w:t xml:space="preserve"> mosquitoes. </w:t>
      </w:r>
      <w:proofErr w:type="spellStart"/>
      <w:r w:rsidRPr="0049594C">
        <w:rPr>
          <w:sz w:val="24"/>
          <w:szCs w:val="24"/>
        </w:rPr>
        <w:t>PeerJ</w:t>
      </w:r>
      <w:proofErr w:type="spellEnd"/>
      <w:r w:rsidRPr="0049594C">
        <w:rPr>
          <w:sz w:val="24"/>
          <w:szCs w:val="24"/>
        </w:rPr>
        <w:t xml:space="preserve"> </w:t>
      </w:r>
      <w:proofErr w:type="gramStart"/>
      <w:r w:rsidRPr="0049594C">
        <w:rPr>
          <w:sz w:val="24"/>
          <w:szCs w:val="24"/>
        </w:rPr>
        <w:t>6:e</w:t>
      </w:r>
      <w:proofErr w:type="gramEnd"/>
      <w:r w:rsidRPr="0049594C">
        <w:rPr>
          <w:sz w:val="24"/>
          <w:szCs w:val="24"/>
        </w:rPr>
        <w:t xml:space="preserve">6133 </w:t>
      </w:r>
      <w:hyperlink r:id="rId10" w:history="1">
        <w:r w:rsidRPr="00835F70">
          <w:rPr>
            <w:rStyle w:val="Hyperlink"/>
            <w:sz w:val="24"/>
            <w:szCs w:val="24"/>
          </w:rPr>
          <w:t>https://doi.org/10.7717/peerj.6133</w:t>
        </w:r>
      </w:hyperlink>
    </w:p>
    <w:p w14:paraId="09E92C5E" w14:textId="495FED35" w:rsidR="0049594C" w:rsidRPr="0049594C" w:rsidRDefault="0049594C" w:rsidP="0049594C">
      <w:pPr>
        <w:pStyle w:val="ListParagraph"/>
        <w:rPr>
          <w:sz w:val="24"/>
          <w:szCs w:val="24"/>
        </w:rPr>
      </w:pPr>
    </w:p>
    <w:p w14:paraId="64BE2B5A" w14:textId="491E7BF4" w:rsidR="00B71442" w:rsidRPr="0049594C" w:rsidRDefault="00B71442" w:rsidP="0049594C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r w:rsidRPr="0049594C">
        <w:rPr>
          <w:rFonts w:cs="Arial"/>
          <w:b/>
          <w:sz w:val="22"/>
          <w:szCs w:val="22"/>
        </w:rPr>
        <w:t>Villena, O.C.</w:t>
      </w:r>
      <w:r w:rsidRPr="0049594C">
        <w:rPr>
          <w:rFonts w:cs="Arial"/>
          <w:sz w:val="22"/>
          <w:szCs w:val="22"/>
        </w:rPr>
        <w:t xml:space="preserve">, Terry, I., Iwata, K., </w:t>
      </w:r>
      <w:proofErr w:type="spellStart"/>
      <w:r w:rsidRPr="0049594C">
        <w:rPr>
          <w:rFonts w:cs="Arial"/>
          <w:sz w:val="22"/>
          <w:szCs w:val="22"/>
        </w:rPr>
        <w:t>Landa</w:t>
      </w:r>
      <w:proofErr w:type="spellEnd"/>
      <w:r w:rsidRPr="0049594C">
        <w:rPr>
          <w:rFonts w:cs="Arial"/>
          <w:sz w:val="22"/>
          <w:szCs w:val="22"/>
        </w:rPr>
        <w:t xml:space="preserve">, E.R., </w:t>
      </w:r>
      <w:proofErr w:type="spellStart"/>
      <w:r w:rsidRPr="0049594C">
        <w:rPr>
          <w:rFonts w:cs="Arial"/>
          <w:sz w:val="22"/>
          <w:szCs w:val="22"/>
        </w:rPr>
        <w:t>LaDeau</w:t>
      </w:r>
      <w:proofErr w:type="spellEnd"/>
      <w:r w:rsidRPr="0049594C">
        <w:rPr>
          <w:rFonts w:cs="Arial"/>
          <w:sz w:val="22"/>
          <w:szCs w:val="22"/>
        </w:rPr>
        <w:t xml:space="preserve">, S.L., and </w:t>
      </w:r>
      <w:proofErr w:type="spellStart"/>
      <w:r w:rsidRPr="0049594C">
        <w:rPr>
          <w:rFonts w:cs="Arial"/>
          <w:sz w:val="22"/>
          <w:szCs w:val="22"/>
        </w:rPr>
        <w:t>Leisnham</w:t>
      </w:r>
      <w:proofErr w:type="spellEnd"/>
      <w:r w:rsidRPr="0049594C">
        <w:rPr>
          <w:rFonts w:cs="Arial"/>
          <w:sz w:val="22"/>
          <w:szCs w:val="22"/>
        </w:rPr>
        <w:t xml:space="preserve">, P.T. 2017. Effect of tire leachate on the invasive mosquito </w:t>
      </w:r>
      <w:r w:rsidRPr="0049594C">
        <w:rPr>
          <w:rFonts w:cs="Arial"/>
          <w:i/>
          <w:sz w:val="22"/>
          <w:szCs w:val="22"/>
        </w:rPr>
        <w:t>Aedes albopictus</w:t>
      </w:r>
      <w:r w:rsidRPr="0049594C">
        <w:rPr>
          <w:rFonts w:cs="Arial"/>
          <w:sz w:val="22"/>
          <w:szCs w:val="22"/>
        </w:rPr>
        <w:t xml:space="preserve"> and the native congener </w:t>
      </w:r>
      <w:r w:rsidRPr="0049594C">
        <w:rPr>
          <w:rFonts w:cs="Arial"/>
          <w:i/>
          <w:sz w:val="22"/>
          <w:szCs w:val="22"/>
        </w:rPr>
        <w:t xml:space="preserve">Aedes </w:t>
      </w:r>
      <w:proofErr w:type="spellStart"/>
      <w:r w:rsidRPr="0049594C">
        <w:rPr>
          <w:rFonts w:cs="Arial"/>
          <w:i/>
          <w:sz w:val="22"/>
          <w:szCs w:val="22"/>
        </w:rPr>
        <w:t>triseriatus</w:t>
      </w:r>
      <w:proofErr w:type="spellEnd"/>
      <w:r w:rsidRPr="0049594C">
        <w:rPr>
          <w:rFonts w:cs="Arial"/>
          <w:sz w:val="22"/>
          <w:szCs w:val="22"/>
        </w:rPr>
        <w:t xml:space="preserve">. </w:t>
      </w:r>
      <w:proofErr w:type="spellStart"/>
      <w:r w:rsidRPr="0049594C">
        <w:rPr>
          <w:rFonts w:cs="Arial"/>
          <w:sz w:val="22"/>
          <w:szCs w:val="22"/>
        </w:rPr>
        <w:t>PeerJ</w:t>
      </w:r>
      <w:proofErr w:type="spellEnd"/>
      <w:r w:rsidR="00D410CC" w:rsidRPr="0049594C">
        <w:rPr>
          <w:rFonts w:cs="Arial"/>
          <w:sz w:val="22"/>
          <w:szCs w:val="22"/>
        </w:rPr>
        <w:t xml:space="preserve"> </w:t>
      </w:r>
      <w:proofErr w:type="gramStart"/>
      <w:r w:rsidR="00D410CC" w:rsidRPr="0049594C">
        <w:rPr>
          <w:rStyle w:val="self-citation-volume"/>
          <w:rFonts w:ascii="Helvetica" w:hAnsi="Helvetica" w:cs="Helvetica"/>
          <w:color w:val="3A87AD"/>
          <w:sz w:val="22"/>
          <w:szCs w:val="22"/>
        </w:rPr>
        <w:t>5</w:t>
      </w:r>
      <w:r w:rsidR="00D410CC" w:rsidRPr="0049594C">
        <w:rPr>
          <w:rFonts w:ascii="Helvetica" w:hAnsi="Helvetica" w:cs="Helvetica"/>
          <w:color w:val="3A87AD"/>
          <w:sz w:val="22"/>
          <w:szCs w:val="22"/>
          <w:shd w:val="clear" w:color="auto" w:fill="DCF1FC"/>
        </w:rPr>
        <w:t>:</w:t>
      </w:r>
      <w:r w:rsidR="00D410CC" w:rsidRPr="0049594C">
        <w:rPr>
          <w:rStyle w:val="self-citation-elocation"/>
          <w:rFonts w:ascii="Helvetica" w:hAnsi="Helvetica" w:cs="Helvetica"/>
          <w:color w:val="3A87AD"/>
          <w:sz w:val="22"/>
          <w:szCs w:val="22"/>
        </w:rPr>
        <w:t>e</w:t>
      </w:r>
      <w:proofErr w:type="gramEnd"/>
      <w:r w:rsidR="00D410CC" w:rsidRPr="0049594C">
        <w:rPr>
          <w:rStyle w:val="self-citation-elocation"/>
          <w:rFonts w:ascii="Helvetica" w:hAnsi="Helvetica" w:cs="Helvetica"/>
          <w:color w:val="3A87AD"/>
          <w:sz w:val="22"/>
          <w:szCs w:val="22"/>
        </w:rPr>
        <w:t>3756</w:t>
      </w:r>
      <w:r w:rsidR="00D410CC" w:rsidRPr="0049594C">
        <w:rPr>
          <w:rFonts w:ascii="Helvetica" w:hAnsi="Helvetica" w:cs="Helvetica"/>
          <w:color w:val="3A87AD"/>
          <w:sz w:val="22"/>
          <w:szCs w:val="22"/>
          <w:shd w:val="clear" w:color="auto" w:fill="DCF1FC"/>
        </w:rPr>
        <w:t> </w:t>
      </w:r>
      <w:hyperlink r:id="rId11" w:history="1">
        <w:r w:rsidR="00D410CC" w:rsidRPr="0049594C">
          <w:rPr>
            <w:rStyle w:val="Hyperlink"/>
            <w:bCs/>
            <w:sz w:val="24"/>
            <w:szCs w:val="24"/>
          </w:rPr>
          <w:t>https://doi.org/10.7717/peerj.3756</w:t>
        </w:r>
      </w:hyperlink>
      <w:r w:rsidRPr="0049594C">
        <w:rPr>
          <w:rStyle w:val="Hyperlink"/>
          <w:bCs/>
          <w:sz w:val="24"/>
          <w:szCs w:val="24"/>
        </w:rPr>
        <w:t>.</w:t>
      </w:r>
    </w:p>
    <w:p w14:paraId="6E920EDC" w14:textId="77777777" w:rsidR="00356F64" w:rsidRPr="00C809CD" w:rsidRDefault="00356F64" w:rsidP="00356F64">
      <w:pPr>
        <w:autoSpaceDN w:val="0"/>
        <w:ind w:left="720"/>
        <w:rPr>
          <w:rFonts w:cs="Arial"/>
          <w:sz w:val="22"/>
          <w:szCs w:val="22"/>
        </w:rPr>
      </w:pPr>
    </w:p>
    <w:p w14:paraId="7450EEBA" w14:textId="77777777" w:rsidR="00D410CC" w:rsidRDefault="00D410CC" w:rsidP="00D410CC">
      <w:pPr>
        <w:numPr>
          <w:ilvl w:val="0"/>
          <w:numId w:val="4"/>
        </w:numPr>
        <w:autoSpaceDN w:val="0"/>
        <w:rPr>
          <w:rFonts w:cs="Arial"/>
          <w:sz w:val="22"/>
          <w:szCs w:val="22"/>
        </w:rPr>
      </w:pPr>
      <w:r w:rsidRPr="00C809CD">
        <w:rPr>
          <w:rFonts w:cs="Arial"/>
          <w:b/>
          <w:sz w:val="22"/>
          <w:szCs w:val="22"/>
        </w:rPr>
        <w:t>Villena, O.C.,</w:t>
      </w:r>
      <w:r w:rsidRPr="00C809CD">
        <w:rPr>
          <w:rFonts w:cs="Arial"/>
          <w:sz w:val="22"/>
          <w:szCs w:val="22"/>
        </w:rPr>
        <w:t xml:space="preserve"> J.A. </w:t>
      </w:r>
      <w:proofErr w:type="spellStart"/>
      <w:r w:rsidRPr="00C809CD">
        <w:rPr>
          <w:rFonts w:cs="Arial"/>
          <w:sz w:val="22"/>
          <w:szCs w:val="22"/>
        </w:rPr>
        <w:t>Royle</w:t>
      </w:r>
      <w:proofErr w:type="spellEnd"/>
      <w:r w:rsidRPr="00C809CD">
        <w:rPr>
          <w:rFonts w:cs="Arial"/>
          <w:sz w:val="22"/>
          <w:szCs w:val="22"/>
        </w:rPr>
        <w:t xml:space="preserve">, L.A. Weir, T.M. Foreman, K.D. </w:t>
      </w:r>
      <w:proofErr w:type="spellStart"/>
      <w:r w:rsidRPr="00C809CD">
        <w:rPr>
          <w:rFonts w:cs="Arial"/>
          <w:sz w:val="22"/>
          <w:szCs w:val="22"/>
        </w:rPr>
        <w:t>Gazenski</w:t>
      </w:r>
      <w:proofErr w:type="spellEnd"/>
      <w:r w:rsidRPr="00C809CD">
        <w:rPr>
          <w:rFonts w:cs="Arial"/>
          <w:sz w:val="22"/>
          <w:szCs w:val="22"/>
        </w:rPr>
        <w:t>, and E.H. Campbell Grant. 2016. Southeast regional and state trends in anuran occupancy from calling survey data (2001-2013) from the North American Amphibian Monitoring Program. Herpetological Conservation and Biology 11(2):373-385.</w:t>
      </w:r>
    </w:p>
    <w:p w14:paraId="5FE3497C" w14:textId="77777777" w:rsidR="00356F64" w:rsidRPr="00C809CD" w:rsidRDefault="00356F64" w:rsidP="00356F64">
      <w:pPr>
        <w:autoSpaceDN w:val="0"/>
        <w:rPr>
          <w:rFonts w:cs="Arial"/>
          <w:sz w:val="22"/>
          <w:szCs w:val="22"/>
        </w:rPr>
      </w:pPr>
    </w:p>
    <w:p w14:paraId="2D86F3E3" w14:textId="77777777" w:rsidR="00356F64" w:rsidRDefault="00D410CC" w:rsidP="00356F64">
      <w:pPr>
        <w:numPr>
          <w:ilvl w:val="0"/>
          <w:numId w:val="4"/>
        </w:numPr>
        <w:autoSpaceDN w:val="0"/>
        <w:rPr>
          <w:rFonts w:cs="Arial"/>
          <w:sz w:val="22"/>
          <w:szCs w:val="22"/>
        </w:rPr>
      </w:pPr>
      <w:r w:rsidRPr="00C809CD">
        <w:rPr>
          <w:rFonts w:cs="Arial"/>
          <w:sz w:val="22"/>
          <w:szCs w:val="22"/>
        </w:rPr>
        <w:t xml:space="preserve">Weir, L.A., J.A. </w:t>
      </w:r>
      <w:proofErr w:type="spellStart"/>
      <w:r w:rsidRPr="00C809CD">
        <w:rPr>
          <w:rFonts w:cs="Arial"/>
          <w:sz w:val="22"/>
          <w:szCs w:val="22"/>
        </w:rPr>
        <w:t>Royle</w:t>
      </w:r>
      <w:proofErr w:type="spellEnd"/>
      <w:r w:rsidRPr="00C809CD">
        <w:rPr>
          <w:rFonts w:cs="Arial"/>
          <w:sz w:val="22"/>
          <w:szCs w:val="22"/>
        </w:rPr>
        <w:t xml:space="preserve">, K.D. </w:t>
      </w:r>
      <w:proofErr w:type="spellStart"/>
      <w:r w:rsidRPr="00C809CD">
        <w:rPr>
          <w:rFonts w:cs="Arial"/>
          <w:sz w:val="22"/>
          <w:szCs w:val="22"/>
        </w:rPr>
        <w:t>Gazenski</w:t>
      </w:r>
      <w:proofErr w:type="spellEnd"/>
      <w:r w:rsidRPr="00C809CD">
        <w:rPr>
          <w:rFonts w:cs="Arial"/>
          <w:sz w:val="22"/>
          <w:szCs w:val="22"/>
        </w:rPr>
        <w:t xml:space="preserve">, and </w:t>
      </w:r>
      <w:r w:rsidRPr="00C809CD">
        <w:rPr>
          <w:rFonts w:cs="Arial"/>
          <w:b/>
          <w:sz w:val="22"/>
          <w:szCs w:val="22"/>
        </w:rPr>
        <w:t>O.C. Villena</w:t>
      </w:r>
      <w:r w:rsidRPr="00C809CD">
        <w:rPr>
          <w:rFonts w:cs="Arial"/>
          <w:sz w:val="22"/>
          <w:szCs w:val="22"/>
        </w:rPr>
        <w:t>. 2014. Northeast regional and state trends in anuran occupancy from calling survey data (2001-2011) from the North American Amphibian Monitoring Program. Herpetological Conservation and Biology 9:223-245.</w:t>
      </w:r>
    </w:p>
    <w:p w14:paraId="2D471D23" w14:textId="77777777" w:rsidR="00356F64" w:rsidRPr="00356F64" w:rsidRDefault="00356F64" w:rsidP="00356F64">
      <w:pPr>
        <w:autoSpaceDN w:val="0"/>
        <w:rPr>
          <w:rFonts w:cs="Arial"/>
          <w:sz w:val="22"/>
          <w:szCs w:val="22"/>
        </w:rPr>
      </w:pPr>
    </w:p>
    <w:p w14:paraId="1C35A11B" w14:textId="77777777" w:rsidR="00B94634" w:rsidRDefault="00D410CC" w:rsidP="00D410CC">
      <w:pPr>
        <w:numPr>
          <w:ilvl w:val="0"/>
          <w:numId w:val="4"/>
        </w:numPr>
        <w:autoSpaceDN w:val="0"/>
        <w:rPr>
          <w:rFonts w:cs="Arial"/>
          <w:sz w:val="22"/>
          <w:szCs w:val="22"/>
        </w:rPr>
      </w:pPr>
      <w:r w:rsidRPr="00C809CD">
        <w:rPr>
          <w:rFonts w:cs="Arial"/>
          <w:b/>
          <w:sz w:val="22"/>
          <w:szCs w:val="22"/>
        </w:rPr>
        <w:t>Villena, O.C.</w:t>
      </w:r>
      <w:r w:rsidRPr="00C809CD">
        <w:rPr>
          <w:rFonts w:cs="Arial"/>
          <w:sz w:val="22"/>
          <w:szCs w:val="22"/>
        </w:rPr>
        <w:t xml:space="preserve">, B.D. </w:t>
      </w:r>
      <w:proofErr w:type="spellStart"/>
      <w:r w:rsidRPr="00C809CD">
        <w:rPr>
          <w:rFonts w:cs="Arial"/>
          <w:sz w:val="22"/>
          <w:szCs w:val="22"/>
        </w:rPr>
        <w:t>Fath</w:t>
      </w:r>
      <w:proofErr w:type="spellEnd"/>
      <w:r w:rsidRPr="00C809CD">
        <w:rPr>
          <w:rFonts w:cs="Arial"/>
          <w:sz w:val="22"/>
          <w:szCs w:val="22"/>
        </w:rPr>
        <w:t>. 2010. Assessing the environmental impacts of urban growth using land use/land cover, water quality and health indicators: A case study f Arequipa, Peru. American Journal of Environmental Sciences 7: 90-101.</w:t>
      </w:r>
    </w:p>
    <w:p w14:paraId="42510F4B" w14:textId="77777777" w:rsidR="009819F0" w:rsidRDefault="009819F0" w:rsidP="009819F0">
      <w:pPr>
        <w:pStyle w:val="ListParagraph"/>
        <w:rPr>
          <w:rFonts w:cs="Arial"/>
          <w:sz w:val="22"/>
          <w:szCs w:val="22"/>
        </w:rPr>
      </w:pPr>
    </w:p>
    <w:p w14:paraId="2965D2B4" w14:textId="77777777" w:rsidR="009819F0" w:rsidRDefault="009819F0" w:rsidP="009819F0">
      <w:pPr>
        <w:autoSpaceDN w:val="0"/>
        <w:rPr>
          <w:rFonts w:cs="Arial"/>
          <w:sz w:val="22"/>
          <w:szCs w:val="22"/>
        </w:rPr>
      </w:pPr>
    </w:p>
    <w:p w14:paraId="20F51F89" w14:textId="77777777" w:rsidR="009819F0" w:rsidRDefault="009819F0" w:rsidP="009819F0">
      <w:pPr>
        <w:autoSpaceDN w:val="0"/>
        <w:rPr>
          <w:rFonts w:cs="Arial"/>
          <w:sz w:val="22"/>
          <w:szCs w:val="22"/>
        </w:rPr>
      </w:pPr>
    </w:p>
    <w:p w14:paraId="63536E3B" w14:textId="77777777" w:rsidR="009819F0" w:rsidRDefault="009819F0" w:rsidP="009819F0">
      <w:pPr>
        <w:autoSpaceDN w:val="0"/>
        <w:rPr>
          <w:rFonts w:cs="Arial"/>
          <w:sz w:val="22"/>
          <w:szCs w:val="22"/>
        </w:rPr>
      </w:pPr>
    </w:p>
    <w:p w14:paraId="54151626" w14:textId="77777777" w:rsidR="009819F0" w:rsidRDefault="009819F0" w:rsidP="009819F0">
      <w:pPr>
        <w:autoSpaceDN w:val="0"/>
        <w:rPr>
          <w:rFonts w:cs="Arial"/>
          <w:sz w:val="22"/>
          <w:szCs w:val="22"/>
        </w:rPr>
      </w:pPr>
    </w:p>
    <w:p w14:paraId="50725708" w14:textId="77777777" w:rsidR="00356F64" w:rsidRPr="00C809CD" w:rsidRDefault="00356F64" w:rsidP="00877CB9">
      <w:pPr>
        <w:autoSpaceDN w:val="0"/>
        <w:rPr>
          <w:rFonts w:cs="Arial"/>
          <w:sz w:val="22"/>
          <w:szCs w:val="22"/>
        </w:rPr>
      </w:pPr>
    </w:p>
    <w:p w14:paraId="4D81C006" w14:textId="77777777" w:rsidR="00B94634" w:rsidRDefault="00B94634" w:rsidP="00C809CD">
      <w:pPr>
        <w:pStyle w:val="Heading7"/>
        <w:numPr>
          <w:ilvl w:val="0"/>
          <w:numId w:val="3"/>
        </w:numPr>
        <w:rPr>
          <w:szCs w:val="22"/>
        </w:rPr>
      </w:pPr>
      <w:r>
        <w:rPr>
          <w:szCs w:val="22"/>
        </w:rPr>
        <w:lastRenderedPageBreak/>
        <w:t>SYNERGISTIC ACTIVITIES</w:t>
      </w:r>
    </w:p>
    <w:p w14:paraId="05B07229" w14:textId="77777777" w:rsidR="00C809CD" w:rsidRDefault="00C809CD" w:rsidP="00C809CD"/>
    <w:p w14:paraId="5D184969" w14:textId="77777777" w:rsidR="00517326" w:rsidRPr="002719E4" w:rsidRDefault="00517326" w:rsidP="003B5521">
      <w:pPr>
        <w:ind w:left="360"/>
        <w:jc w:val="both"/>
      </w:pPr>
      <w:r>
        <w:rPr>
          <w:i/>
        </w:rPr>
        <w:t xml:space="preserve">Community outreach: </w:t>
      </w:r>
      <w:r w:rsidR="00F7428F">
        <w:t>During</w:t>
      </w:r>
      <w:r w:rsidR="00BE2B04">
        <w:t xml:space="preserve"> the summers of 2015 and 2016 I worked as the </w:t>
      </w:r>
      <w:r w:rsidR="00F7428F">
        <w:t>M</w:t>
      </w:r>
      <w:r w:rsidR="00BE2B04">
        <w:t xml:space="preserve">osquito </w:t>
      </w:r>
      <w:r w:rsidR="00F7428F">
        <w:t>C</w:t>
      </w:r>
      <w:r w:rsidR="00BE2B04">
        <w:t xml:space="preserve">ontrol </w:t>
      </w:r>
      <w:r w:rsidR="00F7428F">
        <w:t>P</w:t>
      </w:r>
      <w:r w:rsidR="00BE2B04">
        <w:t xml:space="preserve">rogram </w:t>
      </w:r>
      <w:r w:rsidR="00F7428F">
        <w:t>C</w:t>
      </w:r>
      <w:r w:rsidR="00BE2B04">
        <w:t xml:space="preserve">oordinator at University Park Town in a program focused on reducing mosquito populations through education and the reduction of water holding containers that could be used by mosquitoes to reproduce and without the use of pesticides. I </w:t>
      </w:r>
      <w:r w:rsidR="00F7428F">
        <w:t>raised awareness among</w:t>
      </w:r>
      <w:r w:rsidR="00BE2B04">
        <w:t xml:space="preserve"> community residents </w:t>
      </w:r>
      <w:r w:rsidR="00F7428F">
        <w:t>on</w:t>
      </w:r>
      <w:r w:rsidR="00BE2B04">
        <w:t xml:space="preserve"> medical and veterinar</w:t>
      </w:r>
      <w:r w:rsidR="00F7428F">
        <w:t xml:space="preserve">y risks related to </w:t>
      </w:r>
      <w:r w:rsidR="00BE2B04">
        <w:t xml:space="preserve">mosquitoes and ways to reduce </w:t>
      </w:r>
      <w:r w:rsidR="00F7428F">
        <w:t>their</w:t>
      </w:r>
      <w:r w:rsidR="00BE2B04">
        <w:t xml:space="preserve"> population through the elimination of water holding containers, pruning of bushes, covering of tree holes, and the use of traps. I also </w:t>
      </w:r>
      <w:r w:rsidR="00F7428F">
        <w:t>educated</w:t>
      </w:r>
      <w:r w:rsidR="00BE2B04">
        <w:t xml:space="preserve"> the children of the community through training events </w:t>
      </w:r>
      <w:r w:rsidR="003B5521">
        <w:t xml:space="preserve">at the elementary school for grades 3,4, and 5 </w:t>
      </w:r>
      <w:r w:rsidR="00BE2B04">
        <w:t xml:space="preserve">where </w:t>
      </w:r>
      <w:r w:rsidR="00F7428F">
        <w:t xml:space="preserve">I showed </w:t>
      </w:r>
      <w:r w:rsidR="00BE2B04">
        <w:t>mosquitoes</w:t>
      </w:r>
      <w:r w:rsidR="00F7428F">
        <w:t xml:space="preserve"> </w:t>
      </w:r>
      <w:r w:rsidR="00BE2B04">
        <w:t xml:space="preserve">at the different life stages (e.g., egg, larvae, pupae, </w:t>
      </w:r>
      <w:r w:rsidR="003B5521">
        <w:t>adult)</w:t>
      </w:r>
      <w:r w:rsidR="00F7428F">
        <w:t>, and talked about mosquitos as vectors for disease</w:t>
      </w:r>
      <w:r w:rsidR="003B5521">
        <w:t xml:space="preserve"> and how to control them eliminating water holding containers. Furthermore, with volunteers and students</w:t>
      </w:r>
      <w:r w:rsidR="00F7428F">
        <w:t>,</w:t>
      </w:r>
      <w:r w:rsidR="003B5521">
        <w:t xml:space="preserve"> we did a </w:t>
      </w:r>
      <w:r w:rsidR="00F7428F">
        <w:t xml:space="preserve">community </w:t>
      </w:r>
      <w:r w:rsidR="003B5521">
        <w:t xml:space="preserve">cleanup </w:t>
      </w:r>
      <w:r w:rsidR="00F7428F">
        <w:t>of</w:t>
      </w:r>
      <w:r w:rsidR="003B5521">
        <w:t xml:space="preserve"> University Park Town of water holding containers</w:t>
      </w:r>
      <w:r w:rsidR="00356F64">
        <w:t>.</w:t>
      </w:r>
      <w:r w:rsidR="00BE2B04">
        <w:t xml:space="preserve"> </w:t>
      </w:r>
    </w:p>
    <w:p w14:paraId="07C53C08" w14:textId="77777777" w:rsidR="00517326" w:rsidRPr="00517326" w:rsidRDefault="00517326" w:rsidP="00517326">
      <w:pPr>
        <w:ind w:left="360"/>
      </w:pPr>
    </w:p>
    <w:p w14:paraId="349CAE30" w14:textId="77777777" w:rsidR="00C809CD" w:rsidRPr="00E336EA" w:rsidRDefault="00517326" w:rsidP="00955CC8">
      <w:pPr>
        <w:ind w:left="360"/>
        <w:jc w:val="both"/>
      </w:pPr>
      <w:r w:rsidRPr="00517326">
        <w:rPr>
          <w:i/>
        </w:rPr>
        <w:t>Volunteering</w:t>
      </w:r>
      <w:r>
        <w:rPr>
          <w:i/>
        </w:rPr>
        <w:t xml:space="preserve">: </w:t>
      </w:r>
      <w:r w:rsidR="00E336EA">
        <w:t>I</w:t>
      </w:r>
      <w:r w:rsidR="00F7428F">
        <w:t xml:space="preserve">n </w:t>
      </w:r>
      <w:r w:rsidR="00356F64">
        <w:t>2012 and 2013</w:t>
      </w:r>
      <w:r w:rsidR="00F7428F">
        <w:t>, I</w:t>
      </w:r>
      <w:r w:rsidR="00E336EA">
        <w:t xml:space="preserve"> </w:t>
      </w:r>
      <w:r w:rsidR="00F7428F">
        <w:t>was a volunteer intern</w:t>
      </w:r>
      <w:r w:rsidR="00E336EA">
        <w:t xml:space="preserve"> with the Baltimore Park and Recreations department to </w:t>
      </w:r>
      <w:r w:rsidR="00E5329A">
        <w:t xml:space="preserve">do </w:t>
      </w:r>
      <w:r w:rsidR="00E336EA">
        <w:t xml:space="preserve">the tree inventory of the Southeast of Baltimore </w:t>
      </w:r>
      <w:r w:rsidR="00E5329A">
        <w:t xml:space="preserve">(number of trees, species, </w:t>
      </w:r>
      <w:r w:rsidR="00F7428F">
        <w:t>and condition</w:t>
      </w:r>
      <w:r w:rsidR="00E5329A">
        <w:t xml:space="preserve">) </w:t>
      </w:r>
      <w:r w:rsidR="00E336EA">
        <w:t xml:space="preserve">and the updating </w:t>
      </w:r>
      <w:r w:rsidR="00E5329A">
        <w:t xml:space="preserve">of the city tree map </w:t>
      </w:r>
      <w:r w:rsidR="00E336EA">
        <w:t xml:space="preserve">using </w:t>
      </w:r>
      <w:r w:rsidR="00E5329A">
        <w:t xml:space="preserve">GIS and Remote Sensing. I also </w:t>
      </w:r>
      <w:r w:rsidR="00F7428F">
        <w:t>was a volunteer intern</w:t>
      </w:r>
      <w:r w:rsidR="00E5329A">
        <w:t xml:space="preserve"> with</w:t>
      </w:r>
      <w:r w:rsidR="00F7428F">
        <w:t xml:space="preserve"> the</w:t>
      </w:r>
      <w:r w:rsidR="00E5329A">
        <w:t xml:space="preserve"> Baltimore County Environmental Department where I did GIS mapping for the Water, Soils, and Environmental Health units. </w:t>
      </w:r>
    </w:p>
    <w:p w14:paraId="79D33283" w14:textId="77777777" w:rsidR="00517326" w:rsidRDefault="00517326" w:rsidP="00517326">
      <w:pPr>
        <w:ind w:left="360"/>
      </w:pPr>
    </w:p>
    <w:p w14:paraId="3645CBF1" w14:textId="79827921" w:rsidR="00E5329A" w:rsidRDefault="00517326" w:rsidP="00955CC8">
      <w:pPr>
        <w:ind w:left="360"/>
        <w:jc w:val="both"/>
      </w:pPr>
      <w:r w:rsidRPr="00517326">
        <w:rPr>
          <w:i/>
        </w:rPr>
        <w:t>Teaching:</w:t>
      </w:r>
      <w:r w:rsidR="00E5329A">
        <w:rPr>
          <w:i/>
        </w:rPr>
        <w:t xml:space="preserve"> </w:t>
      </w:r>
      <w:r w:rsidR="00E5329A">
        <w:t xml:space="preserve">I taught Advanced Methods for Data analysis using </w:t>
      </w:r>
      <w:r w:rsidR="0005063F">
        <w:t>R</w:t>
      </w:r>
      <w:r w:rsidR="00E5329A">
        <w:t xml:space="preserve"> software for students of the Master Program “Agrarian Innovation for Rural Development” in 2016. I was </w:t>
      </w:r>
      <w:r w:rsidR="00955CC8">
        <w:t>also a</w:t>
      </w:r>
      <w:r w:rsidR="00E5329A">
        <w:t xml:space="preserve"> </w:t>
      </w:r>
      <w:r w:rsidR="00F7428F">
        <w:t>T</w:t>
      </w:r>
      <w:r w:rsidR="00E5329A">
        <w:t xml:space="preserve">eaching </w:t>
      </w:r>
      <w:r w:rsidR="00F7428F">
        <w:t>A</w:t>
      </w:r>
      <w:r w:rsidR="00E5329A">
        <w:t>ssistant for</w:t>
      </w:r>
      <w:r w:rsidR="00955CC8">
        <w:t xml:space="preserve"> the</w:t>
      </w:r>
      <w:r w:rsidR="00E5329A">
        <w:t xml:space="preserve"> </w:t>
      </w:r>
      <w:r w:rsidR="00955CC8">
        <w:t xml:space="preserve">laboratory sessions of Principles of Biology during </w:t>
      </w:r>
      <w:r w:rsidR="00F7428F">
        <w:t>six</w:t>
      </w:r>
      <w:r w:rsidR="00955CC8">
        <w:t xml:space="preserve"> semesters at the University of Maryland College Park. </w:t>
      </w:r>
    </w:p>
    <w:p w14:paraId="2EADBC3C" w14:textId="77777777" w:rsidR="007B2F2E" w:rsidRDefault="007B2F2E"/>
    <w:sectPr w:rsidR="007B2F2E" w:rsidSect="0070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4FF"/>
    <w:multiLevelType w:val="hybridMultilevel"/>
    <w:tmpl w:val="CF602268"/>
    <w:lvl w:ilvl="0" w:tplc="45DC5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F4E"/>
    <w:multiLevelType w:val="hybridMultilevel"/>
    <w:tmpl w:val="03400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861EE8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211A"/>
    <w:multiLevelType w:val="hybridMultilevel"/>
    <w:tmpl w:val="533454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7E8E"/>
    <w:multiLevelType w:val="hybridMultilevel"/>
    <w:tmpl w:val="2EC82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D0C1D"/>
    <w:multiLevelType w:val="hybridMultilevel"/>
    <w:tmpl w:val="5DDC1D1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12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7758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8043433">
    <w:abstractNumId w:val="4"/>
  </w:num>
  <w:num w:numId="4" w16cid:durableId="320544750">
    <w:abstractNumId w:val="2"/>
  </w:num>
  <w:num w:numId="5" w16cid:durableId="20166866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34"/>
    <w:rsid w:val="0005063F"/>
    <w:rsid w:val="000F6B32"/>
    <w:rsid w:val="00106BD3"/>
    <w:rsid w:val="00126786"/>
    <w:rsid w:val="001B5FCB"/>
    <w:rsid w:val="001D4576"/>
    <w:rsid w:val="00263AEF"/>
    <w:rsid w:val="002719E4"/>
    <w:rsid w:val="002D344B"/>
    <w:rsid w:val="002F7B68"/>
    <w:rsid w:val="00313CA1"/>
    <w:rsid w:val="00314B5B"/>
    <w:rsid w:val="00356F64"/>
    <w:rsid w:val="003A3671"/>
    <w:rsid w:val="003B5521"/>
    <w:rsid w:val="0049594C"/>
    <w:rsid w:val="004A7CF8"/>
    <w:rsid w:val="004B18ED"/>
    <w:rsid w:val="00517326"/>
    <w:rsid w:val="005435D4"/>
    <w:rsid w:val="0059034B"/>
    <w:rsid w:val="00590B20"/>
    <w:rsid w:val="00603BFD"/>
    <w:rsid w:val="006246D0"/>
    <w:rsid w:val="00663A2A"/>
    <w:rsid w:val="0070060A"/>
    <w:rsid w:val="007231EF"/>
    <w:rsid w:val="00727865"/>
    <w:rsid w:val="007548E6"/>
    <w:rsid w:val="00796457"/>
    <w:rsid w:val="007B2F2E"/>
    <w:rsid w:val="007E2E93"/>
    <w:rsid w:val="00877CB9"/>
    <w:rsid w:val="008F6544"/>
    <w:rsid w:val="0092779B"/>
    <w:rsid w:val="009401F4"/>
    <w:rsid w:val="00955CC8"/>
    <w:rsid w:val="009819F0"/>
    <w:rsid w:val="009B1D1F"/>
    <w:rsid w:val="00A06A27"/>
    <w:rsid w:val="00A41D1A"/>
    <w:rsid w:val="00A6098F"/>
    <w:rsid w:val="00AC7E34"/>
    <w:rsid w:val="00AF64BE"/>
    <w:rsid w:val="00B01F4A"/>
    <w:rsid w:val="00B30275"/>
    <w:rsid w:val="00B61B48"/>
    <w:rsid w:val="00B71442"/>
    <w:rsid w:val="00B73E50"/>
    <w:rsid w:val="00B75C5E"/>
    <w:rsid w:val="00B85C56"/>
    <w:rsid w:val="00B94634"/>
    <w:rsid w:val="00BE2B04"/>
    <w:rsid w:val="00C21F47"/>
    <w:rsid w:val="00C27A3C"/>
    <w:rsid w:val="00C50587"/>
    <w:rsid w:val="00C809CD"/>
    <w:rsid w:val="00CC4E32"/>
    <w:rsid w:val="00CE5E06"/>
    <w:rsid w:val="00CE7996"/>
    <w:rsid w:val="00D059F9"/>
    <w:rsid w:val="00D1244E"/>
    <w:rsid w:val="00D410CC"/>
    <w:rsid w:val="00DA6A6D"/>
    <w:rsid w:val="00DD0F33"/>
    <w:rsid w:val="00E31380"/>
    <w:rsid w:val="00E336EA"/>
    <w:rsid w:val="00E43E13"/>
    <w:rsid w:val="00E44156"/>
    <w:rsid w:val="00E44DBA"/>
    <w:rsid w:val="00E5329A"/>
    <w:rsid w:val="00E874D4"/>
    <w:rsid w:val="00E97CC8"/>
    <w:rsid w:val="00EA5B79"/>
    <w:rsid w:val="00F17D26"/>
    <w:rsid w:val="00F7428F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D8DC"/>
  <w15:chartTrackingRefBased/>
  <w15:docId w15:val="{DE09E7EA-C57E-4FA5-BBD9-AD4A738B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34"/>
    <w:pPr>
      <w:spacing w:after="0" w:line="240" w:lineRule="auto"/>
    </w:pPr>
    <w:rPr>
      <w:rFonts w:asci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9463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94634"/>
    <w:pPr>
      <w:keepNext/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rFonts w:ascii="Times" w:hAnsi="Times"/>
      <w:b/>
      <w:spacing w:val="2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94634"/>
    <w:pPr>
      <w:keepNext/>
      <w:outlineLvl w:val="4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94634"/>
    <w:pPr>
      <w:keepNext/>
      <w:tabs>
        <w:tab w:val="left" w:pos="-1080"/>
        <w:tab w:val="left" w:pos="-360"/>
        <w:tab w:val="left" w:pos="5940"/>
        <w:tab w:val="left" w:pos="11160"/>
        <w:tab w:val="left" w:pos="11880"/>
        <w:tab w:val="left" w:pos="12600"/>
        <w:tab w:val="left" w:pos="13320"/>
        <w:tab w:val="left" w:pos="14040"/>
        <w:tab w:val="left" w:pos="14760"/>
        <w:tab w:val="left" w:pos="15480"/>
        <w:tab w:val="left" w:pos="16200"/>
        <w:tab w:val="left" w:pos="16920"/>
        <w:tab w:val="left" w:pos="17640"/>
        <w:tab w:val="left" w:pos="18360"/>
        <w:tab w:val="left" w:pos="19080"/>
      </w:tabs>
      <w:ind w:left="360" w:hanging="360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634"/>
    <w:rPr>
      <w:rFonts w:ascii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94634"/>
    <w:rPr>
      <w:rFonts w:ascii="Times" w:hAnsi="Times"/>
      <w:b/>
      <w:spacing w:val="2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94634"/>
    <w:rPr>
      <w:rFonts w:ascii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94634"/>
    <w:rPr>
      <w:rFonts w:ascii="Times New Roman"/>
      <w:b/>
      <w:szCs w:val="20"/>
    </w:rPr>
  </w:style>
  <w:style w:type="character" w:styleId="Hyperlink">
    <w:name w:val="Hyperlink"/>
    <w:uiPriority w:val="99"/>
    <w:unhideWhenUsed/>
    <w:rsid w:val="00B946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4634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634"/>
    <w:rPr>
      <w:color w:val="808080"/>
      <w:shd w:val="clear" w:color="auto" w:fill="E6E6E6"/>
    </w:rPr>
  </w:style>
  <w:style w:type="paragraph" w:customStyle="1" w:styleId="FormFieldCaption">
    <w:name w:val="Form Field Caption"/>
    <w:basedOn w:val="Normal"/>
    <w:rsid w:val="00B94634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rsid w:val="00B94634"/>
    <w:pPr>
      <w:spacing w:after="0" w:line="240" w:lineRule="auto"/>
    </w:pPr>
    <w:rPr>
      <w:rFonts w:asci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442"/>
    <w:pPr>
      <w:ind w:left="720"/>
      <w:contextualSpacing/>
    </w:pPr>
  </w:style>
  <w:style w:type="character" w:customStyle="1" w:styleId="self-citation-authors">
    <w:name w:val="self-citation-authors"/>
    <w:basedOn w:val="DefaultParagraphFont"/>
    <w:rsid w:val="00D410CC"/>
  </w:style>
  <w:style w:type="character" w:customStyle="1" w:styleId="self-citation-year">
    <w:name w:val="self-citation-year"/>
    <w:basedOn w:val="DefaultParagraphFont"/>
    <w:rsid w:val="00D410CC"/>
  </w:style>
  <w:style w:type="character" w:customStyle="1" w:styleId="self-citation-title">
    <w:name w:val="self-citation-title"/>
    <w:basedOn w:val="DefaultParagraphFont"/>
    <w:rsid w:val="00D410CC"/>
  </w:style>
  <w:style w:type="character" w:customStyle="1" w:styleId="self-citation-journal">
    <w:name w:val="self-citation-journal"/>
    <w:basedOn w:val="DefaultParagraphFont"/>
    <w:rsid w:val="00D410CC"/>
  </w:style>
  <w:style w:type="character" w:customStyle="1" w:styleId="self-citation-volume">
    <w:name w:val="self-citation-volume"/>
    <w:basedOn w:val="DefaultParagraphFont"/>
    <w:rsid w:val="00D410CC"/>
  </w:style>
  <w:style w:type="character" w:customStyle="1" w:styleId="self-citation-elocation">
    <w:name w:val="self-citation-elocation"/>
    <w:basedOn w:val="DefaultParagraphFont"/>
    <w:rsid w:val="00D410CC"/>
  </w:style>
  <w:style w:type="paragraph" w:customStyle="1" w:styleId="Default">
    <w:name w:val="Default"/>
    <w:rsid w:val="00E5329A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  <w:lang w:val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F6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B1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pb.2020.10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390/insects121109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ecy.3685" TargetMode="External"/><Relationship Id="rId11" Type="http://schemas.openxmlformats.org/officeDocument/2006/relationships/hyperlink" Target="https://doi.org/10.7717/peerj.3756" TargetMode="External"/><Relationship Id="rId5" Type="http://schemas.openxmlformats.org/officeDocument/2006/relationships/hyperlink" Target="mailto:oswaldo.villena@georgetown.edu" TargetMode="External"/><Relationship Id="rId10" Type="http://schemas.openxmlformats.org/officeDocument/2006/relationships/hyperlink" Target="https://doi.org/10.7717/peerj.6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11/ele.13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villena</dc:creator>
  <cp:keywords/>
  <dc:description/>
  <cp:lastModifiedBy>oswaldo villena</cp:lastModifiedBy>
  <cp:revision>3</cp:revision>
  <dcterms:created xsi:type="dcterms:W3CDTF">2022-10-05T01:37:00Z</dcterms:created>
  <dcterms:modified xsi:type="dcterms:W3CDTF">2022-10-05T01:56:00Z</dcterms:modified>
</cp:coreProperties>
</file>