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0EFD" w14:textId="77777777" w:rsidR="005F2B96" w:rsidRPr="005F2B96" w:rsidRDefault="005F2B96" w:rsidP="005F2B96">
      <w:pPr>
        <w:jc w:val="center"/>
        <w:rPr>
          <w:rFonts w:ascii="Times New Roman" w:hAnsi="Times New Roman" w:cs="Times New Roman"/>
          <w:bCs/>
          <w:sz w:val="24"/>
          <w:szCs w:val="28"/>
        </w:rPr>
      </w:pPr>
    </w:p>
    <w:p w14:paraId="6F4DE1FD" w14:textId="77777777" w:rsidR="005F2B96" w:rsidRDefault="005F2B96" w:rsidP="005F2B96">
      <w:pPr>
        <w:jc w:val="center"/>
        <w:rPr>
          <w:rFonts w:ascii="Times New Roman" w:hAnsi="Times New Roman" w:cs="Times New Roman"/>
          <w:bCs/>
          <w:sz w:val="24"/>
          <w:szCs w:val="28"/>
        </w:rPr>
      </w:pPr>
    </w:p>
    <w:p w14:paraId="258AA550" w14:textId="77777777" w:rsidR="005F2B96" w:rsidRPr="005F2B96" w:rsidRDefault="005F2B96" w:rsidP="005F2B96">
      <w:pPr>
        <w:jc w:val="center"/>
        <w:rPr>
          <w:rFonts w:ascii="Times New Roman" w:hAnsi="Times New Roman" w:cs="Times New Roman"/>
          <w:bCs/>
          <w:sz w:val="24"/>
          <w:szCs w:val="28"/>
        </w:rPr>
      </w:pPr>
    </w:p>
    <w:p w14:paraId="19E39E33" w14:textId="77777777" w:rsidR="005F2B96" w:rsidRPr="005F2B96" w:rsidRDefault="005F2B96" w:rsidP="005F2B96">
      <w:pPr>
        <w:jc w:val="center"/>
        <w:rPr>
          <w:rFonts w:ascii="Times New Roman" w:hAnsi="Times New Roman" w:cs="Times New Roman"/>
          <w:bCs/>
          <w:sz w:val="24"/>
          <w:szCs w:val="28"/>
        </w:rPr>
      </w:pPr>
    </w:p>
    <w:p w14:paraId="4C38C499" w14:textId="77777777" w:rsidR="005F2B96" w:rsidRPr="005F2B96" w:rsidRDefault="005F2B96" w:rsidP="005F2B96">
      <w:pPr>
        <w:jc w:val="center"/>
        <w:rPr>
          <w:rFonts w:ascii="Times New Roman" w:hAnsi="Times New Roman" w:cs="Times New Roman"/>
          <w:bCs/>
          <w:sz w:val="24"/>
          <w:szCs w:val="28"/>
        </w:rPr>
      </w:pPr>
      <w:r w:rsidRPr="005F2B96">
        <w:rPr>
          <w:rFonts w:ascii="Times New Roman" w:hAnsi="Times New Roman" w:cs="Times New Roman"/>
          <w:bCs/>
          <w:sz w:val="24"/>
          <w:szCs w:val="28"/>
        </w:rPr>
        <w:t>Aplicación de PLN en el análisis del régimen sancionatorio ambiental en la industria de Hidrocarburos en Colombia</w:t>
      </w:r>
    </w:p>
    <w:p w14:paraId="38DAF2A8" w14:textId="77777777" w:rsidR="005F2B96" w:rsidRPr="005F2B96" w:rsidRDefault="005F2B96" w:rsidP="005F2B96">
      <w:pPr>
        <w:pBdr>
          <w:top w:val="nil"/>
          <w:left w:val="nil"/>
          <w:bottom w:val="nil"/>
          <w:right w:val="nil"/>
          <w:between w:val="nil"/>
        </w:pBdr>
        <w:spacing w:line="480" w:lineRule="auto"/>
        <w:jc w:val="center"/>
        <w:rPr>
          <w:rFonts w:ascii="Times New Roman" w:hAnsi="Times New Roman" w:cs="Times New Roman"/>
          <w:sz w:val="24"/>
          <w:szCs w:val="28"/>
        </w:rPr>
      </w:pPr>
      <w:r w:rsidRPr="005F2B96">
        <w:rPr>
          <w:rFonts w:ascii="Times New Roman" w:hAnsi="Times New Roman" w:cs="Times New Roman"/>
          <w:sz w:val="24"/>
          <w:szCs w:val="28"/>
        </w:rPr>
        <w:br/>
      </w:r>
    </w:p>
    <w:p w14:paraId="429BDF0A" w14:textId="77777777" w:rsidR="005F2B96" w:rsidRPr="005F2B96" w:rsidRDefault="005F2B96" w:rsidP="005F2B96">
      <w:pPr>
        <w:pBdr>
          <w:top w:val="nil"/>
          <w:left w:val="nil"/>
          <w:bottom w:val="nil"/>
          <w:right w:val="nil"/>
          <w:between w:val="nil"/>
        </w:pBdr>
        <w:spacing w:line="480" w:lineRule="auto"/>
        <w:jc w:val="center"/>
        <w:rPr>
          <w:rFonts w:ascii="Times New Roman" w:hAnsi="Times New Roman" w:cs="Times New Roman"/>
          <w:sz w:val="24"/>
          <w:szCs w:val="28"/>
        </w:rPr>
      </w:pPr>
    </w:p>
    <w:p w14:paraId="70C84B76" w14:textId="77777777" w:rsidR="005F2B96" w:rsidRPr="005F2B96" w:rsidRDefault="005F2B96" w:rsidP="005F2B96">
      <w:pPr>
        <w:pBdr>
          <w:top w:val="nil"/>
          <w:left w:val="nil"/>
          <w:bottom w:val="nil"/>
          <w:right w:val="nil"/>
          <w:between w:val="nil"/>
        </w:pBdr>
        <w:spacing w:line="480" w:lineRule="auto"/>
        <w:jc w:val="center"/>
        <w:rPr>
          <w:rFonts w:ascii="Times New Roman" w:hAnsi="Times New Roman" w:cs="Times New Roman"/>
          <w:sz w:val="24"/>
          <w:szCs w:val="28"/>
        </w:rPr>
      </w:pPr>
      <w:r w:rsidRPr="005F2B96">
        <w:rPr>
          <w:rFonts w:ascii="Times New Roman" w:hAnsi="Times New Roman" w:cs="Times New Roman"/>
          <w:sz w:val="24"/>
          <w:szCs w:val="28"/>
        </w:rPr>
        <w:t>Oswaldo Salgado Gómez</w:t>
      </w:r>
    </w:p>
    <w:p w14:paraId="4F03DCFC" w14:textId="77777777" w:rsidR="005F2B96" w:rsidRPr="005F2B96" w:rsidRDefault="005F2B96" w:rsidP="005F2B96">
      <w:pPr>
        <w:pBdr>
          <w:top w:val="nil"/>
          <w:left w:val="nil"/>
          <w:bottom w:val="nil"/>
          <w:right w:val="nil"/>
          <w:between w:val="nil"/>
        </w:pBdr>
        <w:spacing w:line="480" w:lineRule="auto"/>
        <w:jc w:val="center"/>
        <w:rPr>
          <w:rFonts w:ascii="Times New Roman" w:hAnsi="Times New Roman" w:cs="Times New Roman"/>
          <w:sz w:val="24"/>
          <w:szCs w:val="28"/>
        </w:rPr>
      </w:pPr>
      <w:r w:rsidRPr="005F2B96">
        <w:rPr>
          <w:rFonts w:ascii="Times New Roman" w:hAnsi="Times New Roman" w:cs="Times New Roman"/>
          <w:sz w:val="24"/>
          <w:szCs w:val="28"/>
        </w:rPr>
        <w:br/>
      </w:r>
    </w:p>
    <w:p w14:paraId="624197C5" w14:textId="77777777" w:rsidR="005F2B96" w:rsidRPr="005F2B96" w:rsidRDefault="005F2B96" w:rsidP="005F2B96">
      <w:pPr>
        <w:pBdr>
          <w:top w:val="nil"/>
          <w:left w:val="nil"/>
          <w:bottom w:val="nil"/>
          <w:right w:val="nil"/>
          <w:between w:val="nil"/>
        </w:pBdr>
        <w:spacing w:line="480" w:lineRule="auto"/>
        <w:jc w:val="center"/>
        <w:rPr>
          <w:rFonts w:ascii="Times New Roman" w:hAnsi="Times New Roman" w:cs="Times New Roman"/>
          <w:sz w:val="24"/>
          <w:szCs w:val="28"/>
        </w:rPr>
      </w:pPr>
    </w:p>
    <w:p w14:paraId="096853CF" w14:textId="77777777" w:rsidR="005F2B96" w:rsidRPr="005F2B96" w:rsidRDefault="005F2B96" w:rsidP="005F2B96">
      <w:pPr>
        <w:pBdr>
          <w:top w:val="nil"/>
          <w:left w:val="nil"/>
          <w:bottom w:val="nil"/>
          <w:right w:val="nil"/>
          <w:between w:val="nil"/>
        </w:pBdr>
        <w:spacing w:line="480" w:lineRule="auto"/>
        <w:jc w:val="center"/>
        <w:rPr>
          <w:rFonts w:ascii="Times New Roman" w:hAnsi="Times New Roman" w:cs="Times New Roman"/>
          <w:sz w:val="24"/>
          <w:szCs w:val="28"/>
        </w:rPr>
      </w:pPr>
      <w:r w:rsidRPr="005F2B96">
        <w:rPr>
          <w:rFonts w:ascii="Times New Roman" w:hAnsi="Times New Roman" w:cs="Times New Roman"/>
          <w:sz w:val="24"/>
          <w:szCs w:val="28"/>
        </w:rPr>
        <w:t>Profesor Miguel Ángel Rippe Espinosa</w:t>
      </w:r>
    </w:p>
    <w:p w14:paraId="0263ED9E" w14:textId="77777777" w:rsidR="005F2B96" w:rsidRPr="005F2B96" w:rsidRDefault="005F2B96" w:rsidP="005F2B96">
      <w:pPr>
        <w:pBdr>
          <w:top w:val="nil"/>
          <w:left w:val="nil"/>
          <w:bottom w:val="nil"/>
          <w:right w:val="nil"/>
          <w:between w:val="nil"/>
        </w:pBdr>
        <w:spacing w:line="480" w:lineRule="auto"/>
        <w:jc w:val="center"/>
        <w:rPr>
          <w:rFonts w:ascii="Times New Roman" w:hAnsi="Times New Roman" w:cs="Times New Roman"/>
          <w:sz w:val="24"/>
          <w:szCs w:val="28"/>
        </w:rPr>
      </w:pPr>
    </w:p>
    <w:p w14:paraId="4E9F6977" w14:textId="77777777" w:rsidR="005F2B96" w:rsidRPr="005F2B96" w:rsidRDefault="005F2B96" w:rsidP="005F2B96">
      <w:pPr>
        <w:pBdr>
          <w:top w:val="nil"/>
          <w:left w:val="nil"/>
          <w:bottom w:val="nil"/>
          <w:right w:val="nil"/>
          <w:between w:val="nil"/>
        </w:pBdr>
        <w:spacing w:line="480" w:lineRule="auto"/>
        <w:jc w:val="center"/>
        <w:rPr>
          <w:rFonts w:ascii="Times New Roman" w:hAnsi="Times New Roman" w:cs="Times New Roman"/>
          <w:color w:val="000000"/>
          <w:sz w:val="24"/>
          <w:szCs w:val="28"/>
        </w:rPr>
      </w:pPr>
      <w:r w:rsidRPr="005F2B96">
        <w:rPr>
          <w:rFonts w:ascii="Times New Roman" w:hAnsi="Times New Roman" w:cs="Times New Roman"/>
          <w:sz w:val="24"/>
          <w:szCs w:val="28"/>
        </w:rPr>
        <w:br/>
      </w:r>
      <w:r w:rsidRPr="005F2B96">
        <w:rPr>
          <w:rFonts w:ascii="Times New Roman" w:hAnsi="Times New Roman" w:cs="Times New Roman"/>
          <w:color w:val="000000"/>
          <w:sz w:val="24"/>
          <w:szCs w:val="28"/>
        </w:rPr>
        <w:t>Maestría Analítica de Datos</w:t>
      </w:r>
    </w:p>
    <w:p w14:paraId="549DD45F" w14:textId="77777777" w:rsidR="005F2B96" w:rsidRPr="005F2B96" w:rsidRDefault="005F2B96" w:rsidP="005F2B96">
      <w:pPr>
        <w:pBdr>
          <w:top w:val="nil"/>
          <w:left w:val="nil"/>
          <w:bottom w:val="nil"/>
          <w:right w:val="nil"/>
          <w:between w:val="nil"/>
        </w:pBdr>
        <w:spacing w:line="480" w:lineRule="auto"/>
        <w:jc w:val="center"/>
        <w:rPr>
          <w:rFonts w:ascii="Times New Roman" w:hAnsi="Times New Roman" w:cs="Times New Roman"/>
          <w:color w:val="000000"/>
          <w:sz w:val="24"/>
          <w:szCs w:val="28"/>
        </w:rPr>
      </w:pPr>
      <w:r w:rsidRPr="005F2B96">
        <w:rPr>
          <w:rFonts w:ascii="Times New Roman" w:hAnsi="Times New Roman" w:cs="Times New Roman"/>
          <w:color w:val="000000"/>
          <w:sz w:val="24"/>
          <w:szCs w:val="28"/>
        </w:rPr>
        <w:t xml:space="preserve">Facultad de Ingeniería y Ciencias Básicas </w:t>
      </w:r>
    </w:p>
    <w:p w14:paraId="45E91EB2" w14:textId="77777777" w:rsidR="005F2B96" w:rsidRPr="005F2B96" w:rsidRDefault="005F2B96" w:rsidP="005F2B96">
      <w:pPr>
        <w:pBdr>
          <w:top w:val="nil"/>
          <w:left w:val="nil"/>
          <w:bottom w:val="nil"/>
          <w:right w:val="nil"/>
          <w:between w:val="nil"/>
        </w:pBdr>
        <w:spacing w:line="480" w:lineRule="auto"/>
        <w:jc w:val="center"/>
        <w:rPr>
          <w:rFonts w:ascii="Times New Roman" w:hAnsi="Times New Roman" w:cs="Times New Roman"/>
          <w:color w:val="000000"/>
          <w:sz w:val="24"/>
          <w:szCs w:val="28"/>
        </w:rPr>
      </w:pPr>
      <w:r w:rsidRPr="005F2B96">
        <w:rPr>
          <w:rFonts w:ascii="Times New Roman" w:hAnsi="Times New Roman" w:cs="Times New Roman"/>
          <w:color w:val="000000"/>
          <w:sz w:val="24"/>
          <w:szCs w:val="28"/>
        </w:rPr>
        <w:t>Universidad Central</w:t>
      </w:r>
    </w:p>
    <w:p w14:paraId="1B4B78DE" w14:textId="77777777" w:rsidR="005F2B96" w:rsidRPr="005F2B96" w:rsidRDefault="005F2B96" w:rsidP="005F2B96">
      <w:pPr>
        <w:jc w:val="center"/>
        <w:rPr>
          <w:rFonts w:ascii="Times New Roman" w:hAnsi="Times New Roman" w:cs="Times New Roman"/>
          <w:sz w:val="24"/>
          <w:szCs w:val="28"/>
        </w:rPr>
      </w:pPr>
      <w:r w:rsidRPr="005F2B96">
        <w:rPr>
          <w:rFonts w:ascii="Times New Roman" w:hAnsi="Times New Roman" w:cs="Times New Roman"/>
          <w:sz w:val="24"/>
          <w:szCs w:val="28"/>
        </w:rPr>
        <w:br/>
      </w:r>
      <w:r w:rsidRPr="005F2B96">
        <w:rPr>
          <w:rFonts w:ascii="Times New Roman" w:hAnsi="Times New Roman" w:cs="Times New Roman"/>
          <w:sz w:val="24"/>
          <w:szCs w:val="28"/>
        </w:rPr>
        <w:br/>
      </w:r>
    </w:p>
    <w:p w14:paraId="3968AD32" w14:textId="77777777" w:rsidR="005F2B96" w:rsidRPr="005F2B96" w:rsidRDefault="005F2B96" w:rsidP="005F2B96">
      <w:pPr>
        <w:jc w:val="center"/>
        <w:rPr>
          <w:rFonts w:ascii="Times New Roman" w:hAnsi="Times New Roman" w:cs="Times New Roman"/>
          <w:sz w:val="24"/>
          <w:szCs w:val="28"/>
        </w:rPr>
      </w:pPr>
    </w:p>
    <w:p w14:paraId="7FC93B1D" w14:textId="77777777" w:rsidR="005F2B96" w:rsidRPr="005F2B96" w:rsidRDefault="005F2B96" w:rsidP="005F2B96">
      <w:pPr>
        <w:jc w:val="center"/>
        <w:rPr>
          <w:rFonts w:ascii="Times New Roman" w:hAnsi="Times New Roman" w:cs="Times New Roman"/>
          <w:sz w:val="24"/>
          <w:szCs w:val="28"/>
        </w:rPr>
      </w:pPr>
      <w:r w:rsidRPr="005F2B96">
        <w:rPr>
          <w:rFonts w:ascii="Times New Roman" w:hAnsi="Times New Roman" w:cs="Times New Roman"/>
          <w:sz w:val="24"/>
          <w:szCs w:val="28"/>
        </w:rPr>
        <w:br/>
      </w:r>
      <w:r w:rsidRPr="005F2B96">
        <w:rPr>
          <w:rFonts w:ascii="Times New Roman" w:hAnsi="Times New Roman" w:cs="Times New Roman"/>
          <w:sz w:val="24"/>
          <w:szCs w:val="28"/>
        </w:rPr>
        <w:br/>
        <w:t>2026</w:t>
      </w:r>
    </w:p>
    <w:p w14:paraId="2C444F15" w14:textId="12E9F517" w:rsidR="007B794E" w:rsidRDefault="007B794E">
      <w:pPr>
        <w:rPr>
          <w:rFonts w:ascii="Times New Roman" w:hAnsi="Times New Roman" w:cs="Times New Roman"/>
          <w:sz w:val="28"/>
          <w:szCs w:val="28"/>
        </w:rPr>
      </w:pPr>
      <w:r>
        <w:rPr>
          <w:rFonts w:ascii="Times New Roman" w:hAnsi="Times New Roman" w:cs="Times New Roman"/>
          <w:sz w:val="28"/>
          <w:szCs w:val="28"/>
        </w:rPr>
        <w:br w:type="page"/>
      </w:r>
    </w:p>
    <w:p w14:paraId="5DD07565" w14:textId="77777777" w:rsidR="00B87B25" w:rsidRPr="00B87B25" w:rsidRDefault="00B87B25" w:rsidP="00B87B25">
      <w:pPr>
        <w:spacing w:line="480" w:lineRule="auto"/>
        <w:jc w:val="center"/>
        <w:rPr>
          <w:rFonts w:ascii="Times New Roman" w:hAnsi="Times New Roman" w:cs="Times New Roman"/>
          <w:b/>
          <w:sz w:val="24"/>
          <w:szCs w:val="28"/>
        </w:rPr>
      </w:pPr>
      <w:r w:rsidRPr="00B87B25">
        <w:rPr>
          <w:rFonts w:ascii="Times New Roman" w:hAnsi="Times New Roman" w:cs="Times New Roman"/>
          <w:b/>
          <w:sz w:val="24"/>
          <w:szCs w:val="28"/>
        </w:rPr>
        <w:lastRenderedPageBreak/>
        <w:t>Tabla de Contenido</w:t>
      </w:r>
    </w:p>
    <w:sdt>
      <w:sdtPr>
        <w:id w:val="1689097489"/>
        <w:docPartObj>
          <w:docPartGallery w:val="Table of Contents"/>
          <w:docPartUnique/>
        </w:docPartObj>
      </w:sdtPr>
      <w:sdtEndPr>
        <w:rPr>
          <w:rFonts w:ascii="Arial" w:eastAsia="Arial" w:hAnsi="Arial" w:cs="Arial"/>
          <w:b/>
          <w:bCs/>
          <w:noProof/>
          <w:color w:val="auto"/>
          <w:sz w:val="22"/>
          <w:szCs w:val="22"/>
          <w:lang w:val="es-CO" w:eastAsia="es-CO"/>
        </w:rPr>
      </w:sdtEndPr>
      <w:sdtContent>
        <w:p w14:paraId="36C134FB" w14:textId="01DF2587" w:rsidR="003D6AA9" w:rsidRPr="003D6AA9" w:rsidRDefault="003D6AA9">
          <w:pPr>
            <w:pStyle w:val="TOCHeading"/>
            <w:rPr>
              <w:rFonts w:ascii="Times New Roman" w:hAnsi="Times New Roman" w:cs="Times New Roman"/>
              <w:sz w:val="8"/>
              <w:szCs w:val="8"/>
            </w:rPr>
          </w:pPr>
        </w:p>
        <w:p w14:paraId="56E1F0DE" w14:textId="5C3C97C7" w:rsidR="003D6AA9" w:rsidRPr="003D6AA9" w:rsidRDefault="003D6AA9">
          <w:pPr>
            <w:pStyle w:val="TOC1"/>
            <w:tabs>
              <w:tab w:val="right" w:leader="dot" w:pos="9350"/>
            </w:tabs>
            <w:rPr>
              <w:rFonts w:ascii="Times New Roman" w:hAnsi="Times New Roman" w:cs="Times New Roman"/>
              <w:noProof/>
              <w:sz w:val="24"/>
              <w:szCs w:val="24"/>
            </w:rPr>
          </w:pPr>
          <w:r w:rsidRPr="003D6AA9">
            <w:rPr>
              <w:rFonts w:ascii="Times New Roman" w:hAnsi="Times New Roman" w:cs="Times New Roman"/>
              <w:sz w:val="24"/>
              <w:szCs w:val="24"/>
            </w:rPr>
            <w:fldChar w:fldCharType="begin"/>
          </w:r>
          <w:r w:rsidRPr="003D6AA9">
            <w:rPr>
              <w:rFonts w:ascii="Times New Roman" w:hAnsi="Times New Roman" w:cs="Times New Roman"/>
              <w:sz w:val="24"/>
              <w:szCs w:val="24"/>
            </w:rPr>
            <w:instrText xml:space="preserve"> TOC \o "1-3" \h \z \u </w:instrText>
          </w:r>
          <w:r w:rsidRPr="003D6AA9">
            <w:rPr>
              <w:rFonts w:ascii="Times New Roman" w:hAnsi="Times New Roman" w:cs="Times New Roman"/>
              <w:sz w:val="24"/>
              <w:szCs w:val="24"/>
            </w:rPr>
            <w:fldChar w:fldCharType="separate"/>
          </w:r>
          <w:hyperlink w:anchor="_Toc229752248" w:history="1">
            <w:r w:rsidRPr="003D6AA9">
              <w:rPr>
                <w:rStyle w:val="Hyperlink"/>
                <w:rFonts w:ascii="Times New Roman" w:hAnsi="Times New Roman" w:cs="Times New Roman"/>
                <w:noProof/>
                <w:sz w:val="24"/>
                <w:szCs w:val="24"/>
              </w:rPr>
              <w:t>1. Planteamiento del Problema</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_Toc229752248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3</w:t>
            </w:r>
            <w:r w:rsidRPr="003D6AA9">
              <w:rPr>
                <w:rFonts w:ascii="Times New Roman" w:hAnsi="Times New Roman" w:cs="Times New Roman"/>
                <w:noProof/>
                <w:webHidden/>
                <w:sz w:val="24"/>
                <w:szCs w:val="24"/>
              </w:rPr>
              <w:fldChar w:fldCharType="end"/>
            </w:r>
          </w:hyperlink>
        </w:p>
        <w:p w14:paraId="34E254C8" w14:textId="2335A657" w:rsidR="003D6AA9" w:rsidRPr="003D6AA9" w:rsidRDefault="003D6AA9">
          <w:pPr>
            <w:pStyle w:val="TOC1"/>
            <w:tabs>
              <w:tab w:val="right" w:leader="dot" w:pos="9350"/>
            </w:tabs>
            <w:rPr>
              <w:rFonts w:ascii="Times New Roman" w:hAnsi="Times New Roman" w:cs="Times New Roman"/>
              <w:noProof/>
              <w:sz w:val="24"/>
              <w:szCs w:val="24"/>
            </w:rPr>
          </w:pPr>
          <w:hyperlink w:anchor="_Toc229752249" w:history="1">
            <w:r w:rsidRPr="003D6AA9">
              <w:rPr>
                <w:rStyle w:val="Hyperlink"/>
                <w:rFonts w:ascii="Times New Roman" w:hAnsi="Times New Roman" w:cs="Times New Roman"/>
                <w:noProof/>
                <w:sz w:val="24"/>
                <w:szCs w:val="24"/>
              </w:rPr>
              <w:t>2. Objetivos</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_Toc229752249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5</w:t>
            </w:r>
            <w:r w:rsidRPr="003D6AA9">
              <w:rPr>
                <w:rFonts w:ascii="Times New Roman" w:hAnsi="Times New Roman" w:cs="Times New Roman"/>
                <w:noProof/>
                <w:webHidden/>
                <w:sz w:val="24"/>
                <w:szCs w:val="24"/>
              </w:rPr>
              <w:fldChar w:fldCharType="end"/>
            </w:r>
          </w:hyperlink>
        </w:p>
        <w:p w14:paraId="69DB5837" w14:textId="61588876" w:rsidR="003D6AA9" w:rsidRPr="003D6AA9" w:rsidRDefault="003D6AA9">
          <w:pPr>
            <w:pStyle w:val="TOC2"/>
            <w:tabs>
              <w:tab w:val="right" w:leader="dot" w:pos="9350"/>
            </w:tabs>
            <w:rPr>
              <w:rFonts w:ascii="Times New Roman" w:hAnsi="Times New Roman" w:cs="Times New Roman"/>
              <w:noProof/>
              <w:sz w:val="24"/>
              <w:szCs w:val="24"/>
            </w:rPr>
          </w:pPr>
          <w:hyperlink w:anchor="_Toc229752250" w:history="1">
            <w:r w:rsidRPr="003D6AA9">
              <w:rPr>
                <w:rStyle w:val="Hyperlink"/>
                <w:rFonts w:ascii="Times New Roman" w:hAnsi="Times New Roman" w:cs="Times New Roman"/>
                <w:noProof/>
                <w:sz w:val="24"/>
                <w:szCs w:val="24"/>
              </w:rPr>
              <w:t>2.1 Objetivo general</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_Toc229752250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5</w:t>
            </w:r>
            <w:r w:rsidRPr="003D6AA9">
              <w:rPr>
                <w:rFonts w:ascii="Times New Roman" w:hAnsi="Times New Roman" w:cs="Times New Roman"/>
                <w:noProof/>
                <w:webHidden/>
                <w:sz w:val="24"/>
                <w:szCs w:val="24"/>
              </w:rPr>
              <w:fldChar w:fldCharType="end"/>
            </w:r>
          </w:hyperlink>
        </w:p>
        <w:p w14:paraId="1ED434D6" w14:textId="433160B5" w:rsidR="003D6AA9" w:rsidRPr="003D6AA9" w:rsidRDefault="003D6AA9">
          <w:pPr>
            <w:pStyle w:val="TOC2"/>
            <w:tabs>
              <w:tab w:val="right" w:leader="dot" w:pos="9350"/>
            </w:tabs>
            <w:rPr>
              <w:rFonts w:ascii="Times New Roman" w:hAnsi="Times New Roman" w:cs="Times New Roman"/>
              <w:noProof/>
              <w:sz w:val="24"/>
              <w:szCs w:val="24"/>
            </w:rPr>
          </w:pPr>
          <w:hyperlink w:anchor="_Toc229752251" w:history="1">
            <w:r w:rsidRPr="003D6AA9">
              <w:rPr>
                <w:rStyle w:val="Hyperlink"/>
                <w:rFonts w:ascii="Times New Roman" w:hAnsi="Times New Roman" w:cs="Times New Roman"/>
                <w:noProof/>
                <w:sz w:val="24"/>
                <w:szCs w:val="24"/>
              </w:rPr>
              <w:t>2.2 Objetivos específicos</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_Toc229752251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5</w:t>
            </w:r>
            <w:r w:rsidRPr="003D6AA9">
              <w:rPr>
                <w:rFonts w:ascii="Times New Roman" w:hAnsi="Times New Roman" w:cs="Times New Roman"/>
                <w:noProof/>
                <w:webHidden/>
                <w:sz w:val="24"/>
                <w:szCs w:val="24"/>
              </w:rPr>
              <w:fldChar w:fldCharType="end"/>
            </w:r>
          </w:hyperlink>
        </w:p>
        <w:p w14:paraId="4DFBBD13" w14:textId="3C2C9A70" w:rsidR="003D6AA9" w:rsidRPr="003D6AA9" w:rsidRDefault="003D6AA9">
          <w:pPr>
            <w:pStyle w:val="TOC1"/>
            <w:tabs>
              <w:tab w:val="right" w:leader="dot" w:pos="9350"/>
            </w:tabs>
            <w:rPr>
              <w:rFonts w:ascii="Times New Roman" w:hAnsi="Times New Roman" w:cs="Times New Roman"/>
              <w:noProof/>
              <w:sz w:val="24"/>
              <w:szCs w:val="24"/>
            </w:rPr>
          </w:pPr>
          <w:hyperlink w:anchor="_Toc229752252" w:history="1">
            <w:r w:rsidRPr="003D6AA9">
              <w:rPr>
                <w:rStyle w:val="Hyperlink"/>
                <w:rFonts w:ascii="Times New Roman" w:hAnsi="Times New Roman" w:cs="Times New Roman"/>
                <w:noProof/>
                <w:sz w:val="24"/>
                <w:szCs w:val="24"/>
              </w:rPr>
              <w:t>3. Producto Final del Proyecto</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_Toc229752252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6</w:t>
            </w:r>
            <w:r w:rsidRPr="003D6AA9">
              <w:rPr>
                <w:rFonts w:ascii="Times New Roman" w:hAnsi="Times New Roman" w:cs="Times New Roman"/>
                <w:noProof/>
                <w:webHidden/>
                <w:sz w:val="24"/>
                <w:szCs w:val="24"/>
              </w:rPr>
              <w:fldChar w:fldCharType="end"/>
            </w:r>
          </w:hyperlink>
        </w:p>
        <w:p w14:paraId="4D9158BE" w14:textId="6A40D7E6" w:rsidR="003D6AA9" w:rsidRPr="003D6AA9" w:rsidRDefault="003D6AA9">
          <w:pPr>
            <w:pStyle w:val="TOC1"/>
            <w:tabs>
              <w:tab w:val="right" w:leader="dot" w:pos="9350"/>
            </w:tabs>
            <w:rPr>
              <w:rFonts w:ascii="Times New Roman" w:hAnsi="Times New Roman" w:cs="Times New Roman"/>
              <w:noProof/>
              <w:sz w:val="24"/>
              <w:szCs w:val="24"/>
            </w:rPr>
          </w:pPr>
          <w:hyperlink w:anchor="_Toc229752253" w:history="1">
            <w:r w:rsidRPr="003D6AA9">
              <w:rPr>
                <w:rStyle w:val="Hyperlink"/>
                <w:rFonts w:ascii="Times New Roman" w:hAnsi="Times New Roman" w:cs="Times New Roman"/>
                <w:noProof/>
                <w:sz w:val="24"/>
                <w:szCs w:val="24"/>
              </w:rPr>
              <w:t>4. Arquitectura Técnica del Prototipo</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_Toc229752253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6</w:t>
            </w:r>
            <w:r w:rsidRPr="003D6AA9">
              <w:rPr>
                <w:rFonts w:ascii="Times New Roman" w:hAnsi="Times New Roman" w:cs="Times New Roman"/>
                <w:noProof/>
                <w:webHidden/>
                <w:sz w:val="24"/>
                <w:szCs w:val="24"/>
              </w:rPr>
              <w:fldChar w:fldCharType="end"/>
            </w:r>
          </w:hyperlink>
        </w:p>
        <w:p w14:paraId="5C065EDE" w14:textId="390CACCD" w:rsidR="003D6AA9" w:rsidRPr="003D6AA9" w:rsidRDefault="003D6AA9">
          <w:pPr>
            <w:pStyle w:val="TOC2"/>
            <w:tabs>
              <w:tab w:val="right" w:leader="dot" w:pos="9350"/>
            </w:tabs>
            <w:rPr>
              <w:rFonts w:ascii="Times New Roman" w:hAnsi="Times New Roman" w:cs="Times New Roman"/>
              <w:noProof/>
              <w:sz w:val="24"/>
              <w:szCs w:val="24"/>
            </w:rPr>
          </w:pPr>
          <w:hyperlink w:anchor="_Toc229752254" w:history="1">
            <w:r w:rsidRPr="003D6AA9">
              <w:rPr>
                <w:rStyle w:val="Hyperlink"/>
                <w:rFonts w:ascii="Times New Roman" w:hAnsi="Times New Roman" w:cs="Times New Roman"/>
                <w:noProof/>
                <w:sz w:val="24"/>
                <w:szCs w:val="24"/>
              </w:rPr>
              <w:t>4.2 Etapa 2 Segmentación inteligente y generación de embeddings</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_Toc229752254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8</w:t>
            </w:r>
            <w:r w:rsidRPr="003D6AA9">
              <w:rPr>
                <w:rFonts w:ascii="Times New Roman" w:hAnsi="Times New Roman" w:cs="Times New Roman"/>
                <w:noProof/>
                <w:webHidden/>
                <w:sz w:val="24"/>
                <w:szCs w:val="24"/>
              </w:rPr>
              <w:fldChar w:fldCharType="end"/>
            </w:r>
          </w:hyperlink>
        </w:p>
        <w:p w14:paraId="7B724F6C" w14:textId="685A6955" w:rsidR="003D6AA9" w:rsidRPr="003D6AA9" w:rsidRDefault="003D6AA9">
          <w:pPr>
            <w:pStyle w:val="TOC2"/>
            <w:tabs>
              <w:tab w:val="right" w:leader="dot" w:pos="9350"/>
            </w:tabs>
            <w:rPr>
              <w:rFonts w:ascii="Times New Roman" w:hAnsi="Times New Roman" w:cs="Times New Roman"/>
              <w:noProof/>
              <w:sz w:val="24"/>
              <w:szCs w:val="24"/>
            </w:rPr>
          </w:pPr>
          <w:hyperlink w:anchor="_Toc229752255" w:history="1">
            <w:r w:rsidRPr="003D6AA9">
              <w:rPr>
                <w:rStyle w:val="Hyperlink"/>
                <w:rFonts w:ascii="Times New Roman" w:hAnsi="Times New Roman" w:cs="Times New Roman"/>
                <w:noProof/>
                <w:sz w:val="24"/>
                <w:szCs w:val="24"/>
              </w:rPr>
              <w:t>4.3 Etapa 3 Motor de recuperación (retrieval) y búsqueda</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_Toc229752255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8</w:t>
            </w:r>
            <w:r w:rsidRPr="003D6AA9">
              <w:rPr>
                <w:rFonts w:ascii="Times New Roman" w:hAnsi="Times New Roman" w:cs="Times New Roman"/>
                <w:noProof/>
                <w:webHidden/>
                <w:sz w:val="24"/>
                <w:szCs w:val="24"/>
              </w:rPr>
              <w:fldChar w:fldCharType="end"/>
            </w:r>
          </w:hyperlink>
        </w:p>
        <w:p w14:paraId="6B5DEE33" w14:textId="477559C8" w:rsidR="003D6AA9" w:rsidRPr="003D6AA9" w:rsidRDefault="003D6AA9">
          <w:pPr>
            <w:pStyle w:val="TOC2"/>
            <w:tabs>
              <w:tab w:val="right" w:leader="dot" w:pos="9350"/>
            </w:tabs>
            <w:rPr>
              <w:rFonts w:ascii="Times New Roman" w:hAnsi="Times New Roman" w:cs="Times New Roman"/>
              <w:noProof/>
              <w:sz w:val="24"/>
              <w:szCs w:val="24"/>
            </w:rPr>
          </w:pPr>
          <w:hyperlink w:anchor="_Toc229752256" w:history="1">
            <w:r w:rsidRPr="003D6AA9">
              <w:rPr>
                <w:rStyle w:val="Hyperlink"/>
                <w:rFonts w:ascii="Times New Roman" w:hAnsi="Times New Roman" w:cs="Times New Roman"/>
                <w:noProof/>
                <w:sz w:val="24"/>
                <w:szCs w:val="24"/>
              </w:rPr>
              <w:t>4.4 Etapa 4 Generación y visualización jurimétrica</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_Toc229752256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9</w:t>
            </w:r>
            <w:r w:rsidRPr="003D6AA9">
              <w:rPr>
                <w:rFonts w:ascii="Times New Roman" w:hAnsi="Times New Roman" w:cs="Times New Roman"/>
                <w:noProof/>
                <w:webHidden/>
                <w:sz w:val="24"/>
                <w:szCs w:val="24"/>
              </w:rPr>
              <w:fldChar w:fldCharType="end"/>
            </w:r>
          </w:hyperlink>
        </w:p>
        <w:p w14:paraId="0D88000F" w14:textId="7778DE69" w:rsidR="003D6AA9" w:rsidRPr="003D6AA9" w:rsidRDefault="003D6AA9">
          <w:pPr>
            <w:pStyle w:val="TOC1"/>
            <w:tabs>
              <w:tab w:val="right" w:leader="dot" w:pos="9350"/>
            </w:tabs>
            <w:rPr>
              <w:rFonts w:ascii="Times New Roman" w:hAnsi="Times New Roman" w:cs="Times New Roman"/>
              <w:noProof/>
              <w:sz w:val="24"/>
              <w:szCs w:val="24"/>
            </w:rPr>
          </w:pPr>
          <w:hyperlink w:anchor="_Toc229752257" w:history="1">
            <w:r w:rsidRPr="003D6AA9">
              <w:rPr>
                <w:rStyle w:val="Hyperlink"/>
                <w:rFonts w:ascii="Times New Roman" w:hAnsi="Times New Roman" w:cs="Times New Roman"/>
                <w:noProof/>
                <w:sz w:val="24"/>
                <w:szCs w:val="24"/>
              </w:rPr>
              <w:t>5. Técnicas de PLN Priorizadas</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_Toc229752257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9</w:t>
            </w:r>
            <w:r w:rsidRPr="003D6AA9">
              <w:rPr>
                <w:rFonts w:ascii="Times New Roman" w:hAnsi="Times New Roman" w:cs="Times New Roman"/>
                <w:noProof/>
                <w:webHidden/>
                <w:sz w:val="24"/>
                <w:szCs w:val="24"/>
              </w:rPr>
              <w:fldChar w:fldCharType="end"/>
            </w:r>
          </w:hyperlink>
        </w:p>
        <w:p w14:paraId="3576F7B9" w14:textId="65BA3101" w:rsidR="003D6AA9" w:rsidRPr="003D6AA9" w:rsidRDefault="003D6AA9">
          <w:pPr>
            <w:pStyle w:val="TOC1"/>
            <w:tabs>
              <w:tab w:val="right" w:leader="dot" w:pos="9350"/>
            </w:tabs>
            <w:rPr>
              <w:rFonts w:ascii="Times New Roman" w:hAnsi="Times New Roman" w:cs="Times New Roman"/>
              <w:noProof/>
              <w:sz w:val="24"/>
              <w:szCs w:val="24"/>
            </w:rPr>
          </w:pPr>
          <w:hyperlink w:anchor="_Toc229752258" w:history="1">
            <w:r w:rsidRPr="003D6AA9">
              <w:rPr>
                <w:rStyle w:val="Hyperlink"/>
                <w:rFonts w:ascii="Times New Roman" w:hAnsi="Times New Roman" w:cs="Times New Roman"/>
                <w:noProof/>
                <w:sz w:val="24"/>
                <w:szCs w:val="24"/>
              </w:rPr>
              <w:t>6. Enfoque No Supervisado y Tratamiento de la Ausencia de Dataset Etiquetado</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_Toc229752258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10</w:t>
            </w:r>
            <w:r w:rsidRPr="003D6AA9">
              <w:rPr>
                <w:rFonts w:ascii="Times New Roman" w:hAnsi="Times New Roman" w:cs="Times New Roman"/>
                <w:noProof/>
                <w:webHidden/>
                <w:sz w:val="24"/>
                <w:szCs w:val="24"/>
              </w:rPr>
              <w:fldChar w:fldCharType="end"/>
            </w:r>
          </w:hyperlink>
        </w:p>
        <w:p w14:paraId="300A377E" w14:textId="46DF53DD" w:rsidR="003D6AA9" w:rsidRPr="003D6AA9" w:rsidRDefault="003D6AA9">
          <w:pPr>
            <w:pStyle w:val="TOC2"/>
            <w:tabs>
              <w:tab w:val="right" w:leader="dot" w:pos="9350"/>
            </w:tabs>
            <w:rPr>
              <w:rFonts w:ascii="Times New Roman" w:hAnsi="Times New Roman" w:cs="Times New Roman"/>
              <w:noProof/>
              <w:sz w:val="24"/>
              <w:szCs w:val="24"/>
            </w:rPr>
          </w:pPr>
          <w:hyperlink w:anchor="_Toc229752259" w:history="1">
            <w:r w:rsidRPr="003D6AA9">
              <w:rPr>
                <w:rStyle w:val="Hyperlink"/>
                <w:rFonts w:ascii="Times New Roman" w:hAnsi="Times New Roman" w:cs="Times New Roman"/>
                <w:noProof/>
                <w:sz w:val="24"/>
                <w:szCs w:val="24"/>
              </w:rPr>
              <w:t>6.1 Razones para el enfoque no supervisado</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_Toc229752259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10</w:t>
            </w:r>
            <w:r w:rsidRPr="003D6AA9">
              <w:rPr>
                <w:rFonts w:ascii="Times New Roman" w:hAnsi="Times New Roman" w:cs="Times New Roman"/>
                <w:noProof/>
                <w:webHidden/>
                <w:sz w:val="24"/>
                <w:szCs w:val="24"/>
              </w:rPr>
              <w:fldChar w:fldCharType="end"/>
            </w:r>
          </w:hyperlink>
        </w:p>
        <w:p w14:paraId="12FFBAF6" w14:textId="429B049F" w:rsidR="003D6AA9" w:rsidRPr="003D6AA9" w:rsidRDefault="003D6AA9">
          <w:pPr>
            <w:pStyle w:val="TOC2"/>
            <w:tabs>
              <w:tab w:val="right" w:leader="dot" w:pos="9350"/>
            </w:tabs>
            <w:rPr>
              <w:rFonts w:ascii="Times New Roman" w:hAnsi="Times New Roman" w:cs="Times New Roman"/>
              <w:noProof/>
              <w:sz w:val="24"/>
              <w:szCs w:val="24"/>
            </w:rPr>
          </w:pPr>
          <w:hyperlink w:anchor="_Toc229752260" w:history="1">
            <w:r w:rsidRPr="003D6AA9">
              <w:rPr>
                <w:rStyle w:val="Hyperlink"/>
                <w:rFonts w:ascii="Times New Roman" w:hAnsi="Times New Roman" w:cs="Times New Roman"/>
                <w:noProof/>
                <w:sz w:val="24"/>
                <w:szCs w:val="24"/>
              </w:rPr>
              <w:t>6.2 Estrategia de generación de información estructurada sin etiquetado manual</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_Toc229752260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11</w:t>
            </w:r>
            <w:r w:rsidRPr="003D6AA9">
              <w:rPr>
                <w:rFonts w:ascii="Times New Roman" w:hAnsi="Times New Roman" w:cs="Times New Roman"/>
                <w:noProof/>
                <w:webHidden/>
                <w:sz w:val="24"/>
                <w:szCs w:val="24"/>
              </w:rPr>
              <w:fldChar w:fldCharType="end"/>
            </w:r>
          </w:hyperlink>
        </w:p>
        <w:p w14:paraId="77B42F34" w14:textId="22CEEE15" w:rsidR="003D6AA9" w:rsidRPr="003D6AA9" w:rsidRDefault="003D6AA9">
          <w:pPr>
            <w:pStyle w:val="TOC1"/>
            <w:tabs>
              <w:tab w:val="right" w:leader="dot" w:pos="9350"/>
            </w:tabs>
            <w:rPr>
              <w:rFonts w:ascii="Times New Roman" w:hAnsi="Times New Roman" w:cs="Times New Roman"/>
              <w:noProof/>
              <w:sz w:val="24"/>
              <w:szCs w:val="24"/>
            </w:rPr>
          </w:pPr>
          <w:hyperlink w:anchor="_Toc229752261" w:history="1">
            <w:r w:rsidRPr="003D6AA9">
              <w:rPr>
                <w:rStyle w:val="Hyperlink"/>
                <w:rFonts w:ascii="Times New Roman" w:hAnsi="Times New Roman" w:cs="Times New Roman"/>
                <w:noProof/>
                <w:sz w:val="24"/>
                <w:szCs w:val="24"/>
              </w:rPr>
              <w:t>7. Consideraciones Éticas</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_Toc229752261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11</w:t>
            </w:r>
            <w:r w:rsidRPr="003D6AA9">
              <w:rPr>
                <w:rFonts w:ascii="Times New Roman" w:hAnsi="Times New Roman" w:cs="Times New Roman"/>
                <w:noProof/>
                <w:webHidden/>
                <w:sz w:val="24"/>
                <w:szCs w:val="24"/>
              </w:rPr>
              <w:fldChar w:fldCharType="end"/>
            </w:r>
          </w:hyperlink>
        </w:p>
        <w:p w14:paraId="5683D4CD" w14:textId="7AB27CE0" w:rsidR="003D6AA9" w:rsidRPr="003D6AA9" w:rsidRDefault="003D6AA9">
          <w:pPr>
            <w:pStyle w:val="TOC2"/>
            <w:tabs>
              <w:tab w:val="right" w:leader="dot" w:pos="9350"/>
            </w:tabs>
            <w:rPr>
              <w:rFonts w:ascii="Times New Roman" w:hAnsi="Times New Roman" w:cs="Times New Roman"/>
              <w:noProof/>
              <w:sz w:val="24"/>
              <w:szCs w:val="24"/>
            </w:rPr>
          </w:pPr>
          <w:hyperlink w:anchor="_Toc229752262" w:history="1">
            <w:r w:rsidRPr="003D6AA9">
              <w:rPr>
                <w:rStyle w:val="Hyperlink"/>
                <w:rFonts w:ascii="Times New Roman" w:hAnsi="Times New Roman" w:cs="Times New Roman"/>
                <w:noProof/>
                <w:sz w:val="24"/>
                <w:szCs w:val="24"/>
              </w:rPr>
              <w:t>7.1 Carácter público de las fuentes y respeto de los derechos de los administrados</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_Toc229752262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11</w:t>
            </w:r>
            <w:r w:rsidRPr="003D6AA9">
              <w:rPr>
                <w:rFonts w:ascii="Times New Roman" w:hAnsi="Times New Roman" w:cs="Times New Roman"/>
                <w:noProof/>
                <w:webHidden/>
                <w:sz w:val="24"/>
                <w:szCs w:val="24"/>
              </w:rPr>
              <w:fldChar w:fldCharType="end"/>
            </w:r>
          </w:hyperlink>
        </w:p>
        <w:p w14:paraId="1A87A081" w14:textId="0500BFFB" w:rsidR="003D6AA9" w:rsidRPr="003D6AA9" w:rsidRDefault="003D6AA9">
          <w:pPr>
            <w:pStyle w:val="TOC2"/>
            <w:tabs>
              <w:tab w:val="right" w:leader="dot" w:pos="9350"/>
            </w:tabs>
            <w:rPr>
              <w:rFonts w:ascii="Times New Roman" w:hAnsi="Times New Roman" w:cs="Times New Roman"/>
              <w:noProof/>
              <w:sz w:val="24"/>
              <w:szCs w:val="24"/>
            </w:rPr>
          </w:pPr>
          <w:hyperlink w:anchor="_Toc229752263" w:history="1">
            <w:r w:rsidRPr="003D6AA9">
              <w:rPr>
                <w:rStyle w:val="Hyperlink"/>
                <w:rFonts w:ascii="Times New Roman" w:hAnsi="Times New Roman" w:cs="Times New Roman"/>
                <w:noProof/>
                <w:sz w:val="24"/>
                <w:szCs w:val="24"/>
              </w:rPr>
              <w:t>7.2 Riesgo de alucinación de los modelos generativos</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_Toc229752263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12</w:t>
            </w:r>
            <w:r w:rsidRPr="003D6AA9">
              <w:rPr>
                <w:rFonts w:ascii="Times New Roman" w:hAnsi="Times New Roman" w:cs="Times New Roman"/>
                <w:noProof/>
                <w:webHidden/>
                <w:sz w:val="24"/>
                <w:szCs w:val="24"/>
              </w:rPr>
              <w:fldChar w:fldCharType="end"/>
            </w:r>
          </w:hyperlink>
        </w:p>
        <w:p w14:paraId="60253B25" w14:textId="705C06C3" w:rsidR="003D6AA9" w:rsidRPr="003D6AA9" w:rsidRDefault="003D6AA9">
          <w:pPr>
            <w:pStyle w:val="TOC2"/>
            <w:tabs>
              <w:tab w:val="right" w:leader="dot" w:pos="9350"/>
            </w:tabs>
            <w:rPr>
              <w:rFonts w:ascii="Times New Roman" w:hAnsi="Times New Roman" w:cs="Times New Roman"/>
              <w:noProof/>
              <w:sz w:val="24"/>
              <w:szCs w:val="24"/>
            </w:rPr>
          </w:pPr>
          <w:hyperlink w:anchor="_Toc229752264" w:history="1">
            <w:r w:rsidRPr="003D6AA9">
              <w:rPr>
                <w:rStyle w:val="Hyperlink"/>
                <w:rFonts w:ascii="Times New Roman" w:hAnsi="Times New Roman" w:cs="Times New Roman"/>
                <w:noProof/>
                <w:sz w:val="24"/>
                <w:szCs w:val="24"/>
              </w:rPr>
              <w:t>7.3 No automatización de la decisión jurídica</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_Toc229752264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12</w:t>
            </w:r>
            <w:r w:rsidRPr="003D6AA9">
              <w:rPr>
                <w:rFonts w:ascii="Times New Roman" w:hAnsi="Times New Roman" w:cs="Times New Roman"/>
                <w:noProof/>
                <w:webHidden/>
                <w:sz w:val="24"/>
                <w:szCs w:val="24"/>
              </w:rPr>
              <w:fldChar w:fldCharType="end"/>
            </w:r>
          </w:hyperlink>
        </w:p>
        <w:p w14:paraId="0F5AE2D2" w14:textId="5E259E5D" w:rsidR="003D6AA9" w:rsidRPr="003D6AA9" w:rsidRDefault="003D6AA9">
          <w:pPr>
            <w:pStyle w:val="TOC2"/>
            <w:tabs>
              <w:tab w:val="right" w:leader="dot" w:pos="9350"/>
            </w:tabs>
            <w:rPr>
              <w:rFonts w:ascii="Times New Roman" w:hAnsi="Times New Roman" w:cs="Times New Roman"/>
              <w:noProof/>
              <w:sz w:val="24"/>
              <w:szCs w:val="24"/>
            </w:rPr>
          </w:pPr>
          <w:hyperlink w:anchor="_Toc229752265" w:history="1">
            <w:r w:rsidRPr="003D6AA9">
              <w:rPr>
                <w:rStyle w:val="Hyperlink"/>
                <w:rFonts w:ascii="Times New Roman" w:hAnsi="Times New Roman" w:cs="Times New Roman"/>
                <w:noProof/>
                <w:sz w:val="24"/>
                <w:szCs w:val="24"/>
              </w:rPr>
              <w:t>7.4 Transparencia y reproducibilidad del sistema</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_Toc229752265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12</w:t>
            </w:r>
            <w:r w:rsidRPr="003D6AA9">
              <w:rPr>
                <w:rFonts w:ascii="Times New Roman" w:hAnsi="Times New Roman" w:cs="Times New Roman"/>
                <w:noProof/>
                <w:webHidden/>
                <w:sz w:val="24"/>
                <w:szCs w:val="24"/>
              </w:rPr>
              <w:fldChar w:fldCharType="end"/>
            </w:r>
          </w:hyperlink>
        </w:p>
        <w:p w14:paraId="2CBC46BE" w14:textId="023AEF69" w:rsidR="003D6AA9" w:rsidRPr="003D6AA9" w:rsidRDefault="003D6AA9">
          <w:pPr>
            <w:pStyle w:val="TOC2"/>
            <w:tabs>
              <w:tab w:val="right" w:leader="dot" w:pos="9350"/>
            </w:tabs>
            <w:rPr>
              <w:rFonts w:ascii="Times New Roman" w:hAnsi="Times New Roman" w:cs="Times New Roman"/>
              <w:noProof/>
              <w:sz w:val="24"/>
              <w:szCs w:val="24"/>
            </w:rPr>
          </w:pPr>
          <w:hyperlink w:anchor="_Toc229752266" w:history="1">
            <w:r w:rsidRPr="003D6AA9">
              <w:rPr>
                <w:rStyle w:val="Hyperlink"/>
                <w:rFonts w:ascii="Times New Roman" w:hAnsi="Times New Roman" w:cs="Times New Roman"/>
                <w:noProof/>
                <w:sz w:val="24"/>
                <w:szCs w:val="24"/>
              </w:rPr>
              <w:t>7.5 Sesgos del modelo y de los datos</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_Toc229752266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12</w:t>
            </w:r>
            <w:r w:rsidRPr="003D6AA9">
              <w:rPr>
                <w:rFonts w:ascii="Times New Roman" w:hAnsi="Times New Roman" w:cs="Times New Roman"/>
                <w:noProof/>
                <w:webHidden/>
                <w:sz w:val="24"/>
                <w:szCs w:val="24"/>
              </w:rPr>
              <w:fldChar w:fldCharType="end"/>
            </w:r>
          </w:hyperlink>
        </w:p>
        <w:p w14:paraId="4DF2A031" w14:textId="41D971DB" w:rsidR="003D6AA9" w:rsidRPr="003D6AA9" w:rsidRDefault="003D6AA9">
          <w:pPr>
            <w:pStyle w:val="TOC1"/>
            <w:tabs>
              <w:tab w:val="right" w:leader="dot" w:pos="9350"/>
            </w:tabs>
            <w:rPr>
              <w:rFonts w:ascii="Times New Roman" w:hAnsi="Times New Roman" w:cs="Times New Roman"/>
              <w:noProof/>
              <w:sz w:val="24"/>
              <w:szCs w:val="24"/>
            </w:rPr>
          </w:pPr>
          <w:hyperlink w:anchor="_Toc229752267" w:history="1">
            <w:r w:rsidRPr="003D6AA9">
              <w:rPr>
                <w:rStyle w:val="Hyperlink"/>
                <w:rFonts w:ascii="Times New Roman" w:hAnsi="Times New Roman" w:cs="Times New Roman"/>
                <w:noProof/>
                <w:sz w:val="24"/>
                <w:szCs w:val="24"/>
              </w:rPr>
              <w:t>8. Bibliografía</w:t>
            </w:r>
            <w:r w:rsidRPr="003D6AA9">
              <w:rPr>
                <w:rFonts w:ascii="Times New Roman" w:hAnsi="Times New Roman" w:cs="Times New Roman"/>
                <w:noProof/>
                <w:webHidden/>
                <w:sz w:val="24"/>
                <w:szCs w:val="24"/>
              </w:rPr>
              <w:tab/>
            </w:r>
            <w:r w:rsidRPr="003D6AA9">
              <w:rPr>
                <w:rFonts w:ascii="Times New Roman" w:hAnsi="Times New Roman" w:cs="Times New Roman"/>
                <w:noProof/>
                <w:webHidden/>
                <w:sz w:val="24"/>
                <w:szCs w:val="24"/>
              </w:rPr>
              <w:fldChar w:fldCharType="begin"/>
            </w:r>
            <w:r w:rsidRPr="003D6AA9">
              <w:rPr>
                <w:rFonts w:ascii="Times New Roman" w:hAnsi="Times New Roman" w:cs="Times New Roman"/>
                <w:noProof/>
                <w:webHidden/>
                <w:sz w:val="24"/>
                <w:szCs w:val="24"/>
              </w:rPr>
              <w:instrText xml:space="preserve"> PAGEREF _Toc229752267 \h </w:instrText>
            </w:r>
            <w:r w:rsidRPr="003D6AA9">
              <w:rPr>
                <w:rFonts w:ascii="Times New Roman" w:hAnsi="Times New Roman" w:cs="Times New Roman"/>
                <w:noProof/>
                <w:webHidden/>
                <w:sz w:val="24"/>
                <w:szCs w:val="24"/>
              </w:rPr>
            </w:r>
            <w:r w:rsidRPr="003D6AA9">
              <w:rPr>
                <w:rFonts w:ascii="Times New Roman" w:hAnsi="Times New Roman" w:cs="Times New Roman"/>
                <w:noProof/>
                <w:webHidden/>
                <w:sz w:val="24"/>
                <w:szCs w:val="24"/>
              </w:rPr>
              <w:fldChar w:fldCharType="separate"/>
            </w:r>
            <w:r w:rsidRPr="003D6AA9">
              <w:rPr>
                <w:rFonts w:ascii="Times New Roman" w:hAnsi="Times New Roman" w:cs="Times New Roman"/>
                <w:noProof/>
                <w:webHidden/>
                <w:sz w:val="24"/>
                <w:szCs w:val="24"/>
              </w:rPr>
              <w:t>13</w:t>
            </w:r>
            <w:r w:rsidRPr="003D6AA9">
              <w:rPr>
                <w:rFonts w:ascii="Times New Roman" w:hAnsi="Times New Roman" w:cs="Times New Roman"/>
                <w:noProof/>
                <w:webHidden/>
                <w:sz w:val="24"/>
                <w:szCs w:val="24"/>
              </w:rPr>
              <w:fldChar w:fldCharType="end"/>
            </w:r>
          </w:hyperlink>
        </w:p>
        <w:p w14:paraId="2D1A5987" w14:textId="4DF1C43C" w:rsidR="003D6AA9" w:rsidRDefault="003D6AA9">
          <w:r w:rsidRPr="003D6AA9">
            <w:rPr>
              <w:rFonts w:ascii="Times New Roman" w:hAnsi="Times New Roman" w:cs="Times New Roman"/>
              <w:b/>
              <w:bCs/>
              <w:noProof/>
              <w:sz w:val="24"/>
              <w:szCs w:val="24"/>
            </w:rPr>
            <w:fldChar w:fldCharType="end"/>
          </w:r>
        </w:p>
      </w:sdtContent>
    </w:sdt>
    <w:p w14:paraId="346C1FA4" w14:textId="77777777" w:rsidR="005F2B96" w:rsidRPr="005F2B96" w:rsidRDefault="005F2B96" w:rsidP="00D652E9">
      <w:pPr>
        <w:spacing w:before="400"/>
        <w:rPr>
          <w:rFonts w:ascii="Times New Roman" w:hAnsi="Times New Roman" w:cs="Times New Roman"/>
          <w:sz w:val="28"/>
          <w:szCs w:val="28"/>
        </w:rPr>
      </w:pPr>
    </w:p>
    <w:p w14:paraId="3DD62A66" w14:textId="52F4A343" w:rsidR="003D1FA9" w:rsidRPr="003D6AA9" w:rsidRDefault="003D1FA9" w:rsidP="00D652E9">
      <w:pPr>
        <w:pageBreakBefore/>
        <w:rPr>
          <w:rFonts w:ascii="Times New Roman" w:hAnsi="Times New Roman" w:cs="Times New Roman"/>
          <w:sz w:val="14"/>
          <w:szCs w:val="14"/>
        </w:rPr>
      </w:pPr>
    </w:p>
    <w:p w14:paraId="5C255D53" w14:textId="77777777" w:rsidR="003D1FA9" w:rsidRPr="00D652E9" w:rsidRDefault="00B735F6" w:rsidP="00D652E9">
      <w:pPr>
        <w:pStyle w:val="Heading1"/>
        <w:rPr>
          <w:rFonts w:ascii="Times New Roman" w:hAnsi="Times New Roman" w:cs="Times New Roman"/>
          <w:sz w:val="24"/>
          <w:szCs w:val="24"/>
        </w:rPr>
      </w:pPr>
      <w:bookmarkStart w:id="0" w:name="_Toc229752248"/>
      <w:r w:rsidRPr="00D652E9">
        <w:rPr>
          <w:rFonts w:ascii="Times New Roman" w:hAnsi="Times New Roman" w:cs="Times New Roman"/>
          <w:sz w:val="24"/>
          <w:szCs w:val="24"/>
        </w:rPr>
        <w:t>1. Planteamiento del Problema</w:t>
      </w:r>
      <w:bookmarkEnd w:id="0"/>
    </w:p>
    <w:p w14:paraId="207A23ED"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En el año 2009, con la promulgación de la Ley 1333 (Congreso de Colombia, 2009) y su posterior modificación a través de la Ley 2387 de 2024 (Congreso de la República de Colombia, 2024), el Estado Colombiano experimentó una transformación estructural en el ámbito del derecho administrativo sancionador ambiental, dado que dicha ley estableció el Procedimiento Sancionatorio Ambiental Unificado. Con anterioridad a esta normativa, las facultades sancionatorias de las autoridades ambientales se hallaban dispersas principalmente en la Ley 99 de 1993, decretos reglamentarios y normatividad sectorial (vertimientos, captación de agua, aprovechamiento forestal, calidad del aire, entre otros). Esto generaba carencia de coherencia procedimental, discrepancias en los criterios de aplicación entre las distintas autoridades ambientales, en la tipicidad y graduación de las sanciones, e inseguridad jurídica para los administrados.</w:t>
      </w:r>
    </w:p>
    <w:p w14:paraId="08C10EB9"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La Ley 1333 de 2009 y su modificatoria estableció una estructura procedimental definida, delimitando etapas precisas, a saber:</w:t>
      </w:r>
    </w:p>
    <w:p w14:paraId="715E7797"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D652E9">
        <w:rPr>
          <w:rFonts w:ascii="Times New Roman" w:hAnsi="Times New Roman" w:cs="Times New Roman"/>
          <w:sz w:val="24"/>
          <w:szCs w:val="24"/>
        </w:rPr>
        <w:t>Medida preventiva</w:t>
      </w:r>
    </w:p>
    <w:p w14:paraId="501ED863"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D652E9">
        <w:rPr>
          <w:rFonts w:ascii="Times New Roman" w:hAnsi="Times New Roman" w:cs="Times New Roman"/>
          <w:sz w:val="24"/>
          <w:szCs w:val="24"/>
        </w:rPr>
        <w:t>Indagación preliminar</w:t>
      </w:r>
    </w:p>
    <w:p w14:paraId="4A60239C"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D652E9">
        <w:rPr>
          <w:rFonts w:ascii="Times New Roman" w:hAnsi="Times New Roman" w:cs="Times New Roman"/>
          <w:sz w:val="24"/>
          <w:szCs w:val="24"/>
        </w:rPr>
        <w:t>Auto de inicio de proceso sancionatorio</w:t>
      </w:r>
    </w:p>
    <w:p w14:paraId="6542E2C0"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D652E9">
        <w:rPr>
          <w:rFonts w:ascii="Times New Roman" w:hAnsi="Times New Roman" w:cs="Times New Roman"/>
          <w:sz w:val="24"/>
          <w:szCs w:val="24"/>
        </w:rPr>
        <w:t>Formulación de cargos</w:t>
      </w:r>
    </w:p>
    <w:p w14:paraId="5201B9BD"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D652E9">
        <w:rPr>
          <w:rFonts w:ascii="Times New Roman" w:hAnsi="Times New Roman" w:cs="Times New Roman"/>
          <w:sz w:val="24"/>
          <w:szCs w:val="24"/>
        </w:rPr>
        <w:t>Descargos y solicitud de pruebas</w:t>
      </w:r>
    </w:p>
    <w:p w14:paraId="273F6745"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D652E9">
        <w:rPr>
          <w:rFonts w:ascii="Times New Roman" w:hAnsi="Times New Roman" w:cs="Times New Roman"/>
          <w:sz w:val="24"/>
          <w:szCs w:val="24"/>
        </w:rPr>
        <w:t>Etapa probatoria</w:t>
      </w:r>
    </w:p>
    <w:p w14:paraId="46699337"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D652E9">
        <w:rPr>
          <w:rFonts w:ascii="Times New Roman" w:hAnsi="Times New Roman" w:cs="Times New Roman"/>
          <w:sz w:val="24"/>
          <w:szCs w:val="24"/>
        </w:rPr>
        <w:t>Alegatos de conclusión</w:t>
      </w:r>
    </w:p>
    <w:p w14:paraId="5B4173F4"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D652E9">
        <w:rPr>
          <w:rFonts w:ascii="Times New Roman" w:hAnsi="Times New Roman" w:cs="Times New Roman"/>
          <w:sz w:val="24"/>
          <w:szCs w:val="24"/>
        </w:rPr>
        <w:t>Determinación de responsabilidad (fallo en primera instancia)</w:t>
      </w:r>
    </w:p>
    <w:p w14:paraId="790A42B6"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D652E9">
        <w:rPr>
          <w:rFonts w:ascii="Times New Roman" w:hAnsi="Times New Roman" w:cs="Times New Roman"/>
          <w:sz w:val="24"/>
          <w:szCs w:val="24"/>
        </w:rPr>
        <w:t>Recurso de reposición</w:t>
      </w:r>
    </w:p>
    <w:p w14:paraId="19AE2F9D"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D652E9">
        <w:rPr>
          <w:rFonts w:ascii="Times New Roman" w:hAnsi="Times New Roman" w:cs="Times New Roman"/>
          <w:sz w:val="24"/>
          <w:szCs w:val="24"/>
        </w:rPr>
        <w:t>Registro y ejecución (fallo en segunda instancia)</w:t>
      </w:r>
    </w:p>
    <w:p w14:paraId="4A65584D"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De igual manera, estableció los criterios para la imposición y graduación de sanciones. En este sentido, (Corte Constitucional de Colombia, 2010), en la Sentencia C-703 de 2010, resaltó la trascendencia de esta normativa debido a que consolida las garantías inherentes al debido proceso administrativo sancionador.</w:t>
      </w:r>
    </w:p>
    <w:p w14:paraId="2CF959A4"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En la actualidad, el ejercicio del derecho administrativo sancionador en Colombia ha generado un volumen significativo y creciente de actos administrativos que contienen información técnica </w:t>
      </w:r>
      <w:r w:rsidRPr="00D652E9">
        <w:rPr>
          <w:rFonts w:ascii="Times New Roman" w:hAnsi="Times New Roman" w:cs="Times New Roman"/>
          <w:sz w:val="24"/>
          <w:szCs w:val="24"/>
        </w:rPr>
        <w:lastRenderedPageBreak/>
        <w:t>y jurídica de alto valor para comprender el funcionamiento del sistema sancionatorio ambiental. Sin embargo, esta información se encuentra dispersa, no estructurada y redactada en un lenguaje especializado, lo que dificulta su análisis sistemático y comparativo por parte de las partes interesadas, en especial las compañías que enfrentan procesos sancionatorios ambientales.</w:t>
      </w:r>
    </w:p>
    <w:p w14:paraId="74F0AFFB" w14:textId="2E4A8A09"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En la práctica, las compañías sometidas al procedimiento administrativo sancionador ambiental se ven avocadas a destinar elevados recursos humanos, técnicos, económicos y de tiempo</w:t>
      </w:r>
      <w:r w:rsidR="00C67C7A" w:rsidRPr="00D652E9">
        <w:rPr>
          <w:rFonts w:ascii="Times New Roman" w:hAnsi="Times New Roman" w:cs="Times New Roman"/>
          <w:sz w:val="24"/>
          <w:szCs w:val="24"/>
        </w:rPr>
        <w:t>,</w:t>
      </w:r>
      <w:r w:rsidRPr="00D652E9">
        <w:rPr>
          <w:rFonts w:ascii="Times New Roman" w:hAnsi="Times New Roman" w:cs="Times New Roman"/>
          <w:sz w:val="24"/>
          <w:szCs w:val="24"/>
        </w:rPr>
        <w:t xml:space="preserve"> por lo general limitados</w:t>
      </w:r>
      <w:r w:rsidR="00C67C7A" w:rsidRPr="00D652E9">
        <w:rPr>
          <w:rFonts w:ascii="Times New Roman" w:hAnsi="Times New Roman" w:cs="Times New Roman"/>
          <w:sz w:val="24"/>
          <w:szCs w:val="24"/>
        </w:rPr>
        <w:t xml:space="preserve">, </w:t>
      </w:r>
      <w:r w:rsidRPr="00D652E9">
        <w:rPr>
          <w:rFonts w:ascii="Times New Roman" w:hAnsi="Times New Roman" w:cs="Times New Roman"/>
          <w:sz w:val="24"/>
          <w:szCs w:val="24"/>
        </w:rPr>
        <w:t>para la búsqueda, revisión manual y consolidación de antecedentes administrativos que les permitan orientar la formulación de una estrategia técnica y jurídica de defensa. La ausencia de herramientas que faciliten la identificación de patrones decisionales, criterios recurrentes de valoración probatoria o tendencias históricas en la actuación de la autoridad ambiental incrementa la incertidumbre jurídica, restringe la capacidad de análisis preventivo y limita la posibilidad de adoptar estrategias informadas de defensa desde etapas tempranas del procedimiento. Esta situación tiene efectos directos no solo en la defensa, sino también en procesos de gestión de la debida diligencia y toma de decisiones operacionales y corporativas.</w:t>
      </w:r>
    </w:p>
    <w:p w14:paraId="509C345B"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Desde el lado de la autoridad ambiental se enfrentan problemas similares, dado que la consulta de antecedentes se realiza de manera manual con recursos humanos limitados.</w:t>
      </w:r>
    </w:p>
    <w:p w14:paraId="139170C9" w14:textId="2FE7FD20"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Desde el punto de vista académico, se evidencia una brecha metodológica entre el análisis jurídico tradicional</w:t>
      </w:r>
      <w:r w:rsidR="00C67C7A" w:rsidRPr="00D652E9">
        <w:rPr>
          <w:rFonts w:ascii="Times New Roman" w:hAnsi="Times New Roman" w:cs="Times New Roman"/>
          <w:sz w:val="24"/>
          <w:szCs w:val="24"/>
        </w:rPr>
        <w:t xml:space="preserve">, </w:t>
      </w:r>
      <w:r w:rsidRPr="00D652E9">
        <w:rPr>
          <w:rFonts w:ascii="Times New Roman" w:hAnsi="Times New Roman" w:cs="Times New Roman"/>
          <w:sz w:val="24"/>
          <w:szCs w:val="24"/>
        </w:rPr>
        <w:t>centrado predominantemente en el estudio cualitativo y caso a caso de decisiones administrativas</w:t>
      </w:r>
      <w:r w:rsidR="00C67C7A" w:rsidRPr="00D652E9">
        <w:rPr>
          <w:rFonts w:ascii="Times New Roman" w:hAnsi="Times New Roman" w:cs="Times New Roman"/>
          <w:sz w:val="24"/>
          <w:szCs w:val="24"/>
        </w:rPr>
        <w:t>,</w:t>
      </w:r>
      <w:r w:rsidRPr="00D652E9">
        <w:rPr>
          <w:rFonts w:ascii="Times New Roman" w:hAnsi="Times New Roman" w:cs="Times New Roman"/>
          <w:sz w:val="24"/>
          <w:szCs w:val="24"/>
        </w:rPr>
        <w:t xml:space="preserve"> y el uso de técnicas de analítica de datos aplicadas al derecho. En este contexto, el uso de técnicas de Procesamiento de Lenguaje Natural (PLN) permite estructurar, analizar y facilitar la consulta de dicha información.</w:t>
      </w:r>
    </w:p>
    <w:p w14:paraId="4DA08DCF" w14:textId="7DA461F1" w:rsidR="003D1FA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Por lo anterior, surge la siguiente pregunta de investigación: ¿Cómo estructurar y analizar textos de actos administrativos sancionatorios ambientales del sector hidrocarburos mediante técnicas de PLN, de manera que sea posible recuperar fragmentos jurídicamente relevantes con trazabilidad al documento original y generar respuestas ancladas en evidencia para apoyar el análisis técnico-jurídico de procesos </w:t>
      </w:r>
      <w:r w:rsidR="007025BB" w:rsidRPr="00D652E9">
        <w:rPr>
          <w:rFonts w:ascii="Times New Roman" w:hAnsi="Times New Roman" w:cs="Times New Roman"/>
          <w:sz w:val="24"/>
          <w:szCs w:val="24"/>
        </w:rPr>
        <w:t>sancionatorios?</w:t>
      </w:r>
    </w:p>
    <w:p w14:paraId="7F6FE5C3" w14:textId="77777777" w:rsidR="007025BB" w:rsidRDefault="007025BB" w:rsidP="00D652E9">
      <w:pPr>
        <w:spacing w:after="160" w:line="320" w:lineRule="auto"/>
        <w:rPr>
          <w:rFonts w:ascii="Times New Roman" w:hAnsi="Times New Roman" w:cs="Times New Roman"/>
          <w:sz w:val="24"/>
          <w:szCs w:val="24"/>
        </w:rPr>
      </w:pPr>
    </w:p>
    <w:p w14:paraId="457BE616" w14:textId="77777777" w:rsidR="007025BB" w:rsidRDefault="007025BB" w:rsidP="00D652E9">
      <w:pPr>
        <w:spacing w:after="160" w:line="320" w:lineRule="auto"/>
        <w:rPr>
          <w:rFonts w:ascii="Times New Roman" w:hAnsi="Times New Roman" w:cs="Times New Roman"/>
          <w:sz w:val="24"/>
          <w:szCs w:val="24"/>
        </w:rPr>
      </w:pPr>
    </w:p>
    <w:p w14:paraId="75B50587" w14:textId="77777777" w:rsidR="007025BB" w:rsidRDefault="007025BB" w:rsidP="00D652E9">
      <w:pPr>
        <w:spacing w:after="160" w:line="320" w:lineRule="auto"/>
        <w:rPr>
          <w:rFonts w:ascii="Times New Roman" w:hAnsi="Times New Roman" w:cs="Times New Roman"/>
          <w:sz w:val="24"/>
          <w:szCs w:val="24"/>
        </w:rPr>
      </w:pPr>
    </w:p>
    <w:p w14:paraId="2C97C2D9" w14:textId="77777777" w:rsidR="007025BB" w:rsidRPr="00D652E9" w:rsidRDefault="007025BB" w:rsidP="00D652E9">
      <w:pPr>
        <w:spacing w:after="160" w:line="320" w:lineRule="auto"/>
        <w:rPr>
          <w:rFonts w:ascii="Times New Roman" w:hAnsi="Times New Roman" w:cs="Times New Roman"/>
          <w:sz w:val="24"/>
          <w:szCs w:val="24"/>
        </w:rPr>
      </w:pPr>
    </w:p>
    <w:p w14:paraId="236D2048" w14:textId="77777777" w:rsidR="003D1FA9" w:rsidRPr="00D652E9" w:rsidRDefault="00B735F6" w:rsidP="00D652E9">
      <w:pPr>
        <w:pStyle w:val="Heading1"/>
        <w:rPr>
          <w:rFonts w:ascii="Times New Roman" w:hAnsi="Times New Roman" w:cs="Times New Roman"/>
          <w:sz w:val="24"/>
          <w:szCs w:val="24"/>
        </w:rPr>
      </w:pPr>
      <w:bookmarkStart w:id="1" w:name="_Toc229752249"/>
      <w:r w:rsidRPr="00D652E9">
        <w:rPr>
          <w:rFonts w:ascii="Times New Roman" w:hAnsi="Times New Roman" w:cs="Times New Roman"/>
          <w:sz w:val="24"/>
          <w:szCs w:val="24"/>
        </w:rPr>
        <w:lastRenderedPageBreak/>
        <w:t>2. Objetivos</w:t>
      </w:r>
      <w:bookmarkEnd w:id="1"/>
    </w:p>
    <w:p w14:paraId="2C7C3B15" w14:textId="77777777" w:rsidR="003D1FA9" w:rsidRPr="00D652E9" w:rsidRDefault="00B735F6" w:rsidP="00D652E9">
      <w:pPr>
        <w:pStyle w:val="Heading2"/>
        <w:rPr>
          <w:rFonts w:ascii="Times New Roman" w:hAnsi="Times New Roman" w:cs="Times New Roman"/>
          <w:sz w:val="24"/>
          <w:szCs w:val="24"/>
        </w:rPr>
      </w:pPr>
      <w:bookmarkStart w:id="2" w:name="_Toc229752250"/>
      <w:r w:rsidRPr="00D652E9">
        <w:rPr>
          <w:rFonts w:ascii="Times New Roman" w:hAnsi="Times New Roman" w:cs="Times New Roman"/>
          <w:sz w:val="24"/>
          <w:szCs w:val="24"/>
        </w:rPr>
        <w:t>2.1 Objetivo general</w:t>
      </w:r>
      <w:bookmarkEnd w:id="2"/>
    </w:p>
    <w:p w14:paraId="66B92A61" w14:textId="77777777" w:rsidR="00E51C43" w:rsidRDefault="00E51C43" w:rsidP="00D652E9">
      <w:pPr>
        <w:spacing w:after="160" w:line="320" w:lineRule="auto"/>
        <w:rPr>
          <w:rFonts w:ascii="Times New Roman" w:hAnsi="Times New Roman" w:cs="Times New Roman"/>
          <w:sz w:val="24"/>
          <w:szCs w:val="24"/>
        </w:rPr>
      </w:pPr>
    </w:p>
    <w:p w14:paraId="34F34EB3" w14:textId="0DEB9B0E"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Desarrollar un prototipo funcional de sistema de recuperación y análisis jurimétrico de actos administrativos sancionatorios ambientales del sector hidrocarburos, basado en una arquitectura de Retrieval-</w:t>
      </w:r>
      <w:proofErr w:type="spellStart"/>
      <w:r w:rsidRPr="00D652E9">
        <w:rPr>
          <w:rFonts w:ascii="Times New Roman" w:hAnsi="Times New Roman" w:cs="Times New Roman"/>
          <w:sz w:val="24"/>
          <w:szCs w:val="24"/>
        </w:rPr>
        <w:t>Augmented</w:t>
      </w:r>
      <w:proofErr w:type="spellEnd"/>
      <w:r w:rsidRPr="00D652E9">
        <w:rPr>
          <w:rFonts w:ascii="Times New Roman" w:hAnsi="Times New Roman" w:cs="Times New Roman"/>
          <w:sz w:val="24"/>
          <w:szCs w:val="24"/>
        </w:rPr>
        <w:t xml:space="preserve"> </w:t>
      </w:r>
      <w:proofErr w:type="spellStart"/>
      <w:r w:rsidRPr="00D652E9">
        <w:rPr>
          <w:rFonts w:ascii="Times New Roman" w:hAnsi="Times New Roman" w:cs="Times New Roman"/>
          <w:sz w:val="24"/>
          <w:szCs w:val="24"/>
        </w:rPr>
        <w:t>Generation</w:t>
      </w:r>
      <w:proofErr w:type="spellEnd"/>
      <w:r w:rsidRPr="00D652E9">
        <w:rPr>
          <w:rFonts w:ascii="Times New Roman" w:hAnsi="Times New Roman" w:cs="Times New Roman"/>
          <w:sz w:val="24"/>
          <w:szCs w:val="24"/>
        </w:rPr>
        <w:t xml:space="preserve"> (RAG) que permita transformar el corpus documental no estructurado de la ANLA en un repositorio consultable mediante lenguaje natural, con respuestas ancladas y trazables al fragmento jurídico de origen.</w:t>
      </w:r>
    </w:p>
    <w:p w14:paraId="751EFA19" w14:textId="77777777" w:rsidR="003D1FA9" w:rsidRPr="00D652E9" w:rsidRDefault="00B735F6" w:rsidP="00D652E9">
      <w:pPr>
        <w:pStyle w:val="Heading2"/>
        <w:rPr>
          <w:rFonts w:ascii="Times New Roman" w:hAnsi="Times New Roman" w:cs="Times New Roman"/>
          <w:sz w:val="24"/>
          <w:szCs w:val="24"/>
        </w:rPr>
      </w:pPr>
      <w:bookmarkStart w:id="3" w:name="_Toc229752251"/>
      <w:r w:rsidRPr="00D652E9">
        <w:rPr>
          <w:rFonts w:ascii="Times New Roman" w:hAnsi="Times New Roman" w:cs="Times New Roman"/>
          <w:sz w:val="24"/>
          <w:szCs w:val="24"/>
        </w:rPr>
        <w:t>2.2 Objetivos específicos</w:t>
      </w:r>
      <w:bookmarkEnd w:id="3"/>
    </w:p>
    <w:p w14:paraId="406D7F74" w14:textId="77777777" w:rsidR="003D1FA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Los objetivos específicos del trabajo son los siguientes:</w:t>
      </w:r>
    </w:p>
    <w:p w14:paraId="036D1702" w14:textId="77777777" w:rsidR="00420C10" w:rsidRDefault="00420C10" w:rsidP="00D652E9">
      <w:pPr>
        <w:spacing w:after="160" w:line="320" w:lineRule="auto"/>
        <w:rPr>
          <w:rFonts w:ascii="Times New Roman" w:hAnsi="Times New Roman" w:cs="Times New Roman"/>
          <w:sz w:val="24"/>
          <w:szCs w:val="24"/>
        </w:rPr>
      </w:pPr>
    </w:p>
    <w:p w14:paraId="433776BA" w14:textId="35D49C7F" w:rsidR="00420C10" w:rsidRPr="00672FBA" w:rsidRDefault="00420C10" w:rsidP="00420C10">
      <w:pPr>
        <w:pStyle w:val="ListParagraph"/>
        <w:numPr>
          <w:ilvl w:val="0"/>
          <w:numId w:val="5"/>
        </w:numPr>
        <w:spacing w:after="160" w:line="320" w:lineRule="auto"/>
        <w:rPr>
          <w:rFonts w:ascii="Times New Roman" w:hAnsi="Times New Roman" w:cs="Times New Roman"/>
          <w:sz w:val="24"/>
          <w:szCs w:val="24"/>
        </w:rPr>
      </w:pPr>
      <w:r w:rsidRPr="00672FBA">
        <w:rPr>
          <w:rFonts w:ascii="Times New Roman" w:hAnsi="Times New Roman" w:cs="Times New Roman"/>
          <w:sz w:val="24"/>
          <w:szCs w:val="24"/>
        </w:rPr>
        <w:t xml:space="preserve">Automatizar la recolección y normalización de Autos de Apertura de la Gaceta de la ANLA mediante técnicas de web </w:t>
      </w:r>
      <w:proofErr w:type="spellStart"/>
      <w:r w:rsidRPr="00672FBA">
        <w:rPr>
          <w:rFonts w:ascii="Times New Roman" w:hAnsi="Times New Roman" w:cs="Times New Roman"/>
          <w:sz w:val="24"/>
          <w:szCs w:val="24"/>
        </w:rPr>
        <w:t>scraping</w:t>
      </w:r>
      <w:proofErr w:type="spellEnd"/>
      <w:r w:rsidRPr="00672FBA">
        <w:rPr>
          <w:rFonts w:ascii="Times New Roman" w:hAnsi="Times New Roman" w:cs="Times New Roman"/>
          <w:sz w:val="24"/>
          <w:szCs w:val="24"/>
        </w:rPr>
        <w:t xml:space="preserve"> y procesamiento de texto, transformando documentos no estructurados en un repositorio en formato JSON con metadatos y preservación de estructuras tabulares.</w:t>
      </w:r>
    </w:p>
    <w:p w14:paraId="41D29157" w14:textId="38848702" w:rsidR="00420C10" w:rsidRPr="00672FBA" w:rsidRDefault="00420C10" w:rsidP="00420C10">
      <w:pPr>
        <w:pStyle w:val="ListParagraph"/>
        <w:numPr>
          <w:ilvl w:val="0"/>
          <w:numId w:val="5"/>
        </w:numPr>
        <w:spacing w:after="160" w:line="320" w:lineRule="auto"/>
        <w:rPr>
          <w:rFonts w:ascii="Times New Roman" w:hAnsi="Times New Roman" w:cs="Times New Roman"/>
          <w:sz w:val="24"/>
          <w:szCs w:val="24"/>
        </w:rPr>
      </w:pPr>
      <w:r w:rsidRPr="00672FBA">
        <w:rPr>
          <w:rFonts w:ascii="Times New Roman" w:hAnsi="Times New Roman" w:cs="Times New Roman"/>
          <w:sz w:val="24"/>
          <w:szCs w:val="24"/>
        </w:rPr>
        <w:t>Implementar una estrategia de segmentación inteligente (</w:t>
      </w:r>
      <w:proofErr w:type="spellStart"/>
      <w:r w:rsidRPr="00672FBA">
        <w:rPr>
          <w:rFonts w:ascii="Times New Roman" w:hAnsi="Times New Roman" w:cs="Times New Roman"/>
          <w:sz w:val="24"/>
          <w:szCs w:val="24"/>
        </w:rPr>
        <w:t>chunking</w:t>
      </w:r>
      <w:proofErr w:type="spellEnd"/>
      <w:r w:rsidRPr="00672FBA">
        <w:rPr>
          <w:rFonts w:ascii="Times New Roman" w:hAnsi="Times New Roman" w:cs="Times New Roman"/>
          <w:sz w:val="24"/>
          <w:szCs w:val="24"/>
        </w:rPr>
        <w:t xml:space="preserve">) y generación de embeddings mediante el modelo </w:t>
      </w:r>
      <w:proofErr w:type="spellStart"/>
      <w:r w:rsidRPr="00672FBA">
        <w:rPr>
          <w:rFonts w:ascii="Times New Roman" w:hAnsi="Times New Roman" w:cs="Times New Roman"/>
          <w:sz w:val="24"/>
          <w:szCs w:val="24"/>
        </w:rPr>
        <w:t>Longformer</w:t>
      </w:r>
      <w:proofErr w:type="spellEnd"/>
      <w:r w:rsidRPr="00672FBA">
        <w:rPr>
          <w:rFonts w:ascii="Times New Roman" w:hAnsi="Times New Roman" w:cs="Times New Roman"/>
          <w:sz w:val="24"/>
          <w:szCs w:val="24"/>
        </w:rPr>
        <w:t>, orientada a capturar el contexto extendido de textos jurídicos de gran longitud y asegurar la integridad de la información técnica contenida en tablas.</w:t>
      </w:r>
    </w:p>
    <w:p w14:paraId="461E934B" w14:textId="4F3C2D85" w:rsidR="00420C10" w:rsidRPr="00672FBA" w:rsidRDefault="00420C10" w:rsidP="00420C10">
      <w:pPr>
        <w:pStyle w:val="ListParagraph"/>
        <w:numPr>
          <w:ilvl w:val="0"/>
          <w:numId w:val="5"/>
        </w:numPr>
        <w:spacing w:after="160" w:line="320" w:lineRule="auto"/>
        <w:rPr>
          <w:rFonts w:ascii="Times New Roman" w:hAnsi="Times New Roman" w:cs="Times New Roman"/>
          <w:sz w:val="24"/>
          <w:szCs w:val="24"/>
        </w:rPr>
      </w:pPr>
      <w:r w:rsidRPr="00672FBA">
        <w:rPr>
          <w:rFonts w:ascii="Times New Roman" w:hAnsi="Times New Roman" w:cs="Times New Roman"/>
          <w:sz w:val="24"/>
          <w:szCs w:val="24"/>
        </w:rPr>
        <w:t xml:space="preserve">Construir un sistema de búsqueda semántica persistente en </w:t>
      </w:r>
      <w:proofErr w:type="spellStart"/>
      <w:r w:rsidRPr="00672FBA">
        <w:rPr>
          <w:rFonts w:ascii="Times New Roman" w:hAnsi="Times New Roman" w:cs="Times New Roman"/>
          <w:sz w:val="24"/>
          <w:szCs w:val="24"/>
        </w:rPr>
        <w:t>ChromaDB</w:t>
      </w:r>
      <w:proofErr w:type="spellEnd"/>
      <w:r w:rsidRPr="00672FBA">
        <w:rPr>
          <w:rFonts w:ascii="Times New Roman" w:hAnsi="Times New Roman" w:cs="Times New Roman"/>
          <w:sz w:val="24"/>
          <w:szCs w:val="24"/>
        </w:rPr>
        <w:t xml:space="preserve"> que integre métricas de similitud de coseno con filtrado por metadatos y técnicas de </w:t>
      </w:r>
      <w:proofErr w:type="spellStart"/>
      <w:r w:rsidRPr="00672FBA">
        <w:rPr>
          <w:rFonts w:ascii="Times New Roman" w:hAnsi="Times New Roman" w:cs="Times New Roman"/>
          <w:sz w:val="24"/>
          <w:szCs w:val="24"/>
        </w:rPr>
        <w:t>parent-document</w:t>
      </w:r>
      <w:proofErr w:type="spellEnd"/>
      <w:r w:rsidRPr="00672FBA">
        <w:rPr>
          <w:rFonts w:ascii="Times New Roman" w:hAnsi="Times New Roman" w:cs="Times New Roman"/>
          <w:sz w:val="24"/>
          <w:szCs w:val="24"/>
        </w:rPr>
        <w:t xml:space="preserve"> </w:t>
      </w:r>
      <w:proofErr w:type="spellStart"/>
      <w:r w:rsidRPr="00672FBA">
        <w:rPr>
          <w:rFonts w:ascii="Times New Roman" w:hAnsi="Times New Roman" w:cs="Times New Roman"/>
          <w:sz w:val="24"/>
          <w:szCs w:val="24"/>
        </w:rPr>
        <w:t>retrieval</w:t>
      </w:r>
      <w:proofErr w:type="spellEnd"/>
      <w:r w:rsidRPr="00672FBA">
        <w:rPr>
          <w:rFonts w:ascii="Times New Roman" w:hAnsi="Times New Roman" w:cs="Times New Roman"/>
          <w:sz w:val="24"/>
          <w:szCs w:val="24"/>
        </w:rPr>
        <w:t>, permitiendo la recuperación precisa de bloques jurídicos y su contexto administrativo.</w:t>
      </w:r>
    </w:p>
    <w:p w14:paraId="1E05722D" w14:textId="224965AC" w:rsidR="00420C10" w:rsidRPr="00672FBA" w:rsidRDefault="00420C10" w:rsidP="00420C10">
      <w:pPr>
        <w:pStyle w:val="ListParagraph"/>
        <w:numPr>
          <w:ilvl w:val="0"/>
          <w:numId w:val="5"/>
        </w:numPr>
        <w:spacing w:after="160" w:line="320" w:lineRule="auto"/>
        <w:rPr>
          <w:rFonts w:ascii="Times New Roman" w:hAnsi="Times New Roman" w:cs="Times New Roman"/>
          <w:sz w:val="24"/>
          <w:szCs w:val="24"/>
        </w:rPr>
      </w:pPr>
      <w:r w:rsidRPr="00672FBA">
        <w:rPr>
          <w:rFonts w:ascii="Times New Roman" w:hAnsi="Times New Roman" w:cs="Times New Roman"/>
          <w:sz w:val="24"/>
          <w:szCs w:val="24"/>
        </w:rPr>
        <w:t xml:space="preserve">Integrar y contrastar la capacidad de generación de Llama 3 8B y Mistral 7B (bajo cuantización de 4 bits), mediante el uso de </w:t>
      </w:r>
      <w:proofErr w:type="spellStart"/>
      <w:r w:rsidRPr="00672FBA">
        <w:rPr>
          <w:rFonts w:ascii="Times New Roman" w:hAnsi="Times New Roman" w:cs="Times New Roman"/>
          <w:sz w:val="24"/>
          <w:szCs w:val="24"/>
        </w:rPr>
        <w:t>prompt</w:t>
      </w:r>
      <w:proofErr w:type="spellEnd"/>
      <w:r w:rsidRPr="00672FBA">
        <w:rPr>
          <w:rFonts w:ascii="Times New Roman" w:hAnsi="Times New Roman" w:cs="Times New Roman"/>
          <w:sz w:val="24"/>
          <w:szCs w:val="24"/>
        </w:rPr>
        <w:t xml:space="preserve"> </w:t>
      </w:r>
      <w:proofErr w:type="spellStart"/>
      <w:r w:rsidRPr="00672FBA">
        <w:rPr>
          <w:rFonts w:ascii="Times New Roman" w:hAnsi="Times New Roman" w:cs="Times New Roman"/>
          <w:sz w:val="24"/>
          <w:szCs w:val="24"/>
        </w:rPr>
        <w:t>engineering</w:t>
      </w:r>
      <w:proofErr w:type="spellEnd"/>
      <w:r w:rsidRPr="00672FBA">
        <w:rPr>
          <w:rFonts w:ascii="Times New Roman" w:hAnsi="Times New Roman" w:cs="Times New Roman"/>
          <w:sz w:val="24"/>
          <w:szCs w:val="24"/>
        </w:rPr>
        <w:t xml:space="preserve"> especializado para asegurar la fidelidad al contexto y la citación exacta de fuentes (numeral y página).</w:t>
      </w:r>
    </w:p>
    <w:p w14:paraId="51F9D83A" w14:textId="3055404F" w:rsidR="00420C10" w:rsidRPr="00672FBA" w:rsidRDefault="00672FBA" w:rsidP="00420C10">
      <w:pPr>
        <w:pStyle w:val="ListParagraph"/>
        <w:numPr>
          <w:ilvl w:val="0"/>
          <w:numId w:val="5"/>
        </w:numPr>
        <w:spacing w:after="160" w:line="320" w:lineRule="auto"/>
        <w:rPr>
          <w:rFonts w:ascii="Times New Roman" w:hAnsi="Times New Roman" w:cs="Times New Roman"/>
          <w:sz w:val="24"/>
          <w:szCs w:val="24"/>
        </w:rPr>
      </w:pPr>
      <w:r w:rsidRPr="00672FBA">
        <w:rPr>
          <w:rFonts w:ascii="Times New Roman" w:hAnsi="Times New Roman" w:cs="Times New Roman"/>
          <w:sz w:val="24"/>
          <w:szCs w:val="24"/>
        </w:rPr>
        <w:t xml:space="preserve">Implementar </w:t>
      </w:r>
      <w:r w:rsidR="00420C10" w:rsidRPr="00672FBA">
        <w:rPr>
          <w:rFonts w:ascii="Times New Roman" w:hAnsi="Times New Roman" w:cs="Times New Roman"/>
          <w:sz w:val="24"/>
          <w:szCs w:val="24"/>
        </w:rPr>
        <w:t xml:space="preserve">un </w:t>
      </w:r>
      <w:proofErr w:type="spellStart"/>
      <w:r w:rsidR="00420C10" w:rsidRPr="00672FBA">
        <w:rPr>
          <w:rFonts w:ascii="Times New Roman" w:hAnsi="Times New Roman" w:cs="Times New Roman"/>
          <w:sz w:val="24"/>
          <w:szCs w:val="24"/>
        </w:rPr>
        <w:t>dashboard</w:t>
      </w:r>
      <w:proofErr w:type="spellEnd"/>
      <w:r w:rsidR="00420C10" w:rsidRPr="00672FBA">
        <w:rPr>
          <w:rFonts w:ascii="Times New Roman" w:hAnsi="Times New Roman" w:cs="Times New Roman"/>
          <w:sz w:val="24"/>
          <w:szCs w:val="24"/>
        </w:rPr>
        <w:t xml:space="preserve"> interactivo en </w:t>
      </w:r>
      <w:proofErr w:type="spellStart"/>
      <w:r w:rsidR="00420C10" w:rsidRPr="00672FBA">
        <w:rPr>
          <w:rFonts w:ascii="Times New Roman" w:hAnsi="Times New Roman" w:cs="Times New Roman"/>
          <w:sz w:val="24"/>
          <w:szCs w:val="24"/>
        </w:rPr>
        <w:t>Streamlit</w:t>
      </w:r>
      <w:proofErr w:type="spellEnd"/>
      <w:r w:rsidR="00420C10" w:rsidRPr="00672FBA">
        <w:rPr>
          <w:rFonts w:ascii="Times New Roman" w:hAnsi="Times New Roman" w:cs="Times New Roman"/>
          <w:sz w:val="24"/>
          <w:szCs w:val="24"/>
        </w:rPr>
        <w:t xml:space="preserve"> que facilite la consulta en lenguaje natural, permitiendo el análisis comparativo de respuestas y la visualización de variables estructuradas extraídas de los expedientes.</w:t>
      </w:r>
    </w:p>
    <w:p w14:paraId="3F72B6F2" w14:textId="77777777" w:rsidR="00420C10" w:rsidRDefault="00420C10" w:rsidP="00D652E9">
      <w:pPr>
        <w:spacing w:after="160" w:line="320" w:lineRule="auto"/>
        <w:rPr>
          <w:rFonts w:ascii="Times New Roman" w:hAnsi="Times New Roman" w:cs="Times New Roman"/>
          <w:sz w:val="24"/>
          <w:szCs w:val="24"/>
        </w:rPr>
      </w:pPr>
    </w:p>
    <w:p w14:paraId="7AC49BD9" w14:textId="77777777" w:rsidR="003D1FA9" w:rsidRPr="00D652E9" w:rsidRDefault="00B735F6" w:rsidP="00D652E9">
      <w:pPr>
        <w:pStyle w:val="Heading1"/>
        <w:rPr>
          <w:rFonts w:ascii="Times New Roman" w:hAnsi="Times New Roman" w:cs="Times New Roman"/>
          <w:sz w:val="24"/>
          <w:szCs w:val="24"/>
        </w:rPr>
      </w:pPr>
      <w:bookmarkStart w:id="4" w:name="_Toc229752252"/>
      <w:r w:rsidRPr="00D652E9">
        <w:rPr>
          <w:rFonts w:ascii="Times New Roman" w:hAnsi="Times New Roman" w:cs="Times New Roman"/>
          <w:sz w:val="24"/>
          <w:szCs w:val="24"/>
        </w:rPr>
        <w:lastRenderedPageBreak/>
        <w:t>3. Producto Final del Proyecto</w:t>
      </w:r>
      <w:bookmarkEnd w:id="4"/>
    </w:p>
    <w:p w14:paraId="1AA4BFE6" w14:textId="77777777" w:rsidR="00672FBA"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El producto final del proyecto es un prototipo funcional de sistema de consulta y análisis jurimétrico de Autos de Apertura de procedimiento sancionatorio ambiental de la ANLA, en la modalidad de prueba de concepto (</w:t>
      </w:r>
      <w:proofErr w:type="spellStart"/>
      <w:r w:rsidRPr="00D652E9">
        <w:rPr>
          <w:rFonts w:ascii="Times New Roman" w:hAnsi="Times New Roman" w:cs="Times New Roman"/>
          <w:sz w:val="24"/>
          <w:szCs w:val="24"/>
        </w:rPr>
        <w:t>proof</w:t>
      </w:r>
      <w:proofErr w:type="spellEnd"/>
      <w:r w:rsidRPr="00D652E9">
        <w:rPr>
          <w:rFonts w:ascii="Times New Roman" w:hAnsi="Times New Roman" w:cs="Times New Roman"/>
          <w:sz w:val="24"/>
          <w:szCs w:val="24"/>
        </w:rPr>
        <w:t xml:space="preserve"> </w:t>
      </w:r>
      <w:proofErr w:type="spellStart"/>
      <w:r w:rsidRPr="00D652E9">
        <w:rPr>
          <w:rFonts w:ascii="Times New Roman" w:hAnsi="Times New Roman" w:cs="Times New Roman"/>
          <w:sz w:val="24"/>
          <w:szCs w:val="24"/>
        </w:rPr>
        <w:t>of</w:t>
      </w:r>
      <w:proofErr w:type="spellEnd"/>
      <w:r w:rsidRPr="00D652E9">
        <w:rPr>
          <w:rFonts w:ascii="Times New Roman" w:hAnsi="Times New Roman" w:cs="Times New Roman"/>
          <w:sz w:val="24"/>
          <w:szCs w:val="24"/>
        </w:rPr>
        <w:t xml:space="preserve"> concept). </w:t>
      </w:r>
    </w:p>
    <w:p w14:paraId="0BD25958" w14:textId="77777777" w:rsidR="00672FBA" w:rsidRDefault="00672FBA" w:rsidP="00D652E9">
      <w:pPr>
        <w:spacing w:after="160" w:line="320" w:lineRule="auto"/>
        <w:rPr>
          <w:rFonts w:ascii="Times New Roman" w:hAnsi="Times New Roman" w:cs="Times New Roman"/>
          <w:sz w:val="24"/>
          <w:szCs w:val="24"/>
        </w:rPr>
      </w:pPr>
    </w:p>
    <w:p w14:paraId="639BC473" w14:textId="1237626A"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El sistema integra</w:t>
      </w:r>
      <w:r w:rsidR="007E6953">
        <w:rPr>
          <w:rFonts w:ascii="Times New Roman" w:hAnsi="Times New Roman" w:cs="Times New Roman"/>
          <w:sz w:val="24"/>
          <w:szCs w:val="24"/>
        </w:rPr>
        <w:t>rá</w:t>
      </w:r>
      <w:r w:rsidRPr="00D652E9">
        <w:rPr>
          <w:rFonts w:ascii="Times New Roman" w:hAnsi="Times New Roman" w:cs="Times New Roman"/>
          <w:sz w:val="24"/>
          <w:szCs w:val="24"/>
        </w:rPr>
        <w:t xml:space="preserve"> cuatro componentes funcionales:</w:t>
      </w:r>
    </w:p>
    <w:p w14:paraId="69CC49EA" w14:textId="089DEF9F" w:rsidR="003D1FA9" w:rsidRPr="0089508C" w:rsidRDefault="00B735F6" w:rsidP="0089508C">
      <w:pPr>
        <w:pStyle w:val="ListParagraph"/>
        <w:numPr>
          <w:ilvl w:val="0"/>
          <w:numId w:val="7"/>
        </w:numPr>
        <w:spacing w:after="100" w:line="300" w:lineRule="auto"/>
        <w:rPr>
          <w:rFonts w:ascii="Times New Roman" w:hAnsi="Times New Roman" w:cs="Times New Roman"/>
          <w:sz w:val="24"/>
          <w:szCs w:val="24"/>
        </w:rPr>
      </w:pPr>
      <w:r w:rsidRPr="0089508C">
        <w:rPr>
          <w:rFonts w:ascii="Times New Roman" w:hAnsi="Times New Roman" w:cs="Times New Roman"/>
          <w:sz w:val="24"/>
          <w:szCs w:val="24"/>
        </w:rPr>
        <w:t xml:space="preserve">Pipeline de captura y normalización: scripts en Python que </w:t>
      </w:r>
      <w:r w:rsidR="00A5391F" w:rsidRPr="0089508C">
        <w:rPr>
          <w:rFonts w:ascii="Times New Roman" w:hAnsi="Times New Roman" w:cs="Times New Roman"/>
          <w:sz w:val="24"/>
          <w:szCs w:val="24"/>
        </w:rPr>
        <w:t xml:space="preserve">a) </w:t>
      </w:r>
      <w:r w:rsidR="00055C1F" w:rsidRPr="0089508C">
        <w:rPr>
          <w:rFonts w:ascii="Times New Roman" w:hAnsi="Times New Roman" w:cs="Times New Roman"/>
          <w:sz w:val="24"/>
          <w:szCs w:val="24"/>
        </w:rPr>
        <w:t>descargarán</w:t>
      </w:r>
      <w:r w:rsidRPr="0089508C">
        <w:rPr>
          <w:rFonts w:ascii="Times New Roman" w:hAnsi="Times New Roman" w:cs="Times New Roman"/>
          <w:sz w:val="24"/>
          <w:szCs w:val="24"/>
        </w:rPr>
        <w:t xml:space="preserve"> los actos administrativos en formato PDF</w:t>
      </w:r>
      <w:r w:rsidR="00A5391F" w:rsidRPr="0089508C">
        <w:rPr>
          <w:rFonts w:ascii="Times New Roman" w:hAnsi="Times New Roman" w:cs="Times New Roman"/>
          <w:sz w:val="24"/>
          <w:szCs w:val="24"/>
        </w:rPr>
        <w:t xml:space="preserve"> y, b)</w:t>
      </w:r>
      <w:r w:rsidRPr="0089508C">
        <w:rPr>
          <w:rFonts w:ascii="Times New Roman" w:hAnsi="Times New Roman" w:cs="Times New Roman"/>
          <w:sz w:val="24"/>
          <w:szCs w:val="24"/>
        </w:rPr>
        <w:t xml:space="preserve"> los </w:t>
      </w:r>
      <w:r w:rsidR="00055C1F" w:rsidRPr="0089508C">
        <w:rPr>
          <w:rFonts w:ascii="Times New Roman" w:hAnsi="Times New Roman" w:cs="Times New Roman"/>
          <w:sz w:val="24"/>
          <w:szCs w:val="24"/>
        </w:rPr>
        <w:t>convertirán</w:t>
      </w:r>
      <w:r w:rsidRPr="0089508C">
        <w:rPr>
          <w:rFonts w:ascii="Times New Roman" w:hAnsi="Times New Roman" w:cs="Times New Roman"/>
          <w:sz w:val="24"/>
          <w:szCs w:val="24"/>
        </w:rPr>
        <w:t xml:space="preserve"> a una representación estructurada JSON.</w:t>
      </w:r>
    </w:p>
    <w:p w14:paraId="5D3C838D" w14:textId="6374CE32" w:rsidR="003D1FA9" w:rsidRPr="0089508C" w:rsidRDefault="00B735F6" w:rsidP="0089508C">
      <w:pPr>
        <w:pStyle w:val="ListParagraph"/>
        <w:numPr>
          <w:ilvl w:val="0"/>
          <w:numId w:val="7"/>
        </w:numPr>
        <w:spacing w:after="100" w:line="300" w:lineRule="auto"/>
        <w:rPr>
          <w:rFonts w:ascii="Times New Roman" w:hAnsi="Times New Roman" w:cs="Times New Roman"/>
          <w:sz w:val="24"/>
          <w:szCs w:val="24"/>
        </w:rPr>
      </w:pPr>
      <w:r w:rsidRPr="0089508C">
        <w:rPr>
          <w:rFonts w:ascii="Times New Roman" w:hAnsi="Times New Roman" w:cs="Times New Roman"/>
          <w:sz w:val="24"/>
          <w:szCs w:val="24"/>
        </w:rPr>
        <w:t>Pipeline de segmentación y vectorización: transforma</w:t>
      </w:r>
      <w:r w:rsidR="00055C1F" w:rsidRPr="0089508C">
        <w:rPr>
          <w:rFonts w:ascii="Times New Roman" w:hAnsi="Times New Roman" w:cs="Times New Roman"/>
          <w:sz w:val="24"/>
          <w:szCs w:val="24"/>
        </w:rPr>
        <w:t>rá</w:t>
      </w:r>
      <w:r w:rsidRPr="0089508C">
        <w:rPr>
          <w:rFonts w:ascii="Times New Roman" w:hAnsi="Times New Roman" w:cs="Times New Roman"/>
          <w:sz w:val="24"/>
          <w:szCs w:val="24"/>
        </w:rPr>
        <w:t xml:space="preserve"> los</w:t>
      </w:r>
      <w:r w:rsidR="0089508C" w:rsidRPr="0089508C">
        <w:rPr>
          <w:rFonts w:ascii="Times New Roman" w:hAnsi="Times New Roman" w:cs="Times New Roman"/>
          <w:sz w:val="24"/>
          <w:szCs w:val="24"/>
        </w:rPr>
        <w:t xml:space="preserve"> archivos</w:t>
      </w:r>
      <w:r w:rsidRPr="0089508C">
        <w:rPr>
          <w:rFonts w:ascii="Times New Roman" w:hAnsi="Times New Roman" w:cs="Times New Roman"/>
          <w:sz w:val="24"/>
          <w:szCs w:val="24"/>
        </w:rPr>
        <w:t xml:space="preserve"> JSON en un corpus de </w:t>
      </w:r>
      <w:proofErr w:type="spellStart"/>
      <w:r w:rsidRPr="0089508C">
        <w:rPr>
          <w:rFonts w:ascii="Times New Roman" w:hAnsi="Times New Roman" w:cs="Times New Roman"/>
          <w:sz w:val="24"/>
          <w:szCs w:val="24"/>
        </w:rPr>
        <w:t>chunks</w:t>
      </w:r>
      <w:proofErr w:type="spellEnd"/>
      <w:r w:rsidRPr="0089508C">
        <w:rPr>
          <w:rFonts w:ascii="Times New Roman" w:hAnsi="Times New Roman" w:cs="Times New Roman"/>
          <w:sz w:val="24"/>
          <w:szCs w:val="24"/>
        </w:rPr>
        <w:t xml:space="preserve"> vectorizados con </w:t>
      </w:r>
      <w:proofErr w:type="spellStart"/>
      <w:r w:rsidRPr="0089508C">
        <w:rPr>
          <w:rFonts w:ascii="Times New Roman" w:hAnsi="Times New Roman" w:cs="Times New Roman"/>
          <w:sz w:val="24"/>
          <w:szCs w:val="24"/>
        </w:rPr>
        <w:t>Longformer</w:t>
      </w:r>
      <w:proofErr w:type="spellEnd"/>
      <w:r w:rsidRPr="0089508C">
        <w:rPr>
          <w:rFonts w:ascii="Times New Roman" w:hAnsi="Times New Roman" w:cs="Times New Roman"/>
          <w:sz w:val="24"/>
          <w:szCs w:val="24"/>
        </w:rPr>
        <w:t>, listo para consulta semántica.</w:t>
      </w:r>
    </w:p>
    <w:p w14:paraId="758FA77D" w14:textId="53BD5377" w:rsidR="003D1FA9" w:rsidRPr="0089508C" w:rsidRDefault="00B735F6" w:rsidP="0089508C">
      <w:pPr>
        <w:pStyle w:val="ListParagraph"/>
        <w:numPr>
          <w:ilvl w:val="0"/>
          <w:numId w:val="7"/>
        </w:numPr>
        <w:spacing w:after="100" w:line="300" w:lineRule="auto"/>
        <w:rPr>
          <w:rFonts w:ascii="Times New Roman" w:hAnsi="Times New Roman" w:cs="Times New Roman"/>
          <w:sz w:val="24"/>
          <w:szCs w:val="24"/>
        </w:rPr>
      </w:pPr>
      <w:r w:rsidRPr="0089508C">
        <w:rPr>
          <w:rFonts w:ascii="Times New Roman" w:hAnsi="Times New Roman" w:cs="Times New Roman"/>
          <w:sz w:val="24"/>
          <w:szCs w:val="24"/>
        </w:rPr>
        <w:t xml:space="preserve">Motor de </w:t>
      </w:r>
      <w:proofErr w:type="spellStart"/>
      <w:r w:rsidRPr="0089508C">
        <w:rPr>
          <w:rFonts w:ascii="Times New Roman" w:hAnsi="Times New Roman" w:cs="Times New Roman"/>
          <w:sz w:val="24"/>
          <w:szCs w:val="24"/>
        </w:rPr>
        <w:t>retrieval</w:t>
      </w:r>
      <w:proofErr w:type="spellEnd"/>
      <w:r w:rsidRPr="0089508C">
        <w:rPr>
          <w:rFonts w:ascii="Times New Roman" w:hAnsi="Times New Roman" w:cs="Times New Roman"/>
          <w:sz w:val="24"/>
          <w:szCs w:val="24"/>
        </w:rPr>
        <w:t xml:space="preserve">: base vectorial persistente en </w:t>
      </w:r>
      <w:proofErr w:type="spellStart"/>
      <w:r w:rsidRPr="0089508C">
        <w:rPr>
          <w:rFonts w:ascii="Times New Roman" w:hAnsi="Times New Roman" w:cs="Times New Roman"/>
          <w:sz w:val="24"/>
          <w:szCs w:val="24"/>
        </w:rPr>
        <w:t>ChromaDB</w:t>
      </w:r>
      <w:proofErr w:type="spellEnd"/>
      <w:r w:rsidRPr="0089508C">
        <w:rPr>
          <w:rFonts w:ascii="Times New Roman" w:hAnsi="Times New Roman" w:cs="Times New Roman"/>
          <w:sz w:val="24"/>
          <w:szCs w:val="24"/>
        </w:rPr>
        <w:t xml:space="preserve"> con la colección indexada bajo similitud coseno y orquestada con </w:t>
      </w:r>
      <w:proofErr w:type="spellStart"/>
      <w:r w:rsidRPr="0089508C">
        <w:rPr>
          <w:rFonts w:ascii="Times New Roman" w:hAnsi="Times New Roman" w:cs="Times New Roman"/>
          <w:sz w:val="24"/>
          <w:szCs w:val="24"/>
        </w:rPr>
        <w:t>LangChain</w:t>
      </w:r>
      <w:proofErr w:type="spellEnd"/>
      <w:r w:rsidRPr="0089508C">
        <w:rPr>
          <w:rFonts w:ascii="Times New Roman" w:hAnsi="Times New Roman" w:cs="Times New Roman"/>
          <w:sz w:val="24"/>
          <w:szCs w:val="24"/>
        </w:rPr>
        <w:t xml:space="preserve">, expuesta a través de la clase </w:t>
      </w:r>
      <w:proofErr w:type="spellStart"/>
      <w:r w:rsidRPr="0089508C">
        <w:rPr>
          <w:rFonts w:ascii="Times New Roman" w:hAnsi="Times New Roman" w:cs="Times New Roman"/>
          <w:sz w:val="24"/>
          <w:szCs w:val="24"/>
        </w:rPr>
        <w:t>Retriever</w:t>
      </w:r>
      <w:proofErr w:type="spellEnd"/>
      <w:r w:rsidRPr="0089508C">
        <w:rPr>
          <w:rFonts w:ascii="Times New Roman" w:hAnsi="Times New Roman" w:cs="Times New Roman"/>
          <w:sz w:val="24"/>
          <w:szCs w:val="24"/>
        </w:rPr>
        <w:t xml:space="preserve"> para su reutilización.</w:t>
      </w:r>
    </w:p>
    <w:p w14:paraId="23195C80" w14:textId="23AA0422" w:rsidR="003D1FA9" w:rsidRPr="0089508C" w:rsidRDefault="00B735F6" w:rsidP="0089508C">
      <w:pPr>
        <w:pStyle w:val="ListParagraph"/>
        <w:numPr>
          <w:ilvl w:val="0"/>
          <w:numId w:val="7"/>
        </w:numPr>
        <w:spacing w:after="100" w:line="300" w:lineRule="auto"/>
        <w:rPr>
          <w:rFonts w:ascii="Times New Roman" w:hAnsi="Times New Roman" w:cs="Times New Roman"/>
          <w:sz w:val="24"/>
          <w:szCs w:val="24"/>
        </w:rPr>
      </w:pPr>
      <w:r w:rsidRPr="0089508C">
        <w:rPr>
          <w:rFonts w:ascii="Times New Roman" w:hAnsi="Times New Roman" w:cs="Times New Roman"/>
          <w:sz w:val="24"/>
          <w:szCs w:val="24"/>
        </w:rPr>
        <w:t xml:space="preserve">Interfaz de consulta y </w:t>
      </w:r>
      <w:proofErr w:type="spellStart"/>
      <w:r w:rsidRPr="0089508C">
        <w:rPr>
          <w:rFonts w:ascii="Times New Roman" w:hAnsi="Times New Roman" w:cs="Times New Roman"/>
          <w:sz w:val="24"/>
          <w:szCs w:val="24"/>
        </w:rPr>
        <w:t>dashboard</w:t>
      </w:r>
      <w:proofErr w:type="spellEnd"/>
      <w:r w:rsidRPr="0089508C">
        <w:rPr>
          <w:rFonts w:ascii="Times New Roman" w:hAnsi="Times New Roman" w:cs="Times New Roman"/>
          <w:sz w:val="24"/>
          <w:szCs w:val="24"/>
        </w:rPr>
        <w:t xml:space="preserve"> jurimétrico: aplicación web en </w:t>
      </w:r>
      <w:proofErr w:type="spellStart"/>
      <w:r w:rsidRPr="0089508C">
        <w:rPr>
          <w:rFonts w:ascii="Times New Roman" w:hAnsi="Times New Roman" w:cs="Times New Roman"/>
          <w:sz w:val="24"/>
          <w:szCs w:val="24"/>
        </w:rPr>
        <w:t>Streamlit</w:t>
      </w:r>
      <w:proofErr w:type="spellEnd"/>
      <w:r w:rsidRPr="0089508C">
        <w:rPr>
          <w:rFonts w:ascii="Times New Roman" w:hAnsi="Times New Roman" w:cs="Times New Roman"/>
          <w:sz w:val="24"/>
          <w:szCs w:val="24"/>
        </w:rPr>
        <w:t xml:space="preserve"> que permit</w:t>
      </w:r>
      <w:r w:rsidR="008949BF" w:rsidRPr="0089508C">
        <w:rPr>
          <w:rFonts w:ascii="Times New Roman" w:hAnsi="Times New Roman" w:cs="Times New Roman"/>
          <w:sz w:val="24"/>
          <w:szCs w:val="24"/>
        </w:rPr>
        <w:t>irá</w:t>
      </w:r>
      <w:r w:rsidRPr="0089508C">
        <w:rPr>
          <w:rFonts w:ascii="Times New Roman" w:hAnsi="Times New Roman" w:cs="Times New Roman"/>
          <w:sz w:val="24"/>
          <w:szCs w:val="24"/>
        </w:rPr>
        <w:t xml:space="preserve"> plantear consultas en lenguaje natural, comparar las respuestas generadas por Llama 3 y Mistral con sus respectivas citas al documento de origen, y visualizar gráficamente las variables </w:t>
      </w:r>
      <w:proofErr w:type="spellStart"/>
      <w:r w:rsidRPr="0089508C">
        <w:rPr>
          <w:rFonts w:ascii="Times New Roman" w:hAnsi="Times New Roman" w:cs="Times New Roman"/>
          <w:sz w:val="24"/>
          <w:szCs w:val="24"/>
        </w:rPr>
        <w:t>jurimétricas</w:t>
      </w:r>
      <w:proofErr w:type="spellEnd"/>
      <w:r w:rsidRPr="0089508C">
        <w:rPr>
          <w:rFonts w:ascii="Times New Roman" w:hAnsi="Times New Roman" w:cs="Times New Roman"/>
          <w:sz w:val="24"/>
          <w:szCs w:val="24"/>
        </w:rPr>
        <w:t xml:space="preserve"> extraídas del corpus.</w:t>
      </w:r>
    </w:p>
    <w:p w14:paraId="7E771226" w14:textId="77777777" w:rsidR="006E7656" w:rsidRDefault="006E7656" w:rsidP="00D652E9">
      <w:pPr>
        <w:spacing w:after="160" w:line="320" w:lineRule="auto"/>
        <w:rPr>
          <w:rFonts w:ascii="Times New Roman" w:hAnsi="Times New Roman" w:cs="Times New Roman"/>
          <w:sz w:val="24"/>
          <w:szCs w:val="24"/>
        </w:rPr>
      </w:pPr>
    </w:p>
    <w:p w14:paraId="1EFE582B" w14:textId="36F9CF8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El sistema completo está </w:t>
      </w:r>
      <w:r w:rsidR="00F74ADB">
        <w:rPr>
          <w:rFonts w:ascii="Times New Roman" w:hAnsi="Times New Roman" w:cs="Times New Roman"/>
          <w:sz w:val="24"/>
          <w:szCs w:val="24"/>
        </w:rPr>
        <w:t>proyectado</w:t>
      </w:r>
      <w:r w:rsidRPr="00D652E9">
        <w:rPr>
          <w:rFonts w:ascii="Times New Roman" w:hAnsi="Times New Roman" w:cs="Times New Roman"/>
          <w:sz w:val="24"/>
          <w:szCs w:val="24"/>
        </w:rPr>
        <w:t xml:space="preserve"> como una arquitectura modular y reutilizable: cada etapa produce artefactos persistidos (JSON, matrices </w:t>
      </w:r>
      <w:proofErr w:type="spellStart"/>
      <w:r w:rsidRPr="00D652E9">
        <w:rPr>
          <w:rFonts w:ascii="Times New Roman" w:hAnsi="Times New Roman" w:cs="Times New Roman"/>
          <w:sz w:val="24"/>
          <w:szCs w:val="24"/>
        </w:rPr>
        <w:t>NumPy</w:t>
      </w:r>
      <w:proofErr w:type="spellEnd"/>
      <w:r w:rsidRPr="00D652E9">
        <w:rPr>
          <w:rFonts w:ascii="Times New Roman" w:hAnsi="Times New Roman" w:cs="Times New Roman"/>
          <w:sz w:val="24"/>
          <w:szCs w:val="24"/>
        </w:rPr>
        <w:t xml:space="preserve">, base vectorial) que pueden ser consumidos de forma independiente </w:t>
      </w:r>
      <w:r w:rsidR="00F74ADB">
        <w:rPr>
          <w:rFonts w:ascii="Times New Roman" w:hAnsi="Times New Roman" w:cs="Times New Roman"/>
          <w:sz w:val="24"/>
          <w:szCs w:val="24"/>
        </w:rPr>
        <w:t>en</w:t>
      </w:r>
      <w:r w:rsidRPr="00D652E9">
        <w:rPr>
          <w:rFonts w:ascii="Times New Roman" w:hAnsi="Times New Roman" w:cs="Times New Roman"/>
          <w:sz w:val="24"/>
          <w:szCs w:val="24"/>
        </w:rPr>
        <w:t xml:space="preserve"> etapas posteriores, lo que facilita su extensión a nuevos documentos, nuevos tipos de actos administrativos (</w:t>
      </w:r>
      <w:r w:rsidR="005A3DFE">
        <w:rPr>
          <w:rFonts w:ascii="Times New Roman" w:hAnsi="Times New Roman" w:cs="Times New Roman"/>
          <w:sz w:val="24"/>
          <w:szCs w:val="24"/>
        </w:rPr>
        <w:t xml:space="preserve">imposición de medidas preventivas, </w:t>
      </w:r>
      <w:r w:rsidR="00855024">
        <w:rPr>
          <w:rFonts w:ascii="Times New Roman" w:hAnsi="Times New Roman" w:cs="Times New Roman"/>
          <w:sz w:val="24"/>
          <w:szCs w:val="24"/>
        </w:rPr>
        <w:t xml:space="preserve">determinación de responsabilidades, archivo, recursos de </w:t>
      </w:r>
      <w:r w:rsidR="008D5A60">
        <w:rPr>
          <w:rFonts w:ascii="Times New Roman" w:hAnsi="Times New Roman" w:cs="Times New Roman"/>
          <w:sz w:val="24"/>
          <w:szCs w:val="24"/>
        </w:rPr>
        <w:t>reposición, entre otras</w:t>
      </w:r>
      <w:r w:rsidRPr="00D652E9">
        <w:rPr>
          <w:rFonts w:ascii="Times New Roman" w:hAnsi="Times New Roman" w:cs="Times New Roman"/>
          <w:sz w:val="24"/>
          <w:szCs w:val="24"/>
        </w:rPr>
        <w:t>) o nuevos sectores económicos sin necesidad de rehacer las fases anteriores.</w:t>
      </w:r>
    </w:p>
    <w:p w14:paraId="1E892FE8" w14:textId="649AE361"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Los entregables específicos incluyen: (i) repositorio de código con los notebooks de las cuatro etapas, (</w:t>
      </w:r>
      <w:proofErr w:type="spellStart"/>
      <w:r w:rsidRPr="00D652E9">
        <w:rPr>
          <w:rFonts w:ascii="Times New Roman" w:hAnsi="Times New Roman" w:cs="Times New Roman"/>
          <w:sz w:val="24"/>
          <w:szCs w:val="24"/>
        </w:rPr>
        <w:t>ii</w:t>
      </w:r>
      <w:proofErr w:type="spellEnd"/>
      <w:r w:rsidRPr="00D652E9">
        <w:rPr>
          <w:rFonts w:ascii="Times New Roman" w:hAnsi="Times New Roman" w:cs="Times New Roman"/>
          <w:sz w:val="24"/>
          <w:szCs w:val="24"/>
        </w:rPr>
        <w:t>) corpus JSON de los documentos procesados, (</w:t>
      </w:r>
      <w:proofErr w:type="spellStart"/>
      <w:r w:rsidRPr="00D652E9">
        <w:rPr>
          <w:rFonts w:ascii="Times New Roman" w:hAnsi="Times New Roman" w:cs="Times New Roman"/>
          <w:sz w:val="24"/>
          <w:szCs w:val="24"/>
        </w:rPr>
        <w:t>iii</w:t>
      </w:r>
      <w:proofErr w:type="spellEnd"/>
      <w:r w:rsidRPr="00D652E9">
        <w:rPr>
          <w:rFonts w:ascii="Times New Roman" w:hAnsi="Times New Roman" w:cs="Times New Roman"/>
          <w:sz w:val="24"/>
          <w:szCs w:val="24"/>
        </w:rPr>
        <w:t xml:space="preserve">) base </w:t>
      </w:r>
      <w:proofErr w:type="spellStart"/>
      <w:r w:rsidRPr="00D652E9">
        <w:rPr>
          <w:rFonts w:ascii="Times New Roman" w:hAnsi="Times New Roman" w:cs="Times New Roman"/>
          <w:sz w:val="24"/>
          <w:szCs w:val="24"/>
        </w:rPr>
        <w:t>ChromaDB</w:t>
      </w:r>
      <w:proofErr w:type="spellEnd"/>
      <w:r w:rsidRPr="00D652E9">
        <w:rPr>
          <w:rFonts w:ascii="Times New Roman" w:hAnsi="Times New Roman" w:cs="Times New Roman"/>
          <w:sz w:val="24"/>
          <w:szCs w:val="24"/>
        </w:rPr>
        <w:t xml:space="preserve"> persistida con sus embeddings</w:t>
      </w:r>
      <w:r w:rsidRPr="008D5A60">
        <w:rPr>
          <w:rFonts w:ascii="Times New Roman" w:hAnsi="Times New Roman" w:cs="Times New Roman"/>
          <w:sz w:val="24"/>
          <w:szCs w:val="24"/>
        </w:rPr>
        <w:t>, (</w:t>
      </w:r>
      <w:proofErr w:type="spellStart"/>
      <w:r w:rsidRPr="008D5A60">
        <w:rPr>
          <w:rFonts w:ascii="Times New Roman" w:hAnsi="Times New Roman" w:cs="Times New Roman"/>
          <w:sz w:val="24"/>
          <w:szCs w:val="24"/>
        </w:rPr>
        <w:t>iv</w:t>
      </w:r>
      <w:proofErr w:type="spellEnd"/>
      <w:r w:rsidRPr="008D5A60">
        <w:rPr>
          <w:rFonts w:ascii="Times New Roman" w:hAnsi="Times New Roman" w:cs="Times New Roman"/>
          <w:sz w:val="24"/>
          <w:szCs w:val="24"/>
        </w:rPr>
        <w:t xml:space="preserve">) aplicación </w:t>
      </w:r>
      <w:proofErr w:type="spellStart"/>
      <w:r w:rsidRPr="008D5A60">
        <w:rPr>
          <w:rFonts w:ascii="Times New Roman" w:hAnsi="Times New Roman" w:cs="Times New Roman"/>
          <w:sz w:val="24"/>
          <w:szCs w:val="24"/>
        </w:rPr>
        <w:t>Streamlit</w:t>
      </w:r>
      <w:proofErr w:type="spellEnd"/>
      <w:r w:rsidRPr="008D5A60">
        <w:rPr>
          <w:rFonts w:ascii="Times New Roman" w:hAnsi="Times New Roman" w:cs="Times New Roman"/>
          <w:sz w:val="24"/>
          <w:szCs w:val="24"/>
        </w:rPr>
        <w:t xml:space="preserve"> ejecutable.</w:t>
      </w:r>
    </w:p>
    <w:p w14:paraId="0FFF994C" w14:textId="77777777" w:rsidR="003D1FA9" w:rsidRPr="00D652E9" w:rsidRDefault="00B735F6" w:rsidP="00D652E9">
      <w:pPr>
        <w:pStyle w:val="Heading1"/>
        <w:rPr>
          <w:rFonts w:ascii="Times New Roman" w:hAnsi="Times New Roman" w:cs="Times New Roman"/>
          <w:sz w:val="24"/>
          <w:szCs w:val="24"/>
        </w:rPr>
      </w:pPr>
      <w:bookmarkStart w:id="5" w:name="_Toc229752253"/>
      <w:r w:rsidRPr="00D652E9">
        <w:rPr>
          <w:rFonts w:ascii="Times New Roman" w:hAnsi="Times New Roman" w:cs="Times New Roman"/>
          <w:sz w:val="24"/>
          <w:szCs w:val="24"/>
        </w:rPr>
        <w:t>4. Arquitectura Técnica del Prototipo</w:t>
      </w:r>
      <w:bookmarkEnd w:id="5"/>
    </w:p>
    <w:p w14:paraId="5BA8AD0F"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El prototipo se estructura en cuatro etapas secuenciales que conforman un pipeline modular. Cada etapa recibe artefactos persistidos por la etapa anterior y produce artefactos consumibles </w:t>
      </w:r>
      <w:r w:rsidRPr="00D652E9">
        <w:rPr>
          <w:rFonts w:ascii="Times New Roman" w:hAnsi="Times New Roman" w:cs="Times New Roman"/>
          <w:sz w:val="24"/>
          <w:szCs w:val="24"/>
        </w:rPr>
        <w:lastRenderedPageBreak/>
        <w:t>por la etapa posterior, lo que permite la ejecución y depuración independiente de cada componente.</w:t>
      </w:r>
    </w:p>
    <w:p w14:paraId="7103F7FB" w14:textId="6640F07B" w:rsidR="003D1FA9" w:rsidRPr="009C4FFA" w:rsidRDefault="00B735F6" w:rsidP="00967A9A">
      <w:pPr>
        <w:spacing w:after="160" w:line="320" w:lineRule="auto"/>
        <w:rPr>
          <w:rFonts w:ascii="Times New Roman" w:hAnsi="Times New Roman" w:cs="Times New Roman"/>
          <w:b/>
          <w:bCs/>
          <w:sz w:val="24"/>
          <w:szCs w:val="24"/>
        </w:rPr>
      </w:pPr>
      <w:r w:rsidRPr="009C4FFA">
        <w:rPr>
          <w:rFonts w:ascii="Times New Roman" w:hAnsi="Times New Roman" w:cs="Times New Roman"/>
          <w:b/>
          <w:bCs/>
          <w:sz w:val="24"/>
          <w:szCs w:val="24"/>
        </w:rPr>
        <w:t>4.1 Etapa 1 Captura y preparación de datos</w:t>
      </w:r>
    </w:p>
    <w:p w14:paraId="1B63EC4D" w14:textId="7531CBE5" w:rsidR="00967A9A" w:rsidRPr="00967A9A" w:rsidRDefault="00967A9A" w:rsidP="00967A9A">
      <w:pPr>
        <w:spacing w:after="160" w:line="320" w:lineRule="auto"/>
        <w:rPr>
          <w:rFonts w:ascii="Times New Roman" w:hAnsi="Times New Roman" w:cs="Times New Roman"/>
          <w:sz w:val="24"/>
          <w:szCs w:val="24"/>
        </w:rPr>
      </w:pPr>
      <w:r w:rsidRPr="00967A9A">
        <w:rPr>
          <w:rFonts w:ascii="Times New Roman" w:hAnsi="Times New Roman" w:cs="Times New Roman"/>
          <w:sz w:val="24"/>
          <w:szCs w:val="24"/>
        </w:rPr>
        <w:t>Esta etapa automatiza</w:t>
      </w:r>
      <w:r w:rsidR="00D246A0">
        <w:rPr>
          <w:rFonts w:ascii="Times New Roman" w:hAnsi="Times New Roman" w:cs="Times New Roman"/>
          <w:sz w:val="24"/>
          <w:szCs w:val="24"/>
        </w:rPr>
        <w:t>rá</w:t>
      </w:r>
      <w:r w:rsidRPr="00967A9A">
        <w:rPr>
          <w:rFonts w:ascii="Times New Roman" w:hAnsi="Times New Roman" w:cs="Times New Roman"/>
          <w:sz w:val="24"/>
          <w:szCs w:val="24"/>
        </w:rPr>
        <w:t xml:space="preserve"> la extracción de información desde la Gaceta Ambiental </w:t>
      </w:r>
      <w:r w:rsidR="009C4FFA" w:rsidRPr="00D652E9">
        <w:rPr>
          <w:rFonts w:ascii="Times New Roman" w:hAnsi="Times New Roman" w:cs="Times New Roman"/>
          <w:sz w:val="24"/>
          <w:szCs w:val="24"/>
        </w:rPr>
        <w:t xml:space="preserve">de la Autoridad Nacional de Licencias Ambientales (ANLA), disponible en su sitio web institucional </w:t>
      </w:r>
      <w:r w:rsidR="009C4FFA" w:rsidRPr="00D652E9">
        <w:rPr>
          <w:rFonts w:ascii="Times New Roman" w:hAnsi="Times New Roman" w:cs="Times New Roman"/>
          <w:color w:val="0563C1"/>
          <w:sz w:val="24"/>
          <w:szCs w:val="24"/>
          <w:u w:val="single"/>
        </w:rPr>
        <w:t>https://gaceta.anla.gov.co:8443/Consultar-gaceta</w:t>
      </w:r>
      <w:r w:rsidR="009C4FFA" w:rsidRPr="00D652E9">
        <w:rPr>
          <w:rFonts w:ascii="Times New Roman" w:hAnsi="Times New Roman" w:cs="Times New Roman"/>
          <w:sz w:val="24"/>
          <w:szCs w:val="24"/>
        </w:rPr>
        <w:t xml:space="preserve"> (ANLA, 2026). Este repositorio de acceso público permite la consulta y descarga de actos administrativos ambientales, dentro de los cuales se encuentran los correspondientes al régimen sancionatorio que constituyen el insumo fundamental del estudio.</w:t>
      </w:r>
      <w:r w:rsidR="00393DC9">
        <w:rPr>
          <w:rFonts w:ascii="Times New Roman" w:hAnsi="Times New Roman" w:cs="Times New Roman"/>
          <w:sz w:val="24"/>
          <w:szCs w:val="24"/>
        </w:rPr>
        <w:t xml:space="preserve"> Los documentos PDF descargados se emplearán para </w:t>
      </w:r>
      <w:r w:rsidRPr="00967A9A">
        <w:rPr>
          <w:rFonts w:ascii="Times New Roman" w:hAnsi="Times New Roman" w:cs="Times New Roman"/>
          <w:sz w:val="24"/>
          <w:szCs w:val="24"/>
        </w:rPr>
        <w:t>generar documentos JSON normalizados con alta fidelidad estructural. El proceso se divide en dos componentes críticos:</w:t>
      </w:r>
    </w:p>
    <w:p w14:paraId="636CF8FF" w14:textId="16147A3E" w:rsidR="00967A9A" w:rsidRDefault="00967A9A" w:rsidP="00967A9A">
      <w:pPr>
        <w:pStyle w:val="ListParagraph"/>
        <w:numPr>
          <w:ilvl w:val="0"/>
          <w:numId w:val="9"/>
        </w:numPr>
        <w:spacing w:after="160" w:line="320" w:lineRule="auto"/>
        <w:rPr>
          <w:rFonts w:ascii="Times New Roman" w:hAnsi="Times New Roman" w:cs="Times New Roman"/>
          <w:sz w:val="24"/>
          <w:szCs w:val="24"/>
        </w:rPr>
      </w:pPr>
      <w:r w:rsidRPr="00967A9A">
        <w:rPr>
          <w:rFonts w:ascii="Times New Roman" w:hAnsi="Times New Roman" w:cs="Times New Roman"/>
          <w:sz w:val="24"/>
          <w:szCs w:val="24"/>
        </w:rPr>
        <w:t xml:space="preserve">Navegación y Extracción (Web </w:t>
      </w:r>
      <w:proofErr w:type="spellStart"/>
      <w:r w:rsidRPr="00967A9A">
        <w:rPr>
          <w:rFonts w:ascii="Times New Roman" w:hAnsi="Times New Roman" w:cs="Times New Roman"/>
          <w:sz w:val="24"/>
          <w:szCs w:val="24"/>
        </w:rPr>
        <w:t>Scraping</w:t>
      </w:r>
      <w:proofErr w:type="spellEnd"/>
      <w:r w:rsidRPr="00967A9A">
        <w:rPr>
          <w:rFonts w:ascii="Times New Roman" w:hAnsi="Times New Roman" w:cs="Times New Roman"/>
          <w:sz w:val="24"/>
          <w:szCs w:val="24"/>
        </w:rPr>
        <w:t>): Se implement</w:t>
      </w:r>
      <w:r w:rsidR="00B10183">
        <w:rPr>
          <w:rFonts w:ascii="Times New Roman" w:hAnsi="Times New Roman" w:cs="Times New Roman"/>
          <w:sz w:val="24"/>
          <w:szCs w:val="24"/>
        </w:rPr>
        <w:t>ará</w:t>
      </w:r>
      <w:r w:rsidRPr="00967A9A">
        <w:rPr>
          <w:rFonts w:ascii="Times New Roman" w:hAnsi="Times New Roman" w:cs="Times New Roman"/>
          <w:sz w:val="24"/>
          <w:szCs w:val="24"/>
        </w:rPr>
        <w:t xml:space="preserve"> un algoritmo de navegación focalizada en tres niveles jerárquicos</w:t>
      </w:r>
      <w:r w:rsidR="003478FB">
        <w:rPr>
          <w:rFonts w:ascii="Times New Roman" w:hAnsi="Times New Roman" w:cs="Times New Roman"/>
          <w:sz w:val="24"/>
          <w:szCs w:val="24"/>
        </w:rPr>
        <w:t xml:space="preserve">: </w:t>
      </w:r>
      <w:r w:rsidRPr="00967A9A">
        <w:rPr>
          <w:rFonts w:ascii="Times New Roman" w:hAnsi="Times New Roman" w:cs="Times New Roman"/>
          <w:sz w:val="24"/>
          <w:szCs w:val="24"/>
        </w:rPr>
        <w:t>expediente, proceso sancionatorio y último acto administrativo. Esta lógica permite filtrar versiones obsoletas y asegurar que el corpus se componga únicamente de la información jurídica vigente, reduciendo significativamente el ruido documental antes del procesamiento.</w:t>
      </w:r>
    </w:p>
    <w:p w14:paraId="1B9ECDD2" w14:textId="7DC9CA43" w:rsidR="00757145" w:rsidRPr="00757145" w:rsidRDefault="00757145" w:rsidP="00757145">
      <w:pPr>
        <w:pStyle w:val="ListParagraph"/>
        <w:spacing w:after="160" w:line="320" w:lineRule="auto"/>
        <w:ind w:left="360"/>
        <w:rPr>
          <w:rFonts w:ascii="Times New Roman" w:hAnsi="Times New Roman" w:cs="Times New Roman"/>
          <w:sz w:val="24"/>
          <w:szCs w:val="24"/>
        </w:rPr>
      </w:pPr>
      <w:r w:rsidRPr="00757145">
        <w:rPr>
          <w:rFonts w:ascii="Times New Roman" w:hAnsi="Times New Roman" w:cs="Times New Roman"/>
          <w:sz w:val="24"/>
          <w:szCs w:val="24"/>
        </w:rPr>
        <w:t xml:space="preserve">Este procedimiento constituye la etapa de adquisición del </w:t>
      </w:r>
      <w:proofErr w:type="spellStart"/>
      <w:r w:rsidRPr="00757145">
        <w:rPr>
          <w:rFonts w:ascii="Times New Roman" w:hAnsi="Times New Roman" w:cs="Times New Roman"/>
          <w:sz w:val="24"/>
          <w:szCs w:val="24"/>
        </w:rPr>
        <w:t>dataset</w:t>
      </w:r>
      <w:proofErr w:type="spellEnd"/>
      <w:r w:rsidRPr="00757145">
        <w:rPr>
          <w:rFonts w:ascii="Times New Roman" w:hAnsi="Times New Roman" w:cs="Times New Roman"/>
          <w:sz w:val="24"/>
          <w:szCs w:val="24"/>
        </w:rPr>
        <w:t>; no se trata solamente de una descarga masiva de archivos, sino de construir un conjunto documental trazable, pertinente y susceptible de análisis computacional posterior. Para la presente prueba de concepto se procesaron Autos de Apertura del sector hidrocarburos; la arquitectura está diseñada para escalar a un volumen mayor sin cambios sustantivos en los pipelines posteriores.</w:t>
      </w:r>
    </w:p>
    <w:p w14:paraId="66994339" w14:textId="6595D229" w:rsidR="00967A9A" w:rsidRPr="00967A9A" w:rsidRDefault="00967A9A" w:rsidP="00967A9A">
      <w:pPr>
        <w:pStyle w:val="ListParagraph"/>
        <w:numPr>
          <w:ilvl w:val="0"/>
          <w:numId w:val="9"/>
        </w:numPr>
        <w:spacing w:after="160" w:line="320" w:lineRule="auto"/>
        <w:rPr>
          <w:rFonts w:ascii="Times New Roman" w:hAnsi="Times New Roman" w:cs="Times New Roman"/>
          <w:sz w:val="24"/>
          <w:szCs w:val="24"/>
        </w:rPr>
      </w:pPr>
      <w:r w:rsidRPr="00967A9A">
        <w:rPr>
          <w:rFonts w:ascii="Times New Roman" w:hAnsi="Times New Roman" w:cs="Times New Roman"/>
          <w:sz w:val="24"/>
          <w:szCs w:val="24"/>
        </w:rPr>
        <w:t>Normalización y Estructuración: Los archivos PDF capturados se transforma</w:t>
      </w:r>
      <w:r w:rsidR="00B10183">
        <w:rPr>
          <w:rFonts w:ascii="Times New Roman" w:hAnsi="Times New Roman" w:cs="Times New Roman"/>
          <w:sz w:val="24"/>
          <w:szCs w:val="24"/>
        </w:rPr>
        <w:t>rán</w:t>
      </w:r>
      <w:r w:rsidRPr="00967A9A">
        <w:rPr>
          <w:rFonts w:ascii="Times New Roman" w:hAnsi="Times New Roman" w:cs="Times New Roman"/>
          <w:sz w:val="24"/>
          <w:szCs w:val="24"/>
        </w:rPr>
        <w:t xml:space="preserve"> a un esquema JSON robusto que desacopla la información en capas:</w:t>
      </w:r>
    </w:p>
    <w:p w14:paraId="20B4D3D3" w14:textId="77777777" w:rsidR="00967A9A" w:rsidRPr="003478FB" w:rsidRDefault="00967A9A" w:rsidP="003478FB">
      <w:pPr>
        <w:pStyle w:val="ListParagraph"/>
        <w:numPr>
          <w:ilvl w:val="1"/>
          <w:numId w:val="9"/>
        </w:numPr>
        <w:spacing w:after="160" w:line="320" w:lineRule="auto"/>
        <w:rPr>
          <w:rFonts w:ascii="Times New Roman" w:hAnsi="Times New Roman" w:cs="Times New Roman"/>
          <w:sz w:val="24"/>
          <w:szCs w:val="24"/>
        </w:rPr>
      </w:pPr>
      <w:r w:rsidRPr="003478FB">
        <w:rPr>
          <w:rFonts w:ascii="Times New Roman" w:hAnsi="Times New Roman" w:cs="Times New Roman"/>
          <w:sz w:val="24"/>
          <w:szCs w:val="24"/>
        </w:rPr>
        <w:t>Metadatos: Identificación única (tipo de acto, número, fecha, empresa y expediente).</w:t>
      </w:r>
    </w:p>
    <w:p w14:paraId="542F11A1" w14:textId="77777777" w:rsidR="00967A9A" w:rsidRPr="003478FB" w:rsidRDefault="00967A9A" w:rsidP="003478FB">
      <w:pPr>
        <w:pStyle w:val="ListParagraph"/>
        <w:numPr>
          <w:ilvl w:val="1"/>
          <w:numId w:val="9"/>
        </w:numPr>
        <w:spacing w:after="160" w:line="320" w:lineRule="auto"/>
        <w:rPr>
          <w:rFonts w:ascii="Times New Roman" w:hAnsi="Times New Roman" w:cs="Times New Roman"/>
          <w:sz w:val="24"/>
          <w:szCs w:val="24"/>
        </w:rPr>
      </w:pPr>
      <w:r w:rsidRPr="003478FB">
        <w:rPr>
          <w:rFonts w:ascii="Times New Roman" w:hAnsi="Times New Roman" w:cs="Times New Roman"/>
          <w:sz w:val="24"/>
          <w:szCs w:val="24"/>
        </w:rPr>
        <w:t>Segmentación Jerárquica: Identificación de bloques jurídicos mediante expresiones regulares y análisis de estructura (Considerandos, Resuelves y numerales).</w:t>
      </w:r>
    </w:p>
    <w:p w14:paraId="2CC42E5F" w14:textId="77777777" w:rsidR="00967A9A" w:rsidRPr="003478FB" w:rsidRDefault="00967A9A" w:rsidP="003478FB">
      <w:pPr>
        <w:pStyle w:val="ListParagraph"/>
        <w:numPr>
          <w:ilvl w:val="1"/>
          <w:numId w:val="9"/>
        </w:numPr>
        <w:spacing w:after="160" w:line="320" w:lineRule="auto"/>
        <w:rPr>
          <w:rFonts w:ascii="Times New Roman" w:hAnsi="Times New Roman" w:cs="Times New Roman"/>
          <w:sz w:val="24"/>
          <w:szCs w:val="24"/>
        </w:rPr>
      </w:pPr>
      <w:r w:rsidRPr="003478FB">
        <w:rPr>
          <w:rFonts w:ascii="Times New Roman" w:hAnsi="Times New Roman" w:cs="Times New Roman"/>
          <w:sz w:val="24"/>
          <w:szCs w:val="24"/>
        </w:rPr>
        <w:t>Preservación de Contenido Complejo: Extracción diferenciada de texto narrativo y tablas anidadas, manteniendo la relación lógica entre una tabla técnica y su bloque jurídico de origen.</w:t>
      </w:r>
    </w:p>
    <w:p w14:paraId="7D33C707" w14:textId="1CF4599E" w:rsidR="00967A9A" w:rsidRDefault="00967A9A" w:rsidP="00967A9A">
      <w:pPr>
        <w:spacing w:after="160" w:line="320" w:lineRule="auto"/>
        <w:rPr>
          <w:rFonts w:ascii="Times New Roman" w:hAnsi="Times New Roman" w:cs="Times New Roman"/>
          <w:sz w:val="24"/>
          <w:szCs w:val="24"/>
        </w:rPr>
      </w:pPr>
      <w:r w:rsidRPr="00967A9A">
        <w:rPr>
          <w:rFonts w:ascii="Times New Roman" w:hAnsi="Times New Roman" w:cs="Times New Roman"/>
          <w:sz w:val="24"/>
          <w:szCs w:val="24"/>
        </w:rPr>
        <w:lastRenderedPageBreak/>
        <w:t>Los archivos resultantes est</w:t>
      </w:r>
      <w:r w:rsidR="0009571F">
        <w:rPr>
          <w:rFonts w:ascii="Times New Roman" w:hAnsi="Times New Roman" w:cs="Times New Roman"/>
          <w:sz w:val="24"/>
          <w:szCs w:val="24"/>
        </w:rPr>
        <w:t>ará</w:t>
      </w:r>
      <w:r w:rsidRPr="00967A9A">
        <w:rPr>
          <w:rFonts w:ascii="Times New Roman" w:hAnsi="Times New Roman" w:cs="Times New Roman"/>
          <w:sz w:val="24"/>
          <w:szCs w:val="24"/>
        </w:rPr>
        <w:t>n optimizados para su persistencia o su integración directa en el motor de búsqueda vectorial.</w:t>
      </w:r>
    </w:p>
    <w:p w14:paraId="1F2BC0D3" w14:textId="76FEB32A" w:rsidR="00C43465" w:rsidRPr="00967A9A" w:rsidRDefault="00C43465" w:rsidP="00967A9A">
      <w:pPr>
        <w:spacing w:after="160" w:line="320" w:lineRule="auto"/>
        <w:rPr>
          <w:rFonts w:ascii="Times New Roman" w:hAnsi="Times New Roman" w:cs="Times New Roman"/>
          <w:sz w:val="24"/>
          <w:szCs w:val="24"/>
        </w:rPr>
      </w:pPr>
      <w:r w:rsidRPr="00C43465">
        <w:rPr>
          <w:rFonts w:ascii="Times New Roman" w:hAnsi="Times New Roman" w:cs="Times New Roman"/>
          <w:i/>
          <w:iCs/>
          <w:sz w:val="24"/>
          <w:szCs w:val="24"/>
        </w:rPr>
        <w:t>Entregable</w:t>
      </w:r>
      <w:r w:rsidRPr="00C43465">
        <w:rPr>
          <w:rFonts w:ascii="Times New Roman" w:hAnsi="Times New Roman" w:cs="Times New Roman"/>
          <w:b/>
          <w:bCs/>
          <w:sz w:val="24"/>
          <w:szCs w:val="24"/>
        </w:rPr>
        <w:t>:</w:t>
      </w:r>
      <w:r w:rsidRPr="00C43465">
        <w:rPr>
          <w:rFonts w:ascii="Times New Roman" w:hAnsi="Times New Roman" w:cs="Times New Roman"/>
          <w:sz w:val="24"/>
          <w:szCs w:val="24"/>
        </w:rPr>
        <w:t xml:space="preserve"> </w:t>
      </w:r>
      <w:r>
        <w:rPr>
          <w:rFonts w:ascii="Times New Roman" w:hAnsi="Times New Roman" w:cs="Times New Roman"/>
          <w:sz w:val="24"/>
          <w:szCs w:val="24"/>
        </w:rPr>
        <w:t xml:space="preserve">archivos </w:t>
      </w:r>
      <w:r w:rsidRPr="00C43465">
        <w:rPr>
          <w:rFonts w:ascii="Times New Roman" w:hAnsi="Times New Roman" w:cs="Times New Roman"/>
          <w:sz w:val="24"/>
          <w:szCs w:val="24"/>
        </w:rPr>
        <w:t>JSON normalizados con trazabilidad completa.</w:t>
      </w:r>
    </w:p>
    <w:p w14:paraId="6FEBDAD0" w14:textId="518FAAB2" w:rsidR="003D1FA9" w:rsidRPr="00D652E9" w:rsidRDefault="00B735F6" w:rsidP="00D652E9">
      <w:pPr>
        <w:pStyle w:val="Heading2"/>
        <w:rPr>
          <w:rFonts w:ascii="Times New Roman" w:hAnsi="Times New Roman" w:cs="Times New Roman"/>
          <w:sz w:val="24"/>
          <w:szCs w:val="24"/>
        </w:rPr>
      </w:pPr>
      <w:bookmarkStart w:id="6" w:name="_Toc229752254"/>
      <w:r w:rsidRPr="00D652E9">
        <w:rPr>
          <w:rFonts w:ascii="Times New Roman" w:hAnsi="Times New Roman" w:cs="Times New Roman"/>
          <w:sz w:val="24"/>
          <w:szCs w:val="24"/>
        </w:rPr>
        <w:t>4.2 Etapa 2 Segmentación inteligente y generación de embeddings</w:t>
      </w:r>
      <w:bookmarkEnd w:id="6"/>
    </w:p>
    <w:p w14:paraId="121B4F57" w14:textId="5C62936B" w:rsidR="00EB654D"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A partir de los </w:t>
      </w:r>
      <w:r w:rsidR="00EB654D">
        <w:rPr>
          <w:rFonts w:ascii="Times New Roman" w:hAnsi="Times New Roman" w:cs="Times New Roman"/>
          <w:sz w:val="24"/>
          <w:szCs w:val="24"/>
        </w:rPr>
        <w:t xml:space="preserve">archivos </w:t>
      </w:r>
      <w:r w:rsidRPr="00D652E9">
        <w:rPr>
          <w:rFonts w:ascii="Times New Roman" w:hAnsi="Times New Roman" w:cs="Times New Roman"/>
          <w:sz w:val="24"/>
          <w:szCs w:val="24"/>
        </w:rPr>
        <w:t>JSON normalizados, se aplica</w:t>
      </w:r>
      <w:r w:rsidR="00362B04">
        <w:rPr>
          <w:rFonts w:ascii="Times New Roman" w:hAnsi="Times New Roman" w:cs="Times New Roman"/>
          <w:sz w:val="24"/>
          <w:szCs w:val="24"/>
        </w:rPr>
        <w:t>rá</w:t>
      </w:r>
      <w:r w:rsidRPr="00D652E9">
        <w:rPr>
          <w:rFonts w:ascii="Times New Roman" w:hAnsi="Times New Roman" w:cs="Times New Roman"/>
          <w:sz w:val="24"/>
          <w:szCs w:val="24"/>
        </w:rPr>
        <w:t xml:space="preserve"> una segmentación que respeta la unidad jurídica natural del documento: cada numeral se trata</w:t>
      </w:r>
      <w:r w:rsidR="00362B04">
        <w:rPr>
          <w:rFonts w:ascii="Times New Roman" w:hAnsi="Times New Roman" w:cs="Times New Roman"/>
          <w:sz w:val="24"/>
          <w:szCs w:val="24"/>
        </w:rPr>
        <w:t>rá</w:t>
      </w:r>
      <w:r w:rsidRPr="00D652E9">
        <w:rPr>
          <w:rFonts w:ascii="Times New Roman" w:hAnsi="Times New Roman" w:cs="Times New Roman"/>
          <w:sz w:val="24"/>
          <w:szCs w:val="24"/>
        </w:rPr>
        <w:t xml:space="preserve"> como bloque mínimo. Si un bloque excede los 2.048 tokens, se divid</w:t>
      </w:r>
      <w:r w:rsidR="00362B04">
        <w:rPr>
          <w:rFonts w:ascii="Times New Roman" w:hAnsi="Times New Roman" w:cs="Times New Roman"/>
          <w:sz w:val="24"/>
          <w:szCs w:val="24"/>
        </w:rPr>
        <w:t>irá</w:t>
      </w:r>
      <w:r w:rsidRPr="00D652E9">
        <w:rPr>
          <w:rFonts w:ascii="Times New Roman" w:hAnsi="Times New Roman" w:cs="Times New Roman"/>
          <w:sz w:val="24"/>
          <w:szCs w:val="24"/>
        </w:rPr>
        <w:t xml:space="preserve"> con ventana deslizante y solapamiento del 20%</w:t>
      </w:r>
      <w:r w:rsidR="00C362EE">
        <w:rPr>
          <w:rFonts w:ascii="Times New Roman" w:hAnsi="Times New Roman" w:cs="Times New Roman"/>
          <w:sz w:val="24"/>
          <w:szCs w:val="24"/>
        </w:rPr>
        <w:t xml:space="preserve">, </w:t>
      </w:r>
      <w:r w:rsidRPr="00D652E9">
        <w:rPr>
          <w:rFonts w:ascii="Times New Roman" w:hAnsi="Times New Roman" w:cs="Times New Roman"/>
          <w:sz w:val="24"/>
          <w:szCs w:val="24"/>
        </w:rPr>
        <w:t xml:space="preserve">aproximadamente 410 tokens compartidos entre </w:t>
      </w:r>
      <w:proofErr w:type="spellStart"/>
      <w:r w:rsidRPr="00D652E9">
        <w:rPr>
          <w:rFonts w:ascii="Times New Roman" w:hAnsi="Times New Roman" w:cs="Times New Roman"/>
          <w:sz w:val="24"/>
          <w:szCs w:val="24"/>
        </w:rPr>
        <w:t>chunks</w:t>
      </w:r>
      <w:proofErr w:type="spellEnd"/>
      <w:r w:rsidRPr="00D652E9">
        <w:rPr>
          <w:rFonts w:ascii="Times New Roman" w:hAnsi="Times New Roman" w:cs="Times New Roman"/>
          <w:sz w:val="24"/>
          <w:szCs w:val="24"/>
        </w:rPr>
        <w:t xml:space="preserve"> contiguos, garantizando </w:t>
      </w:r>
      <w:r w:rsidR="00C362EE">
        <w:rPr>
          <w:rFonts w:ascii="Times New Roman" w:hAnsi="Times New Roman" w:cs="Times New Roman"/>
          <w:sz w:val="24"/>
          <w:szCs w:val="24"/>
        </w:rPr>
        <w:t xml:space="preserve">así </w:t>
      </w:r>
      <w:r w:rsidRPr="00D652E9">
        <w:rPr>
          <w:rFonts w:ascii="Times New Roman" w:hAnsi="Times New Roman" w:cs="Times New Roman"/>
          <w:sz w:val="24"/>
          <w:szCs w:val="24"/>
        </w:rPr>
        <w:t xml:space="preserve">que los </w:t>
      </w:r>
      <w:r w:rsidR="007F1447">
        <w:rPr>
          <w:rFonts w:ascii="Times New Roman" w:hAnsi="Times New Roman" w:cs="Times New Roman"/>
          <w:sz w:val="24"/>
          <w:szCs w:val="24"/>
        </w:rPr>
        <w:t xml:space="preserve">apartes </w:t>
      </w:r>
      <w:r w:rsidRPr="00D652E9">
        <w:rPr>
          <w:rFonts w:ascii="Times New Roman" w:hAnsi="Times New Roman" w:cs="Times New Roman"/>
          <w:sz w:val="24"/>
          <w:szCs w:val="24"/>
        </w:rPr>
        <w:t xml:space="preserve">extensos no pierdan continuidad semántica. </w:t>
      </w:r>
    </w:p>
    <w:p w14:paraId="4D314409" w14:textId="77777777" w:rsidR="00D246A0"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Las tablas se procesa</w:t>
      </w:r>
      <w:r w:rsidR="00362B04">
        <w:rPr>
          <w:rFonts w:ascii="Times New Roman" w:hAnsi="Times New Roman" w:cs="Times New Roman"/>
          <w:sz w:val="24"/>
          <w:szCs w:val="24"/>
        </w:rPr>
        <w:t>rá</w:t>
      </w:r>
      <w:r w:rsidRPr="00D652E9">
        <w:rPr>
          <w:rFonts w:ascii="Times New Roman" w:hAnsi="Times New Roman" w:cs="Times New Roman"/>
          <w:sz w:val="24"/>
          <w:szCs w:val="24"/>
        </w:rPr>
        <w:t xml:space="preserve">n como </w:t>
      </w:r>
      <w:proofErr w:type="spellStart"/>
      <w:r w:rsidRPr="00D652E9">
        <w:rPr>
          <w:rFonts w:ascii="Times New Roman" w:hAnsi="Times New Roman" w:cs="Times New Roman"/>
          <w:sz w:val="24"/>
          <w:szCs w:val="24"/>
        </w:rPr>
        <w:t>chunks</w:t>
      </w:r>
      <w:proofErr w:type="spellEnd"/>
      <w:r w:rsidRPr="00D652E9">
        <w:rPr>
          <w:rFonts w:ascii="Times New Roman" w:hAnsi="Times New Roman" w:cs="Times New Roman"/>
          <w:sz w:val="24"/>
          <w:szCs w:val="24"/>
        </w:rPr>
        <w:t xml:space="preserve"> independientes con el atributo </w:t>
      </w:r>
      <w:proofErr w:type="spellStart"/>
      <w:r w:rsidRPr="00D652E9">
        <w:rPr>
          <w:rFonts w:ascii="Times New Roman" w:hAnsi="Times New Roman" w:cs="Times New Roman"/>
          <w:sz w:val="24"/>
          <w:szCs w:val="24"/>
        </w:rPr>
        <w:t>tipo_chunk</w:t>
      </w:r>
      <w:proofErr w:type="spellEnd"/>
      <w:r w:rsidRPr="00D652E9">
        <w:rPr>
          <w:rFonts w:ascii="Times New Roman" w:hAnsi="Times New Roman" w:cs="Times New Roman"/>
          <w:sz w:val="24"/>
          <w:szCs w:val="24"/>
        </w:rPr>
        <w:t xml:space="preserve"> = tabla, lo que permite que en la etapa de </w:t>
      </w:r>
      <w:proofErr w:type="spellStart"/>
      <w:r w:rsidRPr="00D652E9">
        <w:rPr>
          <w:rFonts w:ascii="Times New Roman" w:hAnsi="Times New Roman" w:cs="Times New Roman"/>
          <w:sz w:val="24"/>
          <w:szCs w:val="24"/>
        </w:rPr>
        <w:t>retrieval</w:t>
      </w:r>
      <w:proofErr w:type="spellEnd"/>
      <w:r w:rsidRPr="00D652E9">
        <w:rPr>
          <w:rFonts w:ascii="Times New Roman" w:hAnsi="Times New Roman" w:cs="Times New Roman"/>
          <w:sz w:val="24"/>
          <w:szCs w:val="24"/>
        </w:rPr>
        <w:t xml:space="preserve"> sean recuperables de forma directa y filtrables para el análisis jurimétrico.</w:t>
      </w:r>
    </w:p>
    <w:p w14:paraId="4016E548" w14:textId="71D56221" w:rsidR="000673AB"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Cada </w:t>
      </w:r>
      <w:proofErr w:type="spellStart"/>
      <w:r w:rsidRPr="00D652E9">
        <w:rPr>
          <w:rFonts w:ascii="Times New Roman" w:hAnsi="Times New Roman" w:cs="Times New Roman"/>
          <w:sz w:val="24"/>
          <w:szCs w:val="24"/>
        </w:rPr>
        <w:t>chunk</w:t>
      </w:r>
      <w:proofErr w:type="spellEnd"/>
      <w:r w:rsidRPr="00D652E9">
        <w:rPr>
          <w:rFonts w:ascii="Times New Roman" w:hAnsi="Times New Roman" w:cs="Times New Roman"/>
          <w:sz w:val="24"/>
          <w:szCs w:val="24"/>
        </w:rPr>
        <w:t xml:space="preserve"> se vectoriza</w:t>
      </w:r>
      <w:r w:rsidR="000673AB">
        <w:rPr>
          <w:rFonts w:ascii="Times New Roman" w:hAnsi="Times New Roman" w:cs="Times New Roman"/>
          <w:sz w:val="24"/>
          <w:szCs w:val="24"/>
        </w:rPr>
        <w:t>rá</w:t>
      </w:r>
      <w:r w:rsidRPr="00D652E9">
        <w:rPr>
          <w:rFonts w:ascii="Times New Roman" w:hAnsi="Times New Roman" w:cs="Times New Roman"/>
          <w:sz w:val="24"/>
          <w:szCs w:val="24"/>
        </w:rPr>
        <w:t xml:space="preserve"> con </w:t>
      </w:r>
      <w:proofErr w:type="spellStart"/>
      <w:r w:rsidRPr="00D652E9">
        <w:rPr>
          <w:rFonts w:ascii="Times New Roman" w:hAnsi="Times New Roman" w:cs="Times New Roman"/>
          <w:sz w:val="24"/>
          <w:szCs w:val="24"/>
        </w:rPr>
        <w:t>longformer</w:t>
      </w:r>
      <w:proofErr w:type="spellEnd"/>
      <w:r w:rsidRPr="00D652E9">
        <w:rPr>
          <w:rFonts w:ascii="Times New Roman" w:hAnsi="Times New Roman" w:cs="Times New Roman"/>
          <w:sz w:val="24"/>
          <w:szCs w:val="24"/>
        </w:rPr>
        <w:t xml:space="preserve"> generando embeddings de 768 dimensiones. </w:t>
      </w:r>
    </w:p>
    <w:p w14:paraId="46365632" w14:textId="081F9EAC" w:rsidR="003D1FA9" w:rsidRPr="00D652E9" w:rsidRDefault="00B735F6" w:rsidP="00D652E9">
      <w:pPr>
        <w:spacing w:after="160" w:line="320" w:lineRule="auto"/>
        <w:rPr>
          <w:rFonts w:ascii="Times New Roman" w:hAnsi="Times New Roman" w:cs="Times New Roman"/>
          <w:sz w:val="24"/>
          <w:szCs w:val="24"/>
        </w:rPr>
      </w:pPr>
      <w:r w:rsidRPr="000673AB">
        <w:rPr>
          <w:rFonts w:ascii="Times New Roman" w:hAnsi="Times New Roman" w:cs="Times New Roman"/>
          <w:i/>
          <w:iCs/>
          <w:sz w:val="24"/>
          <w:szCs w:val="24"/>
        </w:rPr>
        <w:t>Entregables</w:t>
      </w:r>
      <w:r w:rsidRPr="00D652E9">
        <w:rPr>
          <w:rFonts w:ascii="Times New Roman" w:hAnsi="Times New Roman" w:cs="Times New Roman"/>
          <w:sz w:val="24"/>
          <w:szCs w:val="24"/>
        </w:rPr>
        <w:t xml:space="preserve">: matriz consolidada de embeddings y archivo JSON consolidado de </w:t>
      </w:r>
      <w:proofErr w:type="spellStart"/>
      <w:r w:rsidRPr="00D652E9">
        <w:rPr>
          <w:rFonts w:ascii="Times New Roman" w:hAnsi="Times New Roman" w:cs="Times New Roman"/>
          <w:sz w:val="24"/>
          <w:szCs w:val="24"/>
        </w:rPr>
        <w:t>chunks</w:t>
      </w:r>
      <w:proofErr w:type="spellEnd"/>
      <w:r w:rsidRPr="00D652E9">
        <w:rPr>
          <w:rFonts w:ascii="Times New Roman" w:hAnsi="Times New Roman" w:cs="Times New Roman"/>
          <w:sz w:val="24"/>
          <w:szCs w:val="24"/>
        </w:rPr>
        <w:t xml:space="preserve"> con trazabilidad completa a su documento, numeral y página de origen.</w:t>
      </w:r>
    </w:p>
    <w:p w14:paraId="2D95A717" w14:textId="66D0D531" w:rsidR="003D1FA9" w:rsidRPr="00D652E9" w:rsidRDefault="00B735F6" w:rsidP="00D652E9">
      <w:pPr>
        <w:pStyle w:val="Heading2"/>
        <w:rPr>
          <w:rFonts w:ascii="Times New Roman" w:hAnsi="Times New Roman" w:cs="Times New Roman"/>
          <w:sz w:val="24"/>
          <w:szCs w:val="24"/>
        </w:rPr>
      </w:pPr>
      <w:bookmarkStart w:id="7" w:name="_Toc229752255"/>
      <w:r w:rsidRPr="00D652E9">
        <w:rPr>
          <w:rFonts w:ascii="Times New Roman" w:hAnsi="Times New Roman" w:cs="Times New Roman"/>
          <w:sz w:val="24"/>
          <w:szCs w:val="24"/>
        </w:rPr>
        <w:t>4.3 Etapa 3 Motor de recuperación (</w:t>
      </w:r>
      <w:proofErr w:type="spellStart"/>
      <w:r w:rsidRPr="00D652E9">
        <w:rPr>
          <w:rFonts w:ascii="Times New Roman" w:hAnsi="Times New Roman" w:cs="Times New Roman"/>
          <w:sz w:val="24"/>
          <w:szCs w:val="24"/>
        </w:rPr>
        <w:t>retrieval</w:t>
      </w:r>
      <w:proofErr w:type="spellEnd"/>
      <w:r w:rsidRPr="00D652E9">
        <w:rPr>
          <w:rFonts w:ascii="Times New Roman" w:hAnsi="Times New Roman" w:cs="Times New Roman"/>
          <w:sz w:val="24"/>
          <w:szCs w:val="24"/>
        </w:rPr>
        <w:t>) y búsqueda</w:t>
      </w:r>
      <w:bookmarkEnd w:id="7"/>
    </w:p>
    <w:p w14:paraId="68A6C7DA" w14:textId="77777777" w:rsidR="0009571F"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El corpus vectorizado se indexa</w:t>
      </w:r>
      <w:r w:rsidR="00362B04">
        <w:rPr>
          <w:rFonts w:ascii="Times New Roman" w:hAnsi="Times New Roman" w:cs="Times New Roman"/>
          <w:sz w:val="24"/>
          <w:szCs w:val="24"/>
        </w:rPr>
        <w:t>rá</w:t>
      </w:r>
      <w:r w:rsidRPr="00D652E9">
        <w:rPr>
          <w:rFonts w:ascii="Times New Roman" w:hAnsi="Times New Roman" w:cs="Times New Roman"/>
          <w:sz w:val="24"/>
          <w:szCs w:val="24"/>
        </w:rPr>
        <w:t xml:space="preserve"> en </w:t>
      </w:r>
      <w:proofErr w:type="spellStart"/>
      <w:r w:rsidRPr="00D652E9">
        <w:rPr>
          <w:rFonts w:ascii="Times New Roman" w:hAnsi="Times New Roman" w:cs="Times New Roman"/>
          <w:sz w:val="24"/>
          <w:szCs w:val="24"/>
        </w:rPr>
        <w:t>ChromaDB</w:t>
      </w:r>
      <w:proofErr w:type="spellEnd"/>
      <w:r w:rsidRPr="00D652E9">
        <w:rPr>
          <w:rFonts w:ascii="Times New Roman" w:hAnsi="Times New Roman" w:cs="Times New Roman"/>
          <w:sz w:val="24"/>
          <w:szCs w:val="24"/>
        </w:rPr>
        <w:t xml:space="preserve"> como base de datos vectorial persistente, configurada con métrica de similitud coseno. La orquestación se realiza con </w:t>
      </w:r>
      <w:proofErr w:type="spellStart"/>
      <w:r w:rsidRPr="00D652E9">
        <w:rPr>
          <w:rFonts w:ascii="Times New Roman" w:hAnsi="Times New Roman" w:cs="Times New Roman"/>
          <w:sz w:val="24"/>
          <w:szCs w:val="24"/>
        </w:rPr>
        <w:t>LangChain</w:t>
      </w:r>
      <w:proofErr w:type="spellEnd"/>
      <w:r w:rsidRPr="00D652E9">
        <w:rPr>
          <w:rFonts w:ascii="Times New Roman" w:hAnsi="Times New Roman" w:cs="Times New Roman"/>
          <w:sz w:val="24"/>
          <w:szCs w:val="24"/>
        </w:rPr>
        <w:t xml:space="preserve">. </w:t>
      </w:r>
    </w:p>
    <w:p w14:paraId="183A68A6" w14:textId="1FB3A00D" w:rsidR="00863BDA"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La función de búsqueda implementa</w:t>
      </w:r>
      <w:r w:rsidR="0009571F">
        <w:rPr>
          <w:rFonts w:ascii="Times New Roman" w:hAnsi="Times New Roman" w:cs="Times New Roman"/>
          <w:sz w:val="24"/>
          <w:szCs w:val="24"/>
        </w:rPr>
        <w:t>rá</w:t>
      </w:r>
      <w:r w:rsidRPr="00D652E9">
        <w:rPr>
          <w:rFonts w:ascii="Times New Roman" w:hAnsi="Times New Roman" w:cs="Times New Roman"/>
          <w:sz w:val="24"/>
          <w:szCs w:val="24"/>
        </w:rPr>
        <w:t xml:space="preserve"> </w:t>
      </w:r>
      <w:r w:rsidR="0079037C">
        <w:rPr>
          <w:rFonts w:ascii="Times New Roman" w:hAnsi="Times New Roman" w:cs="Times New Roman"/>
          <w:sz w:val="24"/>
          <w:szCs w:val="24"/>
        </w:rPr>
        <w:t xml:space="preserve">un </w:t>
      </w:r>
      <w:proofErr w:type="spellStart"/>
      <w:r w:rsidRPr="00D652E9">
        <w:rPr>
          <w:rFonts w:ascii="Times New Roman" w:hAnsi="Times New Roman" w:cs="Times New Roman"/>
          <w:sz w:val="24"/>
          <w:szCs w:val="24"/>
        </w:rPr>
        <w:t>retrieval</w:t>
      </w:r>
      <w:proofErr w:type="spellEnd"/>
      <w:r w:rsidRPr="00D652E9">
        <w:rPr>
          <w:rFonts w:ascii="Times New Roman" w:hAnsi="Times New Roman" w:cs="Times New Roman"/>
          <w:sz w:val="24"/>
          <w:szCs w:val="24"/>
        </w:rPr>
        <w:t xml:space="preserve"> híbrido</w:t>
      </w:r>
      <w:r w:rsidR="0079037C">
        <w:rPr>
          <w:rFonts w:ascii="Times New Roman" w:hAnsi="Times New Roman" w:cs="Times New Roman"/>
          <w:sz w:val="24"/>
          <w:szCs w:val="24"/>
        </w:rPr>
        <w:t xml:space="preserve"> que</w:t>
      </w:r>
      <w:r w:rsidRPr="00D652E9">
        <w:rPr>
          <w:rFonts w:ascii="Times New Roman" w:hAnsi="Times New Roman" w:cs="Times New Roman"/>
          <w:sz w:val="24"/>
          <w:szCs w:val="24"/>
        </w:rPr>
        <w:t xml:space="preserve"> combina la búsqueda semántica top-k por proximidad coseno con filtros opcionales por </w:t>
      </w:r>
      <w:proofErr w:type="spellStart"/>
      <w:r w:rsidRPr="00D652E9">
        <w:rPr>
          <w:rFonts w:ascii="Times New Roman" w:hAnsi="Times New Roman" w:cs="Times New Roman"/>
          <w:sz w:val="24"/>
          <w:szCs w:val="24"/>
        </w:rPr>
        <w:t>metadata</w:t>
      </w:r>
      <w:proofErr w:type="spellEnd"/>
      <w:r w:rsidRPr="00D652E9">
        <w:rPr>
          <w:rFonts w:ascii="Times New Roman" w:hAnsi="Times New Roman" w:cs="Times New Roman"/>
          <w:sz w:val="24"/>
          <w:szCs w:val="24"/>
        </w:rPr>
        <w:t xml:space="preserve"> (tipo de </w:t>
      </w:r>
      <w:proofErr w:type="spellStart"/>
      <w:r w:rsidRPr="00D652E9">
        <w:rPr>
          <w:rFonts w:ascii="Times New Roman" w:hAnsi="Times New Roman" w:cs="Times New Roman"/>
          <w:sz w:val="24"/>
          <w:szCs w:val="24"/>
        </w:rPr>
        <w:t>chunk</w:t>
      </w:r>
      <w:proofErr w:type="spellEnd"/>
      <w:r w:rsidRPr="00D652E9">
        <w:rPr>
          <w:rFonts w:ascii="Times New Roman" w:hAnsi="Times New Roman" w:cs="Times New Roman"/>
          <w:sz w:val="24"/>
          <w:szCs w:val="24"/>
        </w:rPr>
        <w:t xml:space="preserve">, archivo fuente, numeral, rango de fechas). </w:t>
      </w:r>
    </w:p>
    <w:p w14:paraId="20A16832" w14:textId="77777777" w:rsidR="00277354"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Se implementa</w:t>
      </w:r>
      <w:r w:rsidR="00863BDA">
        <w:rPr>
          <w:rFonts w:ascii="Times New Roman" w:hAnsi="Times New Roman" w:cs="Times New Roman"/>
          <w:sz w:val="24"/>
          <w:szCs w:val="24"/>
        </w:rPr>
        <w:t>rá</w:t>
      </w:r>
      <w:r w:rsidRPr="00D652E9">
        <w:rPr>
          <w:rFonts w:ascii="Times New Roman" w:hAnsi="Times New Roman" w:cs="Times New Roman"/>
          <w:sz w:val="24"/>
          <w:szCs w:val="24"/>
        </w:rPr>
        <w:t xml:space="preserve"> </w:t>
      </w:r>
      <w:proofErr w:type="spellStart"/>
      <w:r w:rsidRPr="00D652E9">
        <w:rPr>
          <w:rFonts w:ascii="Times New Roman" w:hAnsi="Times New Roman" w:cs="Times New Roman"/>
          <w:sz w:val="24"/>
          <w:szCs w:val="24"/>
        </w:rPr>
        <w:t>parent-document</w:t>
      </w:r>
      <w:proofErr w:type="spellEnd"/>
      <w:r w:rsidRPr="00D652E9">
        <w:rPr>
          <w:rFonts w:ascii="Times New Roman" w:hAnsi="Times New Roman" w:cs="Times New Roman"/>
          <w:sz w:val="24"/>
          <w:szCs w:val="24"/>
        </w:rPr>
        <w:t xml:space="preserve"> </w:t>
      </w:r>
      <w:proofErr w:type="spellStart"/>
      <w:r w:rsidRPr="00D652E9">
        <w:rPr>
          <w:rFonts w:ascii="Times New Roman" w:hAnsi="Times New Roman" w:cs="Times New Roman"/>
          <w:sz w:val="24"/>
          <w:szCs w:val="24"/>
        </w:rPr>
        <w:t>retrieval</w:t>
      </w:r>
      <w:proofErr w:type="spellEnd"/>
      <w:r w:rsidRPr="00D652E9">
        <w:rPr>
          <w:rFonts w:ascii="Times New Roman" w:hAnsi="Times New Roman" w:cs="Times New Roman"/>
          <w:sz w:val="24"/>
          <w:szCs w:val="24"/>
        </w:rPr>
        <w:t>: cuando una tabla resulta relevante para una consulta, el sistema recupera</w:t>
      </w:r>
      <w:r w:rsidR="00863BDA">
        <w:rPr>
          <w:rFonts w:ascii="Times New Roman" w:hAnsi="Times New Roman" w:cs="Times New Roman"/>
          <w:sz w:val="24"/>
          <w:szCs w:val="24"/>
        </w:rPr>
        <w:t>rá</w:t>
      </w:r>
      <w:r w:rsidRPr="00D652E9">
        <w:rPr>
          <w:rFonts w:ascii="Times New Roman" w:hAnsi="Times New Roman" w:cs="Times New Roman"/>
          <w:sz w:val="24"/>
          <w:szCs w:val="24"/>
        </w:rPr>
        <w:t xml:space="preserve"> el bloque jurídico padre como contexto adicional para el modelo generativo. Las consultas se vectoriza</w:t>
      </w:r>
      <w:r w:rsidR="00277354">
        <w:rPr>
          <w:rFonts w:ascii="Times New Roman" w:hAnsi="Times New Roman" w:cs="Times New Roman"/>
          <w:sz w:val="24"/>
          <w:szCs w:val="24"/>
        </w:rPr>
        <w:t>rá</w:t>
      </w:r>
      <w:r w:rsidRPr="00D652E9">
        <w:rPr>
          <w:rFonts w:ascii="Times New Roman" w:hAnsi="Times New Roman" w:cs="Times New Roman"/>
          <w:sz w:val="24"/>
          <w:szCs w:val="24"/>
        </w:rPr>
        <w:t xml:space="preserve">n con el mismo </w:t>
      </w:r>
      <w:proofErr w:type="spellStart"/>
      <w:r w:rsidRPr="00D652E9">
        <w:rPr>
          <w:rFonts w:ascii="Times New Roman" w:hAnsi="Times New Roman" w:cs="Times New Roman"/>
          <w:sz w:val="24"/>
          <w:szCs w:val="24"/>
        </w:rPr>
        <w:t>Longformer</w:t>
      </w:r>
      <w:proofErr w:type="spellEnd"/>
      <w:r w:rsidRPr="00D652E9">
        <w:rPr>
          <w:rFonts w:ascii="Times New Roman" w:hAnsi="Times New Roman" w:cs="Times New Roman"/>
          <w:sz w:val="24"/>
          <w:szCs w:val="24"/>
        </w:rPr>
        <w:t xml:space="preserve"> utilizado en la Etapa 2, condición indispensable para que los vectores de consulta y los del corpus vivan en el mismo espacio. </w:t>
      </w:r>
    </w:p>
    <w:p w14:paraId="6137D88C" w14:textId="2DFEBCE5" w:rsidR="003D1FA9" w:rsidRDefault="00B735F6" w:rsidP="00D652E9">
      <w:pPr>
        <w:spacing w:after="160" w:line="320" w:lineRule="auto"/>
        <w:rPr>
          <w:rFonts w:ascii="Times New Roman" w:hAnsi="Times New Roman" w:cs="Times New Roman"/>
          <w:sz w:val="24"/>
          <w:szCs w:val="24"/>
        </w:rPr>
      </w:pPr>
      <w:r w:rsidRPr="00277354">
        <w:rPr>
          <w:rFonts w:ascii="Times New Roman" w:hAnsi="Times New Roman" w:cs="Times New Roman"/>
          <w:i/>
          <w:iCs/>
          <w:sz w:val="24"/>
          <w:szCs w:val="24"/>
        </w:rPr>
        <w:t>Entregable</w:t>
      </w:r>
      <w:r w:rsidRPr="00D652E9">
        <w:rPr>
          <w:rFonts w:ascii="Times New Roman" w:hAnsi="Times New Roman" w:cs="Times New Roman"/>
          <w:sz w:val="24"/>
          <w:szCs w:val="24"/>
        </w:rPr>
        <w:t xml:space="preserve">: clase </w:t>
      </w:r>
      <w:proofErr w:type="spellStart"/>
      <w:r w:rsidRPr="00D652E9">
        <w:rPr>
          <w:rFonts w:ascii="Times New Roman" w:hAnsi="Times New Roman" w:cs="Times New Roman"/>
          <w:sz w:val="24"/>
          <w:szCs w:val="24"/>
        </w:rPr>
        <w:t>Retriever</w:t>
      </w:r>
      <w:proofErr w:type="spellEnd"/>
      <w:r w:rsidRPr="00D652E9">
        <w:rPr>
          <w:rFonts w:ascii="Times New Roman" w:hAnsi="Times New Roman" w:cs="Times New Roman"/>
          <w:sz w:val="24"/>
          <w:szCs w:val="24"/>
        </w:rPr>
        <w:t xml:space="preserve"> empaquetada para su reutilización por etapas posteriores.</w:t>
      </w:r>
    </w:p>
    <w:p w14:paraId="28F938E5" w14:textId="77777777" w:rsidR="007025BB" w:rsidRDefault="007025BB" w:rsidP="00D652E9">
      <w:pPr>
        <w:spacing w:after="160" w:line="320" w:lineRule="auto"/>
        <w:rPr>
          <w:rFonts w:ascii="Times New Roman" w:hAnsi="Times New Roman" w:cs="Times New Roman"/>
          <w:sz w:val="24"/>
          <w:szCs w:val="24"/>
        </w:rPr>
      </w:pPr>
    </w:p>
    <w:p w14:paraId="6D723D42" w14:textId="77777777" w:rsidR="007025BB" w:rsidRPr="00D652E9" w:rsidRDefault="007025BB" w:rsidP="00D652E9">
      <w:pPr>
        <w:spacing w:after="160" w:line="320" w:lineRule="auto"/>
        <w:rPr>
          <w:rFonts w:ascii="Times New Roman" w:hAnsi="Times New Roman" w:cs="Times New Roman"/>
          <w:sz w:val="24"/>
          <w:szCs w:val="24"/>
        </w:rPr>
      </w:pPr>
    </w:p>
    <w:p w14:paraId="367B5FBB" w14:textId="49920097" w:rsidR="003D1FA9" w:rsidRPr="00D652E9" w:rsidRDefault="00B735F6" w:rsidP="00D652E9">
      <w:pPr>
        <w:pStyle w:val="Heading2"/>
        <w:rPr>
          <w:rFonts w:ascii="Times New Roman" w:hAnsi="Times New Roman" w:cs="Times New Roman"/>
          <w:sz w:val="24"/>
          <w:szCs w:val="24"/>
        </w:rPr>
      </w:pPr>
      <w:bookmarkStart w:id="8" w:name="_Toc229752256"/>
      <w:r w:rsidRPr="00D652E9">
        <w:rPr>
          <w:rFonts w:ascii="Times New Roman" w:hAnsi="Times New Roman" w:cs="Times New Roman"/>
          <w:sz w:val="24"/>
          <w:szCs w:val="24"/>
        </w:rPr>
        <w:lastRenderedPageBreak/>
        <w:t xml:space="preserve">4.4 Etapa 4 Generación y visualización </w:t>
      </w:r>
      <w:proofErr w:type="spellStart"/>
      <w:r w:rsidRPr="00D652E9">
        <w:rPr>
          <w:rFonts w:ascii="Times New Roman" w:hAnsi="Times New Roman" w:cs="Times New Roman"/>
          <w:sz w:val="24"/>
          <w:szCs w:val="24"/>
        </w:rPr>
        <w:t>jurimétrica</w:t>
      </w:r>
      <w:bookmarkEnd w:id="8"/>
      <w:proofErr w:type="spellEnd"/>
    </w:p>
    <w:p w14:paraId="28210733" w14:textId="77777777" w:rsidR="00C52623"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La etapa final integra</w:t>
      </w:r>
      <w:r w:rsidR="00C52623">
        <w:rPr>
          <w:rFonts w:ascii="Times New Roman" w:hAnsi="Times New Roman" w:cs="Times New Roman"/>
          <w:sz w:val="24"/>
          <w:szCs w:val="24"/>
        </w:rPr>
        <w:t>rá</w:t>
      </w:r>
      <w:r w:rsidRPr="00D652E9">
        <w:rPr>
          <w:rFonts w:ascii="Times New Roman" w:hAnsi="Times New Roman" w:cs="Times New Roman"/>
          <w:sz w:val="24"/>
          <w:szCs w:val="24"/>
        </w:rPr>
        <w:t xml:space="preserve"> el motor de </w:t>
      </w:r>
      <w:proofErr w:type="spellStart"/>
      <w:r w:rsidRPr="00D652E9">
        <w:rPr>
          <w:rFonts w:ascii="Times New Roman" w:hAnsi="Times New Roman" w:cs="Times New Roman"/>
          <w:sz w:val="24"/>
          <w:szCs w:val="24"/>
        </w:rPr>
        <w:t>retrieval</w:t>
      </w:r>
      <w:proofErr w:type="spellEnd"/>
      <w:r w:rsidRPr="00D652E9">
        <w:rPr>
          <w:rFonts w:ascii="Times New Roman" w:hAnsi="Times New Roman" w:cs="Times New Roman"/>
          <w:sz w:val="24"/>
          <w:szCs w:val="24"/>
        </w:rPr>
        <w:t xml:space="preserve"> con modelos generativos de lenguaje. Se utiliza</w:t>
      </w:r>
      <w:r w:rsidR="00C52623">
        <w:rPr>
          <w:rFonts w:ascii="Times New Roman" w:hAnsi="Times New Roman" w:cs="Times New Roman"/>
          <w:sz w:val="24"/>
          <w:szCs w:val="24"/>
        </w:rPr>
        <w:t>rá</w:t>
      </w:r>
      <w:r w:rsidRPr="00D652E9">
        <w:rPr>
          <w:rFonts w:ascii="Times New Roman" w:hAnsi="Times New Roman" w:cs="Times New Roman"/>
          <w:sz w:val="24"/>
          <w:szCs w:val="24"/>
        </w:rPr>
        <w:t xml:space="preserve">n dos </w:t>
      </w:r>
      <w:proofErr w:type="spellStart"/>
      <w:r w:rsidRPr="00D652E9">
        <w:rPr>
          <w:rFonts w:ascii="Times New Roman" w:hAnsi="Times New Roman" w:cs="Times New Roman"/>
          <w:sz w:val="24"/>
          <w:szCs w:val="24"/>
        </w:rPr>
        <w:t>LLMs</w:t>
      </w:r>
      <w:proofErr w:type="spellEnd"/>
      <w:r w:rsidRPr="00D652E9">
        <w:rPr>
          <w:rFonts w:ascii="Times New Roman" w:hAnsi="Times New Roman" w:cs="Times New Roman"/>
          <w:sz w:val="24"/>
          <w:szCs w:val="24"/>
        </w:rPr>
        <w:t xml:space="preserve"> comparativamente: Llama 3 8B-Instruct y Mistral 7B-Instruct-v0.3, cargados con cuantización 4-bit (nf4) para caber en la GPU disponible</w:t>
      </w:r>
      <w:r w:rsidR="00C52623">
        <w:rPr>
          <w:rFonts w:ascii="Times New Roman" w:hAnsi="Times New Roman" w:cs="Times New Roman"/>
          <w:sz w:val="24"/>
          <w:szCs w:val="24"/>
        </w:rPr>
        <w:t xml:space="preserve"> de Google </w:t>
      </w:r>
      <w:proofErr w:type="spellStart"/>
      <w:r w:rsidR="00C52623">
        <w:rPr>
          <w:rFonts w:ascii="Times New Roman" w:hAnsi="Times New Roman" w:cs="Times New Roman"/>
          <w:sz w:val="24"/>
          <w:szCs w:val="24"/>
        </w:rPr>
        <w:t>Colab</w:t>
      </w:r>
      <w:proofErr w:type="spellEnd"/>
      <w:r w:rsidRPr="00D652E9">
        <w:rPr>
          <w:rFonts w:ascii="Times New Roman" w:hAnsi="Times New Roman" w:cs="Times New Roman"/>
          <w:sz w:val="24"/>
          <w:szCs w:val="24"/>
        </w:rPr>
        <w:t xml:space="preserve">. </w:t>
      </w:r>
    </w:p>
    <w:p w14:paraId="36145FDA" w14:textId="04FF7ACA"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La construcción del </w:t>
      </w:r>
      <w:proofErr w:type="spellStart"/>
      <w:r w:rsidRPr="00D652E9">
        <w:rPr>
          <w:rFonts w:ascii="Times New Roman" w:hAnsi="Times New Roman" w:cs="Times New Roman"/>
          <w:sz w:val="24"/>
          <w:szCs w:val="24"/>
        </w:rPr>
        <w:t>prompt</w:t>
      </w:r>
      <w:proofErr w:type="spellEnd"/>
      <w:r w:rsidRPr="00D652E9">
        <w:rPr>
          <w:rFonts w:ascii="Times New Roman" w:hAnsi="Times New Roman" w:cs="Times New Roman"/>
          <w:sz w:val="24"/>
          <w:szCs w:val="24"/>
        </w:rPr>
        <w:t xml:space="preserve"> </w:t>
      </w:r>
      <w:r w:rsidR="003D5E2F">
        <w:rPr>
          <w:rFonts w:ascii="Times New Roman" w:hAnsi="Times New Roman" w:cs="Times New Roman"/>
          <w:sz w:val="24"/>
          <w:szCs w:val="24"/>
        </w:rPr>
        <w:t>obliga</w:t>
      </w:r>
      <w:r w:rsidRPr="00D652E9">
        <w:rPr>
          <w:rFonts w:ascii="Times New Roman" w:hAnsi="Times New Roman" w:cs="Times New Roman"/>
          <w:sz w:val="24"/>
          <w:szCs w:val="24"/>
        </w:rPr>
        <w:t xml:space="preserve"> al modelo a responder exclusivamente con base en los fragmentos recuperados, citar el documento, numeral y página de cada afirmación relevante, y declarar explícitamente cuando la información no esté presente en el contexto. Las respuestas se almacena</w:t>
      </w:r>
      <w:r w:rsidR="003D5E2F">
        <w:rPr>
          <w:rFonts w:ascii="Times New Roman" w:hAnsi="Times New Roman" w:cs="Times New Roman"/>
          <w:sz w:val="24"/>
          <w:szCs w:val="24"/>
        </w:rPr>
        <w:t>rá</w:t>
      </w:r>
      <w:r w:rsidRPr="00D652E9">
        <w:rPr>
          <w:rFonts w:ascii="Times New Roman" w:hAnsi="Times New Roman" w:cs="Times New Roman"/>
          <w:sz w:val="24"/>
          <w:szCs w:val="24"/>
        </w:rPr>
        <w:t xml:space="preserve">n estructuradamente para alimentar el </w:t>
      </w:r>
      <w:proofErr w:type="spellStart"/>
      <w:r w:rsidRPr="00D652E9">
        <w:rPr>
          <w:rFonts w:ascii="Times New Roman" w:hAnsi="Times New Roman" w:cs="Times New Roman"/>
          <w:sz w:val="24"/>
          <w:szCs w:val="24"/>
        </w:rPr>
        <w:t>dashboard</w:t>
      </w:r>
      <w:proofErr w:type="spellEnd"/>
      <w:r w:rsidRPr="00D652E9">
        <w:rPr>
          <w:rFonts w:ascii="Times New Roman" w:hAnsi="Times New Roman" w:cs="Times New Roman"/>
          <w:sz w:val="24"/>
          <w:szCs w:val="24"/>
        </w:rPr>
        <w:t>.</w:t>
      </w:r>
    </w:p>
    <w:p w14:paraId="46ADFCA5" w14:textId="5432D128"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El </w:t>
      </w:r>
      <w:proofErr w:type="spellStart"/>
      <w:r w:rsidRPr="00D652E9">
        <w:rPr>
          <w:rFonts w:ascii="Times New Roman" w:hAnsi="Times New Roman" w:cs="Times New Roman"/>
          <w:sz w:val="24"/>
          <w:szCs w:val="24"/>
        </w:rPr>
        <w:t>dashboard</w:t>
      </w:r>
      <w:proofErr w:type="spellEnd"/>
      <w:r w:rsidRPr="00D652E9">
        <w:rPr>
          <w:rFonts w:ascii="Times New Roman" w:hAnsi="Times New Roman" w:cs="Times New Roman"/>
          <w:sz w:val="24"/>
          <w:szCs w:val="24"/>
        </w:rPr>
        <w:t xml:space="preserve"> jurimétrico, implementado en </w:t>
      </w:r>
      <w:proofErr w:type="spellStart"/>
      <w:r w:rsidRPr="00D652E9">
        <w:rPr>
          <w:rFonts w:ascii="Times New Roman" w:hAnsi="Times New Roman" w:cs="Times New Roman"/>
          <w:sz w:val="24"/>
          <w:szCs w:val="24"/>
        </w:rPr>
        <w:t>Streamlit</w:t>
      </w:r>
      <w:proofErr w:type="spellEnd"/>
      <w:r w:rsidRPr="00D652E9">
        <w:rPr>
          <w:rFonts w:ascii="Times New Roman" w:hAnsi="Times New Roman" w:cs="Times New Roman"/>
          <w:sz w:val="24"/>
          <w:szCs w:val="24"/>
        </w:rPr>
        <w:t>, ofrece</w:t>
      </w:r>
      <w:r w:rsidR="00392F24">
        <w:rPr>
          <w:rFonts w:ascii="Times New Roman" w:hAnsi="Times New Roman" w:cs="Times New Roman"/>
          <w:sz w:val="24"/>
          <w:szCs w:val="24"/>
        </w:rPr>
        <w:t>rá</w:t>
      </w:r>
      <w:r w:rsidRPr="00D652E9">
        <w:rPr>
          <w:rFonts w:ascii="Times New Roman" w:hAnsi="Times New Roman" w:cs="Times New Roman"/>
          <w:sz w:val="24"/>
          <w:szCs w:val="24"/>
        </w:rPr>
        <w:t xml:space="preserve"> dos capas de análisis. Una capa de respuesta anclada que permite al usuario lanzar consultas en lenguaje natural y comparar lado a lado las respuestas de Llama 3 y Mistral, mostrando los fragmentos recuperados con sus puntuaciones de similitud. Y una capa de variables estructuradas que aprovecha los </w:t>
      </w:r>
      <w:proofErr w:type="spellStart"/>
      <w:r w:rsidRPr="00D652E9">
        <w:rPr>
          <w:rFonts w:ascii="Times New Roman" w:hAnsi="Times New Roman" w:cs="Times New Roman"/>
          <w:sz w:val="24"/>
          <w:szCs w:val="24"/>
        </w:rPr>
        <w:t>chunks</w:t>
      </w:r>
      <w:proofErr w:type="spellEnd"/>
      <w:r w:rsidRPr="00D652E9">
        <w:rPr>
          <w:rFonts w:ascii="Times New Roman" w:hAnsi="Times New Roman" w:cs="Times New Roman"/>
          <w:sz w:val="24"/>
          <w:szCs w:val="24"/>
        </w:rPr>
        <w:t xml:space="preserve"> de tipo tabla para mostrar visualmente requerimientos por concepto técnico, decisiones de mantenimiento o modificación, y soportes documentales asociados a los procesos.</w:t>
      </w:r>
    </w:p>
    <w:p w14:paraId="1BC2269A" w14:textId="77777777" w:rsidR="003D1FA9" w:rsidRPr="00D652E9" w:rsidRDefault="00B735F6" w:rsidP="00D652E9">
      <w:pPr>
        <w:pStyle w:val="Heading1"/>
        <w:rPr>
          <w:rFonts w:ascii="Times New Roman" w:hAnsi="Times New Roman" w:cs="Times New Roman"/>
          <w:sz w:val="24"/>
          <w:szCs w:val="24"/>
        </w:rPr>
      </w:pPr>
      <w:bookmarkStart w:id="9" w:name="_Toc229752257"/>
      <w:r w:rsidRPr="00D652E9">
        <w:rPr>
          <w:rFonts w:ascii="Times New Roman" w:hAnsi="Times New Roman" w:cs="Times New Roman"/>
          <w:sz w:val="24"/>
          <w:szCs w:val="24"/>
        </w:rPr>
        <w:t>5. Técnicas de PLN Priorizadas</w:t>
      </w:r>
      <w:bookmarkEnd w:id="9"/>
    </w:p>
    <w:p w14:paraId="024FA190" w14:textId="21D225E0"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Atendiendo al alcance del trabajo las técnicas se priorizar</w:t>
      </w:r>
      <w:r w:rsidR="00BC1B1A">
        <w:rPr>
          <w:rFonts w:ascii="Times New Roman" w:hAnsi="Times New Roman" w:cs="Times New Roman"/>
          <w:sz w:val="24"/>
          <w:szCs w:val="24"/>
        </w:rPr>
        <w:t>án</w:t>
      </w:r>
      <w:r w:rsidRPr="00D652E9">
        <w:rPr>
          <w:rFonts w:ascii="Times New Roman" w:hAnsi="Times New Roman" w:cs="Times New Roman"/>
          <w:sz w:val="24"/>
          <w:szCs w:val="24"/>
        </w:rPr>
        <w:t xml:space="preserve"> en función del objetivo final del prototipo</w:t>
      </w:r>
      <w:r w:rsidR="00BC1B1A">
        <w:rPr>
          <w:rFonts w:ascii="Times New Roman" w:hAnsi="Times New Roman" w:cs="Times New Roman"/>
          <w:sz w:val="24"/>
          <w:szCs w:val="24"/>
        </w:rPr>
        <w:t xml:space="preserve">: </w:t>
      </w:r>
      <w:r w:rsidRPr="00D652E9">
        <w:rPr>
          <w:rFonts w:ascii="Times New Roman" w:hAnsi="Times New Roman" w:cs="Times New Roman"/>
          <w:sz w:val="24"/>
          <w:szCs w:val="24"/>
        </w:rPr>
        <w:t>recuperación semántica con respuestas ancladas</w:t>
      </w:r>
      <w:r w:rsidR="00BC1B1A">
        <w:rPr>
          <w:rFonts w:ascii="Times New Roman" w:hAnsi="Times New Roman" w:cs="Times New Roman"/>
          <w:sz w:val="24"/>
          <w:szCs w:val="24"/>
        </w:rPr>
        <w:t xml:space="preserve">, </w:t>
      </w:r>
      <w:r w:rsidRPr="00D652E9">
        <w:rPr>
          <w:rFonts w:ascii="Times New Roman" w:hAnsi="Times New Roman" w:cs="Times New Roman"/>
          <w:sz w:val="24"/>
          <w:szCs w:val="24"/>
        </w:rPr>
        <w:t xml:space="preserve">descartando aproximaciones que requerirían un </w:t>
      </w:r>
      <w:proofErr w:type="spellStart"/>
      <w:r w:rsidRPr="00D652E9">
        <w:rPr>
          <w:rFonts w:ascii="Times New Roman" w:hAnsi="Times New Roman" w:cs="Times New Roman"/>
          <w:sz w:val="24"/>
          <w:szCs w:val="24"/>
        </w:rPr>
        <w:t>dataset</w:t>
      </w:r>
      <w:proofErr w:type="spellEnd"/>
      <w:r w:rsidRPr="00D652E9">
        <w:rPr>
          <w:rFonts w:ascii="Times New Roman" w:hAnsi="Times New Roman" w:cs="Times New Roman"/>
          <w:sz w:val="24"/>
          <w:szCs w:val="24"/>
        </w:rPr>
        <w:t xml:space="preserve"> etiquetado del que no se dispone (como clasificación supervisada con BOW, regresión logística o </w:t>
      </w:r>
      <w:proofErr w:type="spellStart"/>
      <w:r w:rsidRPr="00D652E9">
        <w:rPr>
          <w:rFonts w:ascii="Times New Roman" w:hAnsi="Times New Roman" w:cs="Times New Roman"/>
          <w:sz w:val="24"/>
          <w:szCs w:val="24"/>
        </w:rPr>
        <w:t>XGBoost</w:t>
      </w:r>
      <w:proofErr w:type="spellEnd"/>
      <w:r w:rsidRPr="00D652E9">
        <w:rPr>
          <w:rFonts w:ascii="Times New Roman" w:hAnsi="Times New Roman" w:cs="Times New Roman"/>
          <w:sz w:val="24"/>
          <w:szCs w:val="24"/>
        </w:rPr>
        <w:t>). Las técnicas seleccionadas son las que se relacionan en la Tabla 1.</w:t>
      </w:r>
    </w:p>
    <w:p w14:paraId="43F5CCF5" w14:textId="77777777" w:rsidR="003D1FA9" w:rsidRPr="00D652E9" w:rsidRDefault="00B735F6" w:rsidP="00D652E9">
      <w:pPr>
        <w:spacing w:before="200" w:after="80"/>
        <w:rPr>
          <w:rFonts w:ascii="Times New Roman" w:hAnsi="Times New Roman" w:cs="Times New Roman"/>
          <w:sz w:val="24"/>
          <w:szCs w:val="24"/>
        </w:rPr>
      </w:pPr>
      <w:r w:rsidRPr="00D652E9">
        <w:rPr>
          <w:rFonts w:ascii="Times New Roman" w:hAnsi="Times New Roman" w:cs="Times New Roman"/>
          <w:b/>
          <w:bCs/>
          <w:i/>
          <w:iCs/>
          <w:sz w:val="24"/>
          <w:szCs w:val="24"/>
        </w:rPr>
        <w:t>Tabla 1. Técnicas priorizadas por etapa del prototipo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3D1FA9" w:rsidRPr="004741B4" w14:paraId="7D53ED43" w14:textId="77777777" w:rsidTr="007025BB">
        <w:trPr>
          <w:tblHeader/>
        </w:trPr>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7C49CF6" w14:textId="77777777" w:rsidR="003D1FA9" w:rsidRPr="004741B4" w:rsidRDefault="00B735F6" w:rsidP="007025BB">
            <w:pPr>
              <w:jc w:val="center"/>
              <w:rPr>
                <w:rFonts w:ascii="Times New Roman" w:hAnsi="Times New Roman" w:cs="Times New Roman"/>
              </w:rPr>
            </w:pPr>
            <w:r w:rsidRPr="004741B4">
              <w:rPr>
                <w:rFonts w:ascii="Times New Roman" w:hAnsi="Times New Roman" w:cs="Times New Roman"/>
                <w:b/>
                <w:bCs/>
              </w:rPr>
              <w:t>Etapa</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CC65E8F" w14:textId="77777777" w:rsidR="003D1FA9" w:rsidRPr="004741B4" w:rsidRDefault="00B735F6" w:rsidP="007025BB">
            <w:pPr>
              <w:jc w:val="center"/>
              <w:rPr>
                <w:rFonts w:ascii="Times New Roman" w:hAnsi="Times New Roman" w:cs="Times New Roman"/>
              </w:rPr>
            </w:pPr>
            <w:r w:rsidRPr="004741B4">
              <w:rPr>
                <w:rFonts w:ascii="Times New Roman" w:hAnsi="Times New Roman" w:cs="Times New Roman"/>
                <w:b/>
                <w:bCs/>
              </w:rPr>
              <w:t>Técnicas y librerías</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12681F2" w14:textId="77777777" w:rsidR="003D1FA9" w:rsidRPr="004741B4" w:rsidRDefault="00B735F6" w:rsidP="007025BB">
            <w:pPr>
              <w:jc w:val="center"/>
              <w:rPr>
                <w:rFonts w:ascii="Times New Roman" w:hAnsi="Times New Roman" w:cs="Times New Roman"/>
              </w:rPr>
            </w:pPr>
            <w:r w:rsidRPr="004741B4">
              <w:rPr>
                <w:rFonts w:ascii="Times New Roman" w:hAnsi="Times New Roman" w:cs="Times New Roman"/>
                <w:b/>
                <w:bCs/>
              </w:rPr>
              <w:t>Justificación de la elección</w:t>
            </w:r>
          </w:p>
        </w:tc>
      </w:tr>
      <w:tr w:rsidR="003D1FA9" w:rsidRPr="004741B4" w14:paraId="3FDD12A0" w14:textId="77777777">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7C22711" w14:textId="77777777" w:rsidR="003D1FA9" w:rsidRPr="004741B4" w:rsidRDefault="00B735F6" w:rsidP="00D652E9">
            <w:pPr>
              <w:rPr>
                <w:rFonts w:ascii="Times New Roman" w:hAnsi="Times New Roman" w:cs="Times New Roman"/>
              </w:rPr>
            </w:pPr>
            <w:r w:rsidRPr="004741B4">
              <w:rPr>
                <w:rFonts w:ascii="Times New Roman" w:hAnsi="Times New Roman" w:cs="Times New Roman"/>
              </w:rPr>
              <w:t>1. Captura y preparación</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E61773E" w14:textId="55107F1D" w:rsidR="003D1FA9" w:rsidRPr="004741B4" w:rsidRDefault="00B735F6" w:rsidP="00D652E9">
            <w:pPr>
              <w:rPr>
                <w:rFonts w:ascii="Times New Roman" w:hAnsi="Times New Roman" w:cs="Times New Roman"/>
              </w:rPr>
            </w:pPr>
            <w:r w:rsidRPr="004741B4">
              <w:rPr>
                <w:rFonts w:ascii="Times New Roman" w:hAnsi="Times New Roman" w:cs="Times New Roman"/>
              </w:rPr>
              <w:t xml:space="preserve">web </w:t>
            </w:r>
            <w:proofErr w:type="spellStart"/>
            <w:r w:rsidRPr="004741B4">
              <w:rPr>
                <w:rFonts w:ascii="Times New Roman" w:hAnsi="Times New Roman" w:cs="Times New Roman"/>
              </w:rPr>
              <w:t>scraping</w:t>
            </w:r>
            <w:proofErr w:type="spellEnd"/>
            <w:r w:rsidRPr="004741B4">
              <w:rPr>
                <w:rFonts w:ascii="Times New Roman" w:hAnsi="Times New Roman" w:cs="Times New Roman"/>
              </w:rPr>
              <w:t xml:space="preserve"> focalizado; conversión PDF→JSON.</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C28449D" w14:textId="77777777" w:rsidR="003D1FA9" w:rsidRPr="004741B4" w:rsidRDefault="00B735F6" w:rsidP="00D652E9">
            <w:pPr>
              <w:rPr>
                <w:rFonts w:ascii="Times New Roman" w:hAnsi="Times New Roman" w:cs="Times New Roman"/>
              </w:rPr>
            </w:pPr>
            <w:r w:rsidRPr="004741B4">
              <w:rPr>
                <w:rFonts w:ascii="Times New Roman" w:hAnsi="Times New Roman" w:cs="Times New Roman"/>
              </w:rPr>
              <w:t xml:space="preserve">Necesario para construir un corpus jurídico trazable. El </w:t>
            </w:r>
            <w:proofErr w:type="spellStart"/>
            <w:r w:rsidRPr="004741B4">
              <w:rPr>
                <w:rFonts w:ascii="Times New Roman" w:hAnsi="Times New Roman" w:cs="Times New Roman"/>
              </w:rPr>
              <w:t>scraping</w:t>
            </w:r>
            <w:proofErr w:type="spellEnd"/>
            <w:r w:rsidRPr="004741B4">
              <w:rPr>
                <w:rFonts w:ascii="Times New Roman" w:hAnsi="Times New Roman" w:cs="Times New Roman"/>
              </w:rPr>
              <w:t xml:space="preserve"> focalizado por expediente y proceso sancionatorio reduce ruido y asegura pertinencia documental.</w:t>
            </w:r>
          </w:p>
        </w:tc>
      </w:tr>
      <w:tr w:rsidR="003D1FA9" w:rsidRPr="004741B4" w14:paraId="7C5F3C80" w14:textId="77777777">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206AEE" w14:textId="77777777" w:rsidR="003D1FA9" w:rsidRPr="004741B4" w:rsidRDefault="00B735F6" w:rsidP="00D652E9">
            <w:pPr>
              <w:rPr>
                <w:rFonts w:ascii="Times New Roman" w:hAnsi="Times New Roman" w:cs="Times New Roman"/>
              </w:rPr>
            </w:pPr>
            <w:r w:rsidRPr="004741B4">
              <w:rPr>
                <w:rFonts w:ascii="Times New Roman" w:hAnsi="Times New Roman" w:cs="Times New Roman"/>
              </w:rPr>
              <w:t>2. Segmentación y embeddings</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39B2E808" w14:textId="77777777" w:rsidR="003D1FA9" w:rsidRPr="004741B4" w:rsidRDefault="00B735F6" w:rsidP="00D652E9">
            <w:pPr>
              <w:rPr>
                <w:rFonts w:ascii="Times New Roman" w:hAnsi="Times New Roman" w:cs="Times New Roman"/>
                <w:lang w:val="en-US"/>
              </w:rPr>
            </w:pPr>
            <w:proofErr w:type="spellStart"/>
            <w:r w:rsidRPr="004741B4">
              <w:rPr>
                <w:rFonts w:ascii="Times New Roman" w:hAnsi="Times New Roman" w:cs="Times New Roman"/>
                <w:lang w:val="en-US"/>
              </w:rPr>
              <w:t>Longformer</w:t>
            </w:r>
            <w:proofErr w:type="spellEnd"/>
            <w:r w:rsidRPr="004741B4">
              <w:rPr>
                <w:rFonts w:ascii="Times New Roman" w:hAnsi="Times New Roman" w:cs="Times New Roman"/>
                <w:lang w:val="en-US"/>
              </w:rPr>
              <w:t xml:space="preserve"> (</w:t>
            </w:r>
            <w:proofErr w:type="spellStart"/>
            <w:r w:rsidRPr="004741B4">
              <w:rPr>
                <w:rFonts w:ascii="Times New Roman" w:hAnsi="Times New Roman" w:cs="Times New Roman"/>
                <w:lang w:val="en-US"/>
              </w:rPr>
              <w:t>allenai</w:t>
            </w:r>
            <w:proofErr w:type="spellEnd"/>
            <w:r w:rsidRPr="004741B4">
              <w:rPr>
                <w:rFonts w:ascii="Times New Roman" w:hAnsi="Times New Roman" w:cs="Times New Roman"/>
                <w:lang w:val="en-US"/>
              </w:rPr>
              <w:t xml:space="preserve">/longformer-base-4096); Hugging Face Transformers; </w:t>
            </w:r>
            <w:proofErr w:type="spellStart"/>
            <w:r w:rsidRPr="004741B4">
              <w:rPr>
                <w:rFonts w:ascii="Times New Roman" w:hAnsi="Times New Roman" w:cs="Times New Roman"/>
                <w:lang w:val="en-US"/>
              </w:rPr>
              <w:t>PyTorch</w:t>
            </w:r>
            <w:proofErr w:type="spellEnd"/>
            <w:r w:rsidRPr="004741B4">
              <w:rPr>
                <w:rFonts w:ascii="Times New Roman" w:hAnsi="Times New Roman" w:cs="Times New Roman"/>
                <w:lang w:val="en-US"/>
              </w:rPr>
              <w:t>.</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1F7C3DE5" w14:textId="77777777" w:rsidR="003D1FA9" w:rsidRPr="004741B4" w:rsidRDefault="00B735F6" w:rsidP="00D652E9">
            <w:pPr>
              <w:rPr>
                <w:rFonts w:ascii="Times New Roman" w:hAnsi="Times New Roman" w:cs="Times New Roman"/>
              </w:rPr>
            </w:pPr>
            <w:r w:rsidRPr="004741B4">
              <w:rPr>
                <w:rFonts w:ascii="Times New Roman" w:hAnsi="Times New Roman" w:cs="Times New Roman"/>
              </w:rPr>
              <w:t xml:space="preserve">Los Autos contienen Considerandos extensos que superan el límite de tokens de modelos tipo BERT (512). </w:t>
            </w:r>
            <w:proofErr w:type="spellStart"/>
            <w:r w:rsidRPr="004741B4">
              <w:rPr>
                <w:rFonts w:ascii="Times New Roman" w:hAnsi="Times New Roman" w:cs="Times New Roman"/>
              </w:rPr>
              <w:t>Longformer</w:t>
            </w:r>
            <w:proofErr w:type="spellEnd"/>
            <w:r w:rsidRPr="004741B4">
              <w:rPr>
                <w:rFonts w:ascii="Times New Roman" w:hAnsi="Times New Roman" w:cs="Times New Roman"/>
              </w:rPr>
              <w:t xml:space="preserve"> admite ventanas de 4.096 tokens y </w:t>
            </w:r>
            <w:proofErr w:type="spellStart"/>
            <w:r w:rsidRPr="004741B4">
              <w:rPr>
                <w:rFonts w:ascii="Times New Roman" w:hAnsi="Times New Roman" w:cs="Times New Roman"/>
              </w:rPr>
              <w:t>attention</w:t>
            </w:r>
            <w:proofErr w:type="spellEnd"/>
            <w:r w:rsidRPr="004741B4">
              <w:rPr>
                <w:rFonts w:ascii="Times New Roman" w:hAnsi="Times New Roman" w:cs="Times New Roman"/>
              </w:rPr>
              <w:t xml:space="preserve"> combinada (</w:t>
            </w:r>
            <w:proofErr w:type="spellStart"/>
            <w:r w:rsidRPr="004741B4">
              <w:rPr>
                <w:rFonts w:ascii="Times New Roman" w:hAnsi="Times New Roman" w:cs="Times New Roman"/>
              </w:rPr>
              <w:t>sliding</w:t>
            </w:r>
            <w:proofErr w:type="spellEnd"/>
            <w:r w:rsidRPr="004741B4">
              <w:rPr>
                <w:rFonts w:ascii="Times New Roman" w:hAnsi="Times New Roman" w:cs="Times New Roman"/>
              </w:rPr>
              <w:t xml:space="preserve"> </w:t>
            </w:r>
            <w:proofErr w:type="spellStart"/>
            <w:r w:rsidRPr="004741B4">
              <w:rPr>
                <w:rFonts w:ascii="Times New Roman" w:hAnsi="Times New Roman" w:cs="Times New Roman"/>
              </w:rPr>
              <w:t>window</w:t>
            </w:r>
            <w:proofErr w:type="spellEnd"/>
            <w:r w:rsidRPr="004741B4">
              <w:rPr>
                <w:rFonts w:ascii="Times New Roman" w:hAnsi="Times New Roman" w:cs="Times New Roman"/>
              </w:rPr>
              <w:t xml:space="preserve"> + global), idónea para textos jurídicos largos. Se prioriza sobre TF-IDF y </w:t>
            </w:r>
            <w:proofErr w:type="spellStart"/>
            <w:r w:rsidRPr="004741B4">
              <w:rPr>
                <w:rFonts w:ascii="Times New Roman" w:hAnsi="Times New Roman" w:cs="Times New Roman"/>
              </w:rPr>
              <w:t>RoBERTa</w:t>
            </w:r>
            <w:proofErr w:type="spellEnd"/>
            <w:r w:rsidRPr="004741B4">
              <w:rPr>
                <w:rFonts w:ascii="Times New Roman" w:hAnsi="Times New Roman" w:cs="Times New Roman"/>
              </w:rPr>
              <w:t xml:space="preserve"> por su capacidad de capturar dependencias semánticas de largo alcance dentro de un mismo Considerando.</w:t>
            </w:r>
          </w:p>
        </w:tc>
      </w:tr>
      <w:tr w:rsidR="003D1FA9" w:rsidRPr="004741B4" w14:paraId="28B1D750" w14:textId="77777777">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6CA0F12F" w14:textId="77777777" w:rsidR="003D1FA9" w:rsidRPr="004741B4" w:rsidRDefault="00B735F6" w:rsidP="00D652E9">
            <w:pPr>
              <w:rPr>
                <w:rFonts w:ascii="Times New Roman" w:hAnsi="Times New Roman" w:cs="Times New Roman"/>
              </w:rPr>
            </w:pPr>
            <w:r w:rsidRPr="004741B4">
              <w:rPr>
                <w:rFonts w:ascii="Times New Roman" w:hAnsi="Times New Roman" w:cs="Times New Roman"/>
              </w:rPr>
              <w:lastRenderedPageBreak/>
              <w:t>3. Retrieval</w:t>
            </w:r>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5518D7C" w14:textId="77777777" w:rsidR="003D1FA9" w:rsidRPr="004741B4" w:rsidRDefault="00B735F6" w:rsidP="00D652E9">
            <w:pPr>
              <w:rPr>
                <w:rFonts w:ascii="Times New Roman" w:hAnsi="Times New Roman" w:cs="Times New Roman"/>
              </w:rPr>
            </w:pPr>
            <w:proofErr w:type="spellStart"/>
            <w:r w:rsidRPr="004741B4">
              <w:rPr>
                <w:rFonts w:ascii="Times New Roman" w:hAnsi="Times New Roman" w:cs="Times New Roman"/>
              </w:rPr>
              <w:t>ChromaDB</w:t>
            </w:r>
            <w:proofErr w:type="spellEnd"/>
            <w:r w:rsidRPr="004741B4">
              <w:rPr>
                <w:rFonts w:ascii="Times New Roman" w:hAnsi="Times New Roman" w:cs="Times New Roman"/>
              </w:rPr>
              <w:t xml:space="preserve"> (base vectorial persistente, métrica coseno); </w:t>
            </w:r>
            <w:proofErr w:type="spellStart"/>
            <w:r w:rsidRPr="004741B4">
              <w:rPr>
                <w:rFonts w:ascii="Times New Roman" w:hAnsi="Times New Roman" w:cs="Times New Roman"/>
              </w:rPr>
              <w:t>LangChain</w:t>
            </w:r>
            <w:proofErr w:type="spellEnd"/>
            <w:r w:rsidRPr="004741B4">
              <w:rPr>
                <w:rFonts w:ascii="Times New Roman" w:hAnsi="Times New Roman" w:cs="Times New Roman"/>
              </w:rPr>
              <w:t xml:space="preserve"> (orquestación).</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54ADC029" w14:textId="77777777" w:rsidR="003D1FA9" w:rsidRPr="004741B4" w:rsidRDefault="00B735F6" w:rsidP="00D652E9">
            <w:pPr>
              <w:rPr>
                <w:rFonts w:ascii="Times New Roman" w:hAnsi="Times New Roman" w:cs="Times New Roman"/>
              </w:rPr>
            </w:pPr>
            <w:proofErr w:type="spellStart"/>
            <w:r w:rsidRPr="004741B4">
              <w:rPr>
                <w:rFonts w:ascii="Times New Roman" w:hAnsi="Times New Roman" w:cs="Times New Roman"/>
              </w:rPr>
              <w:t>ChromaDB</w:t>
            </w:r>
            <w:proofErr w:type="spellEnd"/>
            <w:r w:rsidRPr="004741B4">
              <w:rPr>
                <w:rFonts w:ascii="Times New Roman" w:hAnsi="Times New Roman" w:cs="Times New Roman"/>
              </w:rPr>
              <w:t xml:space="preserve"> es ligera, persistente en disco y soporta filtros por </w:t>
            </w:r>
            <w:proofErr w:type="spellStart"/>
            <w:r w:rsidRPr="004741B4">
              <w:rPr>
                <w:rFonts w:ascii="Times New Roman" w:hAnsi="Times New Roman" w:cs="Times New Roman"/>
              </w:rPr>
              <w:t>metadata</w:t>
            </w:r>
            <w:proofErr w:type="spellEnd"/>
            <w:r w:rsidRPr="004741B4">
              <w:rPr>
                <w:rFonts w:ascii="Times New Roman" w:hAnsi="Times New Roman" w:cs="Times New Roman"/>
              </w:rPr>
              <w:t xml:space="preserve">, lo que habilita el </w:t>
            </w:r>
            <w:proofErr w:type="spellStart"/>
            <w:r w:rsidRPr="004741B4">
              <w:rPr>
                <w:rFonts w:ascii="Times New Roman" w:hAnsi="Times New Roman" w:cs="Times New Roman"/>
              </w:rPr>
              <w:t>retrieval</w:t>
            </w:r>
            <w:proofErr w:type="spellEnd"/>
            <w:r w:rsidRPr="004741B4">
              <w:rPr>
                <w:rFonts w:ascii="Times New Roman" w:hAnsi="Times New Roman" w:cs="Times New Roman"/>
              </w:rPr>
              <w:t xml:space="preserve"> híbrido (semántico + estructurado). </w:t>
            </w:r>
            <w:proofErr w:type="spellStart"/>
            <w:r w:rsidRPr="004741B4">
              <w:rPr>
                <w:rFonts w:ascii="Times New Roman" w:hAnsi="Times New Roman" w:cs="Times New Roman"/>
              </w:rPr>
              <w:t>LangChain</w:t>
            </w:r>
            <w:proofErr w:type="spellEnd"/>
            <w:r w:rsidRPr="004741B4">
              <w:rPr>
                <w:rFonts w:ascii="Times New Roman" w:hAnsi="Times New Roman" w:cs="Times New Roman"/>
              </w:rPr>
              <w:t xml:space="preserve"> abstrae la lógica de búsqueda y facilita la integración con modelos generativos.</w:t>
            </w:r>
          </w:p>
        </w:tc>
      </w:tr>
      <w:tr w:rsidR="003D1FA9" w:rsidRPr="004741B4" w14:paraId="30C29B37" w14:textId="77777777">
        <w:tc>
          <w:tcPr>
            <w:tcW w:w="18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99DD98D" w14:textId="77777777" w:rsidR="003D1FA9" w:rsidRPr="004741B4" w:rsidRDefault="00B735F6" w:rsidP="00D652E9">
            <w:pPr>
              <w:rPr>
                <w:rFonts w:ascii="Times New Roman" w:hAnsi="Times New Roman" w:cs="Times New Roman"/>
              </w:rPr>
            </w:pPr>
            <w:r w:rsidRPr="004741B4">
              <w:rPr>
                <w:rFonts w:ascii="Times New Roman" w:hAnsi="Times New Roman" w:cs="Times New Roman"/>
              </w:rPr>
              <w:t xml:space="preserve">4. Generación y </w:t>
            </w:r>
            <w:proofErr w:type="spellStart"/>
            <w:r w:rsidRPr="004741B4">
              <w:rPr>
                <w:rFonts w:ascii="Times New Roman" w:hAnsi="Times New Roman" w:cs="Times New Roman"/>
              </w:rPr>
              <w:t>dashboard</w:t>
            </w:r>
            <w:proofErr w:type="spellEnd"/>
          </w:p>
        </w:tc>
        <w:tc>
          <w:tcPr>
            <w:tcW w:w="30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47AFC69F" w14:textId="77777777" w:rsidR="003D1FA9" w:rsidRPr="004741B4" w:rsidRDefault="00B735F6" w:rsidP="00D652E9">
            <w:pPr>
              <w:rPr>
                <w:rFonts w:ascii="Times New Roman" w:hAnsi="Times New Roman" w:cs="Times New Roman"/>
                <w:lang w:val="en-US"/>
              </w:rPr>
            </w:pPr>
            <w:r w:rsidRPr="004741B4">
              <w:rPr>
                <w:rFonts w:ascii="Times New Roman" w:hAnsi="Times New Roman" w:cs="Times New Roman"/>
                <w:lang w:val="en-US"/>
              </w:rPr>
              <w:t xml:space="preserve">Llama 3 8B-Instruct y Mistral 7B-Instruct-v0.3 (4-bit); </w:t>
            </w:r>
            <w:proofErr w:type="spellStart"/>
            <w:r w:rsidRPr="004741B4">
              <w:rPr>
                <w:rFonts w:ascii="Times New Roman" w:hAnsi="Times New Roman" w:cs="Times New Roman"/>
                <w:lang w:val="en-US"/>
              </w:rPr>
              <w:t>BitsAndBytes</w:t>
            </w:r>
            <w:proofErr w:type="spellEnd"/>
            <w:r w:rsidRPr="004741B4">
              <w:rPr>
                <w:rFonts w:ascii="Times New Roman" w:hAnsi="Times New Roman" w:cs="Times New Roman"/>
                <w:lang w:val="en-US"/>
              </w:rPr>
              <w:t xml:space="preserve">; </w:t>
            </w:r>
            <w:proofErr w:type="spellStart"/>
            <w:r w:rsidRPr="004741B4">
              <w:rPr>
                <w:rFonts w:ascii="Times New Roman" w:hAnsi="Times New Roman" w:cs="Times New Roman"/>
                <w:lang w:val="en-US"/>
              </w:rPr>
              <w:t>Streamlit</w:t>
            </w:r>
            <w:proofErr w:type="spellEnd"/>
            <w:r w:rsidRPr="004741B4">
              <w:rPr>
                <w:rFonts w:ascii="Times New Roman" w:hAnsi="Times New Roman" w:cs="Times New Roman"/>
                <w:lang w:val="en-US"/>
              </w:rPr>
              <w:t>.</w:t>
            </w:r>
          </w:p>
        </w:tc>
        <w:tc>
          <w:tcPr>
            <w:tcW w:w="45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75F1F0EC" w14:textId="77777777" w:rsidR="006F0539" w:rsidRDefault="003435B4" w:rsidP="00D652E9">
            <w:pPr>
              <w:rPr>
                <w:rFonts w:ascii="Times New Roman" w:hAnsi="Times New Roman" w:cs="Times New Roman"/>
              </w:rPr>
            </w:pPr>
            <w:r>
              <w:rPr>
                <w:rFonts w:ascii="Times New Roman" w:hAnsi="Times New Roman" w:cs="Times New Roman"/>
              </w:rPr>
              <w:t>Los dos</w:t>
            </w:r>
            <w:r w:rsidR="00B735F6" w:rsidRPr="004741B4">
              <w:rPr>
                <w:rFonts w:ascii="Times New Roman" w:hAnsi="Times New Roman" w:cs="Times New Roman"/>
              </w:rPr>
              <w:t xml:space="preserve"> modelos son </w:t>
            </w:r>
            <w:r>
              <w:rPr>
                <w:rFonts w:ascii="Times New Roman" w:hAnsi="Times New Roman" w:cs="Times New Roman"/>
              </w:rPr>
              <w:t xml:space="preserve">open </w:t>
            </w:r>
            <w:proofErr w:type="spellStart"/>
            <w:r>
              <w:rPr>
                <w:rFonts w:ascii="Times New Roman" w:hAnsi="Times New Roman" w:cs="Times New Roman"/>
              </w:rPr>
              <w:t>source</w:t>
            </w:r>
            <w:proofErr w:type="spellEnd"/>
            <w:r w:rsidR="00B735F6" w:rsidRPr="004741B4">
              <w:rPr>
                <w:rFonts w:ascii="Times New Roman" w:hAnsi="Times New Roman" w:cs="Times New Roman"/>
              </w:rPr>
              <w:t xml:space="preserve"> y permiten ejecución local en GPU T4. La comparación entre los dos </w:t>
            </w:r>
            <w:proofErr w:type="spellStart"/>
            <w:r w:rsidR="00B735F6" w:rsidRPr="004741B4">
              <w:rPr>
                <w:rFonts w:ascii="Times New Roman" w:hAnsi="Times New Roman" w:cs="Times New Roman"/>
              </w:rPr>
              <w:t>LLMs</w:t>
            </w:r>
            <w:proofErr w:type="spellEnd"/>
            <w:r w:rsidR="00B735F6" w:rsidRPr="004741B4">
              <w:rPr>
                <w:rFonts w:ascii="Times New Roman" w:hAnsi="Times New Roman" w:cs="Times New Roman"/>
              </w:rPr>
              <w:t xml:space="preserve"> es parte del aporte experimental del trabajo. </w:t>
            </w:r>
          </w:p>
          <w:p w14:paraId="3D6397C8" w14:textId="5DB48AA3" w:rsidR="003D1FA9" w:rsidRPr="004741B4" w:rsidRDefault="00B735F6" w:rsidP="00D652E9">
            <w:pPr>
              <w:rPr>
                <w:rFonts w:ascii="Times New Roman" w:hAnsi="Times New Roman" w:cs="Times New Roman"/>
              </w:rPr>
            </w:pPr>
            <w:proofErr w:type="spellStart"/>
            <w:r w:rsidRPr="004741B4">
              <w:rPr>
                <w:rFonts w:ascii="Times New Roman" w:hAnsi="Times New Roman" w:cs="Times New Roman"/>
              </w:rPr>
              <w:t>Streamlit</w:t>
            </w:r>
            <w:proofErr w:type="spellEnd"/>
            <w:r w:rsidRPr="004741B4">
              <w:rPr>
                <w:rFonts w:ascii="Times New Roman" w:hAnsi="Times New Roman" w:cs="Times New Roman"/>
              </w:rPr>
              <w:t xml:space="preserve"> se elige sobre alternativas más pesadas (Dash, </w:t>
            </w:r>
            <w:proofErr w:type="spellStart"/>
            <w:r w:rsidRPr="004741B4">
              <w:rPr>
                <w:rFonts w:ascii="Times New Roman" w:hAnsi="Times New Roman" w:cs="Times New Roman"/>
              </w:rPr>
              <w:t>React</w:t>
            </w:r>
            <w:proofErr w:type="spellEnd"/>
            <w:r w:rsidRPr="004741B4">
              <w:rPr>
                <w:rFonts w:ascii="Times New Roman" w:hAnsi="Times New Roman" w:cs="Times New Roman"/>
              </w:rPr>
              <w:t>) por su rapidez de desarrollo para un prototipo.</w:t>
            </w:r>
          </w:p>
        </w:tc>
      </w:tr>
    </w:tbl>
    <w:p w14:paraId="575ADAFE" w14:textId="77777777" w:rsidR="006F0539" w:rsidRDefault="006F0539" w:rsidP="00D652E9">
      <w:pPr>
        <w:spacing w:after="160" w:line="320" w:lineRule="auto"/>
        <w:rPr>
          <w:rFonts w:ascii="Times New Roman" w:hAnsi="Times New Roman" w:cs="Times New Roman"/>
          <w:sz w:val="24"/>
          <w:szCs w:val="24"/>
        </w:rPr>
      </w:pPr>
    </w:p>
    <w:p w14:paraId="34C9525D" w14:textId="7237879F"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Se descartan explícitamente las siguientes aproximaciones por las razones que se exponen a continuación:</w:t>
      </w:r>
    </w:p>
    <w:p w14:paraId="3076659B" w14:textId="5DBA4C5A"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EB1C0A">
        <w:rPr>
          <w:rFonts w:ascii="Times New Roman" w:hAnsi="Times New Roman" w:cs="Times New Roman"/>
          <w:sz w:val="24"/>
          <w:szCs w:val="24"/>
        </w:rPr>
        <w:t>Reconocimiento de entidades nombradas (NER):</w:t>
      </w:r>
      <w:r w:rsidRPr="00D652E9">
        <w:rPr>
          <w:rFonts w:ascii="Times New Roman" w:hAnsi="Times New Roman" w:cs="Times New Roman"/>
          <w:b/>
          <w:bCs/>
          <w:sz w:val="24"/>
          <w:szCs w:val="24"/>
        </w:rPr>
        <w:t xml:space="preserve"> </w:t>
      </w:r>
      <w:r w:rsidRPr="00D652E9">
        <w:rPr>
          <w:rFonts w:ascii="Times New Roman" w:hAnsi="Times New Roman" w:cs="Times New Roman"/>
          <w:sz w:val="24"/>
          <w:szCs w:val="24"/>
        </w:rPr>
        <w:t>en este trabajo se sustituye por la extracción estructurada que ya realiza el pipeline de la Etapa 1 (que captura empresas, fechas, expedientes y números de documento desde los metadatos del PDF).</w:t>
      </w:r>
    </w:p>
    <w:p w14:paraId="4924C659"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EB1C0A">
        <w:rPr>
          <w:rFonts w:ascii="Times New Roman" w:hAnsi="Times New Roman" w:cs="Times New Roman"/>
          <w:sz w:val="24"/>
          <w:szCs w:val="24"/>
        </w:rPr>
        <w:t xml:space="preserve">Lematización y POS </w:t>
      </w:r>
      <w:proofErr w:type="spellStart"/>
      <w:r w:rsidRPr="00EB1C0A">
        <w:rPr>
          <w:rFonts w:ascii="Times New Roman" w:hAnsi="Times New Roman" w:cs="Times New Roman"/>
          <w:sz w:val="24"/>
          <w:szCs w:val="24"/>
        </w:rPr>
        <w:t>tagging</w:t>
      </w:r>
      <w:proofErr w:type="spellEnd"/>
      <w:r w:rsidRPr="00EB1C0A">
        <w:rPr>
          <w:rFonts w:ascii="Times New Roman" w:hAnsi="Times New Roman" w:cs="Times New Roman"/>
          <w:sz w:val="24"/>
          <w:szCs w:val="24"/>
        </w:rPr>
        <w:t xml:space="preserve"> profundos:</w:t>
      </w:r>
      <w:r w:rsidRPr="00D652E9">
        <w:rPr>
          <w:rFonts w:ascii="Times New Roman" w:hAnsi="Times New Roman" w:cs="Times New Roman"/>
          <w:b/>
          <w:bCs/>
          <w:sz w:val="24"/>
          <w:szCs w:val="24"/>
        </w:rPr>
        <w:t xml:space="preserve"> </w:t>
      </w:r>
      <w:r w:rsidRPr="00D652E9">
        <w:rPr>
          <w:rFonts w:ascii="Times New Roman" w:hAnsi="Times New Roman" w:cs="Times New Roman"/>
          <w:sz w:val="24"/>
          <w:szCs w:val="24"/>
        </w:rPr>
        <w:t>los modelos basados en embeddings de contexto extendido (</w:t>
      </w:r>
      <w:proofErr w:type="spellStart"/>
      <w:r w:rsidRPr="00D652E9">
        <w:rPr>
          <w:rFonts w:ascii="Times New Roman" w:hAnsi="Times New Roman" w:cs="Times New Roman"/>
          <w:sz w:val="24"/>
          <w:szCs w:val="24"/>
        </w:rPr>
        <w:t>Longformer</w:t>
      </w:r>
      <w:proofErr w:type="spellEnd"/>
      <w:r w:rsidRPr="00D652E9">
        <w:rPr>
          <w:rFonts w:ascii="Times New Roman" w:hAnsi="Times New Roman" w:cs="Times New Roman"/>
          <w:sz w:val="24"/>
          <w:szCs w:val="24"/>
        </w:rPr>
        <w:t xml:space="preserve">) ya capturan la información morfosintáctica de manera implícita; un pipeline adicional de POS </w:t>
      </w:r>
      <w:proofErr w:type="spellStart"/>
      <w:r w:rsidRPr="00D652E9">
        <w:rPr>
          <w:rFonts w:ascii="Times New Roman" w:hAnsi="Times New Roman" w:cs="Times New Roman"/>
          <w:sz w:val="24"/>
          <w:szCs w:val="24"/>
        </w:rPr>
        <w:t>tagging</w:t>
      </w:r>
      <w:proofErr w:type="spellEnd"/>
      <w:r w:rsidRPr="00D652E9">
        <w:rPr>
          <w:rFonts w:ascii="Times New Roman" w:hAnsi="Times New Roman" w:cs="Times New Roman"/>
          <w:sz w:val="24"/>
          <w:szCs w:val="24"/>
        </w:rPr>
        <w:t xml:space="preserve"> añadiría complejidad sin valor diferencial para el objetivo planteado.</w:t>
      </w:r>
    </w:p>
    <w:p w14:paraId="21D37E4B" w14:textId="158B1799" w:rsidR="003D1FA9" w:rsidRPr="00D652E9" w:rsidRDefault="00AE1548" w:rsidP="00D652E9">
      <w:pPr>
        <w:pStyle w:val="Heading1"/>
        <w:rPr>
          <w:rFonts w:ascii="Times New Roman" w:hAnsi="Times New Roman" w:cs="Times New Roman"/>
          <w:sz w:val="24"/>
          <w:szCs w:val="24"/>
        </w:rPr>
      </w:pPr>
      <w:bookmarkStart w:id="10" w:name="_Toc229752258"/>
      <w:r>
        <w:rPr>
          <w:rFonts w:ascii="Times New Roman" w:hAnsi="Times New Roman" w:cs="Times New Roman"/>
          <w:sz w:val="24"/>
          <w:szCs w:val="24"/>
        </w:rPr>
        <w:t>6</w:t>
      </w:r>
      <w:r w:rsidR="00B735F6" w:rsidRPr="00D652E9">
        <w:rPr>
          <w:rFonts w:ascii="Times New Roman" w:hAnsi="Times New Roman" w:cs="Times New Roman"/>
          <w:sz w:val="24"/>
          <w:szCs w:val="24"/>
        </w:rPr>
        <w:t xml:space="preserve">. Enfoque No Supervisado y Tratamiento de la Ausencia de </w:t>
      </w:r>
      <w:proofErr w:type="spellStart"/>
      <w:r w:rsidR="00B735F6" w:rsidRPr="00D652E9">
        <w:rPr>
          <w:rFonts w:ascii="Times New Roman" w:hAnsi="Times New Roman" w:cs="Times New Roman"/>
          <w:sz w:val="24"/>
          <w:szCs w:val="24"/>
        </w:rPr>
        <w:t>Dataset</w:t>
      </w:r>
      <w:proofErr w:type="spellEnd"/>
      <w:r w:rsidR="00B735F6" w:rsidRPr="00D652E9">
        <w:rPr>
          <w:rFonts w:ascii="Times New Roman" w:hAnsi="Times New Roman" w:cs="Times New Roman"/>
          <w:sz w:val="24"/>
          <w:szCs w:val="24"/>
        </w:rPr>
        <w:t xml:space="preserve"> Etiquetado</w:t>
      </w:r>
      <w:bookmarkEnd w:id="10"/>
    </w:p>
    <w:p w14:paraId="49A0C735" w14:textId="23A0F292" w:rsidR="003D1FA9" w:rsidRPr="00D652E9" w:rsidRDefault="00AA31EC" w:rsidP="00D652E9">
      <w:pPr>
        <w:spacing w:after="160" w:line="320" w:lineRule="auto"/>
        <w:rPr>
          <w:rFonts w:ascii="Times New Roman" w:hAnsi="Times New Roman" w:cs="Times New Roman"/>
          <w:sz w:val="24"/>
          <w:szCs w:val="24"/>
        </w:rPr>
      </w:pPr>
      <w:r>
        <w:rPr>
          <w:rFonts w:ascii="Times New Roman" w:hAnsi="Times New Roman" w:cs="Times New Roman"/>
          <w:sz w:val="24"/>
          <w:szCs w:val="24"/>
        </w:rPr>
        <w:t xml:space="preserve">Para el presente trabajo </w:t>
      </w:r>
      <w:r w:rsidR="00E53A83">
        <w:rPr>
          <w:rFonts w:ascii="Times New Roman" w:hAnsi="Times New Roman" w:cs="Times New Roman"/>
          <w:sz w:val="24"/>
          <w:szCs w:val="24"/>
        </w:rPr>
        <w:t xml:space="preserve">no se cuenta con </w:t>
      </w:r>
      <w:r w:rsidR="00B735F6" w:rsidRPr="00D652E9">
        <w:rPr>
          <w:rFonts w:ascii="Times New Roman" w:hAnsi="Times New Roman" w:cs="Times New Roman"/>
          <w:sz w:val="24"/>
          <w:szCs w:val="24"/>
        </w:rPr>
        <w:t xml:space="preserve">un </w:t>
      </w:r>
      <w:proofErr w:type="spellStart"/>
      <w:r w:rsidR="00B735F6" w:rsidRPr="00D652E9">
        <w:rPr>
          <w:rFonts w:ascii="Times New Roman" w:hAnsi="Times New Roman" w:cs="Times New Roman"/>
          <w:sz w:val="24"/>
          <w:szCs w:val="24"/>
        </w:rPr>
        <w:t>dataset</w:t>
      </w:r>
      <w:proofErr w:type="spellEnd"/>
      <w:r w:rsidR="00B735F6" w:rsidRPr="00D652E9">
        <w:rPr>
          <w:rFonts w:ascii="Times New Roman" w:hAnsi="Times New Roman" w:cs="Times New Roman"/>
          <w:sz w:val="24"/>
          <w:szCs w:val="24"/>
        </w:rPr>
        <w:t xml:space="preserve"> etiquetado por expertos jurídicos sobre los Autos de Apertura sancionatorios. Esta limitación </w:t>
      </w:r>
      <w:r w:rsidR="00E53A83">
        <w:rPr>
          <w:rFonts w:ascii="Times New Roman" w:hAnsi="Times New Roman" w:cs="Times New Roman"/>
          <w:sz w:val="24"/>
          <w:szCs w:val="24"/>
        </w:rPr>
        <w:t>que es común e</w:t>
      </w:r>
      <w:r w:rsidR="00B735F6" w:rsidRPr="00D652E9">
        <w:rPr>
          <w:rFonts w:ascii="Times New Roman" w:hAnsi="Times New Roman" w:cs="Times New Roman"/>
          <w:sz w:val="24"/>
          <w:szCs w:val="24"/>
        </w:rPr>
        <w:t>n aplicaciones de PLN sobre dominios especializados como el jurídico</w:t>
      </w:r>
      <w:r w:rsidR="005218D5">
        <w:rPr>
          <w:rFonts w:ascii="Times New Roman" w:hAnsi="Times New Roman" w:cs="Times New Roman"/>
          <w:sz w:val="24"/>
          <w:szCs w:val="24"/>
        </w:rPr>
        <w:t xml:space="preserve">, </w:t>
      </w:r>
      <w:r w:rsidR="00B735F6" w:rsidRPr="00D652E9">
        <w:rPr>
          <w:rFonts w:ascii="Times New Roman" w:hAnsi="Times New Roman" w:cs="Times New Roman"/>
          <w:sz w:val="24"/>
          <w:szCs w:val="24"/>
        </w:rPr>
        <w:t>se aborda explícitamente mediante un enfoque metodológico no supervisado que evita la necesidad de un esfuerzo previo de etiquetado manual y, al mismo tiempo, aprovecha la estructura intrínseca de los documentos para construir información estructurada con valor jurimétrico.</w:t>
      </w:r>
    </w:p>
    <w:p w14:paraId="38070C6E" w14:textId="0843ED04" w:rsidR="003D1FA9" w:rsidRPr="00D652E9" w:rsidRDefault="00AE1548" w:rsidP="00D652E9">
      <w:pPr>
        <w:pStyle w:val="Heading2"/>
        <w:rPr>
          <w:rFonts w:ascii="Times New Roman" w:hAnsi="Times New Roman" w:cs="Times New Roman"/>
          <w:sz w:val="24"/>
          <w:szCs w:val="24"/>
        </w:rPr>
      </w:pPr>
      <w:bookmarkStart w:id="11" w:name="_Toc229752259"/>
      <w:r>
        <w:rPr>
          <w:rFonts w:ascii="Times New Roman" w:hAnsi="Times New Roman" w:cs="Times New Roman"/>
          <w:sz w:val="24"/>
          <w:szCs w:val="24"/>
        </w:rPr>
        <w:t>6</w:t>
      </w:r>
      <w:r w:rsidR="00B735F6" w:rsidRPr="00D652E9">
        <w:rPr>
          <w:rFonts w:ascii="Times New Roman" w:hAnsi="Times New Roman" w:cs="Times New Roman"/>
          <w:sz w:val="24"/>
          <w:szCs w:val="24"/>
        </w:rPr>
        <w:t>.1 Razones para el enfoque no supervisado</w:t>
      </w:r>
      <w:bookmarkEnd w:id="11"/>
    </w:p>
    <w:p w14:paraId="01749914"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5218D5">
        <w:rPr>
          <w:rFonts w:ascii="Times New Roman" w:hAnsi="Times New Roman" w:cs="Times New Roman"/>
          <w:sz w:val="24"/>
          <w:szCs w:val="24"/>
        </w:rPr>
        <w:t>Carencia de etiquetas:</w:t>
      </w:r>
      <w:r w:rsidRPr="00D652E9">
        <w:rPr>
          <w:rFonts w:ascii="Times New Roman" w:hAnsi="Times New Roman" w:cs="Times New Roman"/>
          <w:b/>
          <w:bCs/>
          <w:sz w:val="24"/>
          <w:szCs w:val="24"/>
        </w:rPr>
        <w:t xml:space="preserve"> </w:t>
      </w:r>
      <w:r w:rsidRPr="00D652E9">
        <w:rPr>
          <w:rFonts w:ascii="Times New Roman" w:hAnsi="Times New Roman" w:cs="Times New Roman"/>
          <w:sz w:val="24"/>
          <w:szCs w:val="24"/>
        </w:rPr>
        <w:t>los actos administrativos no vienen acompañados de etiquetas categóricas. Generarlas requeriría un proceso de anotación por parte de expertos en derecho administrativo ambiental que excede el alcance temporal del proyecto.</w:t>
      </w:r>
    </w:p>
    <w:p w14:paraId="712141D2" w14:textId="2FB22AD9"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5218D5">
        <w:rPr>
          <w:rFonts w:ascii="Times New Roman" w:hAnsi="Times New Roman" w:cs="Times New Roman"/>
          <w:sz w:val="24"/>
          <w:szCs w:val="24"/>
        </w:rPr>
        <w:lastRenderedPageBreak/>
        <w:t>Objetivo del prototipo:</w:t>
      </w:r>
      <w:r w:rsidRPr="00D652E9">
        <w:rPr>
          <w:rFonts w:ascii="Times New Roman" w:hAnsi="Times New Roman" w:cs="Times New Roman"/>
          <w:b/>
          <w:bCs/>
          <w:sz w:val="24"/>
          <w:szCs w:val="24"/>
        </w:rPr>
        <w:t xml:space="preserve"> </w:t>
      </w:r>
      <w:r w:rsidRPr="00D652E9">
        <w:rPr>
          <w:rFonts w:ascii="Times New Roman" w:hAnsi="Times New Roman" w:cs="Times New Roman"/>
          <w:sz w:val="24"/>
          <w:szCs w:val="24"/>
        </w:rPr>
        <w:t xml:space="preserve">el sistema no busca clasificar documentos en categorías predefinidas, sino recuperar fragmentos relevantes en respuesta a consultas en lenguaje natural. La recuperación semántica con embeddings </w:t>
      </w:r>
      <w:r w:rsidR="00D12A57">
        <w:rPr>
          <w:rFonts w:ascii="Times New Roman" w:hAnsi="Times New Roman" w:cs="Times New Roman"/>
          <w:sz w:val="24"/>
          <w:szCs w:val="24"/>
        </w:rPr>
        <w:t>es</w:t>
      </w:r>
      <w:r w:rsidRPr="00D652E9">
        <w:rPr>
          <w:rFonts w:ascii="Times New Roman" w:hAnsi="Times New Roman" w:cs="Times New Roman"/>
          <w:sz w:val="24"/>
          <w:szCs w:val="24"/>
        </w:rPr>
        <w:t xml:space="preserve"> una tarea no supervisada.</w:t>
      </w:r>
    </w:p>
    <w:p w14:paraId="23E6FFEA"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D12A57">
        <w:rPr>
          <w:rFonts w:ascii="Times New Roman" w:hAnsi="Times New Roman" w:cs="Times New Roman"/>
          <w:sz w:val="24"/>
          <w:szCs w:val="24"/>
        </w:rPr>
        <w:t>Reproducibilidad:</w:t>
      </w:r>
      <w:r w:rsidRPr="00D652E9">
        <w:rPr>
          <w:rFonts w:ascii="Times New Roman" w:hAnsi="Times New Roman" w:cs="Times New Roman"/>
          <w:b/>
          <w:bCs/>
          <w:sz w:val="24"/>
          <w:szCs w:val="24"/>
        </w:rPr>
        <w:t xml:space="preserve"> </w:t>
      </w:r>
      <w:r w:rsidRPr="00D652E9">
        <w:rPr>
          <w:rFonts w:ascii="Times New Roman" w:hAnsi="Times New Roman" w:cs="Times New Roman"/>
          <w:sz w:val="24"/>
          <w:szCs w:val="24"/>
        </w:rPr>
        <w:t xml:space="preserve">el enfoque basado en embeddings y </w:t>
      </w:r>
      <w:proofErr w:type="spellStart"/>
      <w:r w:rsidRPr="00D652E9">
        <w:rPr>
          <w:rFonts w:ascii="Times New Roman" w:hAnsi="Times New Roman" w:cs="Times New Roman"/>
          <w:sz w:val="24"/>
          <w:szCs w:val="24"/>
        </w:rPr>
        <w:t>retrieval</w:t>
      </w:r>
      <w:proofErr w:type="spellEnd"/>
      <w:r w:rsidRPr="00D652E9">
        <w:rPr>
          <w:rFonts w:ascii="Times New Roman" w:hAnsi="Times New Roman" w:cs="Times New Roman"/>
          <w:sz w:val="24"/>
          <w:szCs w:val="24"/>
        </w:rPr>
        <w:t xml:space="preserve"> es reproducible sin intervención humana en el etiquetado, lo que facilita su escalamiento a nuevos documentos del corpus de la ANLA.</w:t>
      </w:r>
    </w:p>
    <w:p w14:paraId="6FF4854D" w14:textId="5EC36B52" w:rsidR="003D1FA9" w:rsidRPr="00D652E9" w:rsidRDefault="00AE1548" w:rsidP="00D652E9">
      <w:pPr>
        <w:pStyle w:val="Heading2"/>
        <w:rPr>
          <w:rFonts w:ascii="Times New Roman" w:hAnsi="Times New Roman" w:cs="Times New Roman"/>
          <w:sz w:val="24"/>
          <w:szCs w:val="24"/>
        </w:rPr>
      </w:pPr>
      <w:bookmarkStart w:id="12" w:name="_Toc229752260"/>
      <w:r>
        <w:rPr>
          <w:rFonts w:ascii="Times New Roman" w:hAnsi="Times New Roman" w:cs="Times New Roman"/>
          <w:sz w:val="24"/>
          <w:szCs w:val="24"/>
        </w:rPr>
        <w:t>6</w:t>
      </w:r>
      <w:r w:rsidR="00B735F6" w:rsidRPr="00D652E9">
        <w:rPr>
          <w:rFonts w:ascii="Times New Roman" w:hAnsi="Times New Roman" w:cs="Times New Roman"/>
          <w:sz w:val="24"/>
          <w:szCs w:val="24"/>
        </w:rPr>
        <w:t>.2 Estrategia de generación de información estructurada sin etiquetado manual</w:t>
      </w:r>
      <w:bookmarkEnd w:id="12"/>
    </w:p>
    <w:p w14:paraId="12AADE40"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Aunque no se construye un </w:t>
      </w:r>
      <w:proofErr w:type="spellStart"/>
      <w:r w:rsidRPr="00D652E9">
        <w:rPr>
          <w:rFonts w:ascii="Times New Roman" w:hAnsi="Times New Roman" w:cs="Times New Roman"/>
          <w:sz w:val="24"/>
          <w:szCs w:val="24"/>
        </w:rPr>
        <w:t>dataset</w:t>
      </w:r>
      <w:proofErr w:type="spellEnd"/>
      <w:r w:rsidRPr="00D652E9">
        <w:rPr>
          <w:rFonts w:ascii="Times New Roman" w:hAnsi="Times New Roman" w:cs="Times New Roman"/>
          <w:sz w:val="24"/>
          <w:szCs w:val="24"/>
        </w:rPr>
        <w:t xml:space="preserve"> etiquetado en sentido estricto, la arquitectura propuesta sí genera información estructurada con valor analítico mediante las siguientes estrategias:</w:t>
      </w:r>
    </w:p>
    <w:p w14:paraId="401CF9B8" w14:textId="77777777"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036608">
        <w:rPr>
          <w:rFonts w:ascii="Times New Roman" w:hAnsi="Times New Roman" w:cs="Times New Roman"/>
          <w:sz w:val="24"/>
          <w:szCs w:val="24"/>
        </w:rPr>
        <w:t>Extracción estructurada en la Etapa 1:</w:t>
      </w:r>
      <w:r w:rsidRPr="00D652E9">
        <w:rPr>
          <w:rFonts w:ascii="Times New Roman" w:hAnsi="Times New Roman" w:cs="Times New Roman"/>
          <w:b/>
          <w:bCs/>
          <w:sz w:val="24"/>
          <w:szCs w:val="24"/>
        </w:rPr>
        <w:t xml:space="preserve"> </w:t>
      </w:r>
      <w:r w:rsidRPr="00D652E9">
        <w:rPr>
          <w:rFonts w:ascii="Times New Roman" w:hAnsi="Times New Roman" w:cs="Times New Roman"/>
          <w:sz w:val="24"/>
          <w:szCs w:val="24"/>
        </w:rPr>
        <w:t xml:space="preserve">el </w:t>
      </w:r>
      <w:proofErr w:type="spellStart"/>
      <w:r w:rsidRPr="00D652E9">
        <w:rPr>
          <w:rFonts w:ascii="Times New Roman" w:hAnsi="Times New Roman" w:cs="Times New Roman"/>
          <w:sz w:val="24"/>
          <w:szCs w:val="24"/>
        </w:rPr>
        <w:t>parser</w:t>
      </w:r>
      <w:proofErr w:type="spellEnd"/>
      <w:r w:rsidRPr="00D652E9">
        <w:rPr>
          <w:rFonts w:ascii="Times New Roman" w:hAnsi="Times New Roman" w:cs="Times New Roman"/>
          <w:sz w:val="24"/>
          <w:szCs w:val="24"/>
        </w:rPr>
        <w:t xml:space="preserve"> PDF→JSON identifica y normaliza metadatos del documento (tipo, número, fecha, empresa, expediente) y bloques jurídicos por numeral. Esta información no requiere etiquetado humano y queda persistida como atributos estructurados.</w:t>
      </w:r>
    </w:p>
    <w:p w14:paraId="32A4D1B9" w14:textId="128A0001"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036608">
        <w:rPr>
          <w:rFonts w:ascii="Times New Roman" w:hAnsi="Times New Roman" w:cs="Times New Roman"/>
          <w:sz w:val="24"/>
          <w:szCs w:val="24"/>
        </w:rPr>
        <w:t>Tipificación implícita en la Etapa 2:</w:t>
      </w:r>
      <w:r w:rsidRPr="00D652E9">
        <w:rPr>
          <w:rFonts w:ascii="Times New Roman" w:hAnsi="Times New Roman" w:cs="Times New Roman"/>
          <w:b/>
          <w:bCs/>
          <w:sz w:val="24"/>
          <w:szCs w:val="24"/>
        </w:rPr>
        <w:t xml:space="preserve"> </w:t>
      </w:r>
      <w:r w:rsidRPr="00D652E9">
        <w:rPr>
          <w:rFonts w:ascii="Times New Roman" w:hAnsi="Times New Roman" w:cs="Times New Roman"/>
          <w:sz w:val="24"/>
          <w:szCs w:val="24"/>
        </w:rPr>
        <w:t xml:space="preserve">cada </w:t>
      </w:r>
      <w:proofErr w:type="spellStart"/>
      <w:r w:rsidRPr="00D652E9">
        <w:rPr>
          <w:rFonts w:ascii="Times New Roman" w:hAnsi="Times New Roman" w:cs="Times New Roman"/>
          <w:sz w:val="24"/>
          <w:szCs w:val="24"/>
        </w:rPr>
        <w:t>chunk</w:t>
      </w:r>
      <w:proofErr w:type="spellEnd"/>
      <w:r w:rsidRPr="00D652E9">
        <w:rPr>
          <w:rFonts w:ascii="Times New Roman" w:hAnsi="Times New Roman" w:cs="Times New Roman"/>
          <w:sz w:val="24"/>
          <w:szCs w:val="24"/>
        </w:rPr>
        <w:t xml:space="preserve"> recibe el atributo </w:t>
      </w:r>
      <w:proofErr w:type="spellStart"/>
      <w:r w:rsidRPr="00D652E9">
        <w:rPr>
          <w:rFonts w:ascii="Times New Roman" w:hAnsi="Times New Roman" w:cs="Times New Roman"/>
          <w:sz w:val="24"/>
          <w:szCs w:val="24"/>
        </w:rPr>
        <w:t>tipo_chunk</w:t>
      </w:r>
      <w:proofErr w:type="spellEnd"/>
      <w:r w:rsidR="00036608">
        <w:rPr>
          <w:rFonts w:ascii="Times New Roman" w:hAnsi="Times New Roman" w:cs="Times New Roman"/>
          <w:sz w:val="24"/>
          <w:szCs w:val="24"/>
        </w:rPr>
        <w:t>,</w:t>
      </w:r>
      <w:r w:rsidRPr="00D652E9">
        <w:rPr>
          <w:rFonts w:ascii="Times New Roman" w:hAnsi="Times New Roman" w:cs="Times New Roman"/>
          <w:sz w:val="24"/>
          <w:szCs w:val="24"/>
        </w:rPr>
        <w:t xml:space="preserve"> texto narrativo o tabla, lo que constituye una forma de etiquetado automático basado en la estructura del documento, no en el contenido semántico.</w:t>
      </w:r>
    </w:p>
    <w:p w14:paraId="780E83CA" w14:textId="6CF25808" w:rsidR="003D1FA9" w:rsidRPr="00D652E9" w:rsidRDefault="00B735F6" w:rsidP="00D652E9">
      <w:pPr>
        <w:pStyle w:val="ListParagraph"/>
        <w:numPr>
          <w:ilvl w:val="0"/>
          <w:numId w:val="2"/>
        </w:numPr>
        <w:spacing w:after="100" w:line="300" w:lineRule="auto"/>
        <w:rPr>
          <w:rFonts w:ascii="Times New Roman" w:hAnsi="Times New Roman" w:cs="Times New Roman"/>
          <w:sz w:val="24"/>
          <w:szCs w:val="24"/>
        </w:rPr>
      </w:pPr>
      <w:r w:rsidRPr="00036608">
        <w:rPr>
          <w:rFonts w:ascii="Times New Roman" w:hAnsi="Times New Roman" w:cs="Times New Roman"/>
          <w:sz w:val="24"/>
          <w:szCs w:val="24"/>
        </w:rPr>
        <w:t>Etiquetado semántico emergente en la Etapa 4:</w:t>
      </w:r>
      <w:r w:rsidRPr="00D652E9">
        <w:rPr>
          <w:rFonts w:ascii="Times New Roman" w:hAnsi="Times New Roman" w:cs="Times New Roman"/>
          <w:b/>
          <w:bCs/>
          <w:sz w:val="24"/>
          <w:szCs w:val="24"/>
        </w:rPr>
        <w:t xml:space="preserve"> </w:t>
      </w:r>
      <w:r w:rsidRPr="00D652E9">
        <w:rPr>
          <w:rFonts w:ascii="Times New Roman" w:hAnsi="Times New Roman" w:cs="Times New Roman"/>
          <w:sz w:val="24"/>
          <w:szCs w:val="24"/>
        </w:rPr>
        <w:t xml:space="preserve">las respuestas generadas por los </w:t>
      </w:r>
      <w:proofErr w:type="spellStart"/>
      <w:r w:rsidRPr="00D652E9">
        <w:rPr>
          <w:rFonts w:ascii="Times New Roman" w:hAnsi="Times New Roman" w:cs="Times New Roman"/>
          <w:sz w:val="24"/>
          <w:szCs w:val="24"/>
        </w:rPr>
        <w:t>LLMs</w:t>
      </w:r>
      <w:proofErr w:type="spellEnd"/>
      <w:r w:rsidRPr="00D652E9">
        <w:rPr>
          <w:rFonts w:ascii="Times New Roman" w:hAnsi="Times New Roman" w:cs="Times New Roman"/>
          <w:sz w:val="24"/>
          <w:szCs w:val="24"/>
        </w:rPr>
        <w:t xml:space="preserve"> sobre consultas predefinidas</w:t>
      </w:r>
      <w:r w:rsidR="00036608">
        <w:rPr>
          <w:rFonts w:ascii="Times New Roman" w:hAnsi="Times New Roman" w:cs="Times New Roman"/>
          <w:sz w:val="24"/>
          <w:szCs w:val="24"/>
        </w:rPr>
        <w:t>,</w:t>
      </w:r>
      <w:r w:rsidRPr="00D652E9">
        <w:rPr>
          <w:rFonts w:ascii="Times New Roman" w:hAnsi="Times New Roman" w:cs="Times New Roman"/>
          <w:sz w:val="24"/>
          <w:szCs w:val="24"/>
        </w:rPr>
        <w:t xml:space="preserve"> por ejemplo, "¿qué requerimientos del concepto técnico se mantienen?"</w:t>
      </w:r>
      <w:r w:rsidR="00036608">
        <w:rPr>
          <w:rFonts w:ascii="Times New Roman" w:hAnsi="Times New Roman" w:cs="Times New Roman"/>
          <w:sz w:val="24"/>
          <w:szCs w:val="24"/>
        </w:rPr>
        <w:t>,</w:t>
      </w:r>
      <w:r w:rsidRPr="00D652E9">
        <w:rPr>
          <w:rFonts w:ascii="Times New Roman" w:hAnsi="Times New Roman" w:cs="Times New Roman"/>
          <w:sz w:val="24"/>
          <w:szCs w:val="24"/>
        </w:rPr>
        <w:t xml:space="preserve"> permiten extraer variables estructuradas a partir de las tablas. Esto constituye un etiquetado </w:t>
      </w:r>
      <w:proofErr w:type="spellStart"/>
      <w:r w:rsidRPr="00D652E9">
        <w:rPr>
          <w:rFonts w:ascii="Times New Roman" w:hAnsi="Times New Roman" w:cs="Times New Roman"/>
          <w:sz w:val="24"/>
          <w:szCs w:val="24"/>
        </w:rPr>
        <w:t>weak-supervision</w:t>
      </w:r>
      <w:proofErr w:type="spellEnd"/>
      <w:r w:rsidRPr="00D652E9">
        <w:rPr>
          <w:rFonts w:ascii="Times New Roman" w:hAnsi="Times New Roman" w:cs="Times New Roman"/>
          <w:sz w:val="24"/>
          <w:szCs w:val="24"/>
        </w:rPr>
        <w:t xml:space="preserve"> asistido por LLM que el experto jurídico puede validar a posteriori sobre una muestra.</w:t>
      </w:r>
    </w:p>
    <w:p w14:paraId="414AC5F9" w14:textId="33AF8C17" w:rsidR="003D1FA9" w:rsidRPr="00D652E9" w:rsidRDefault="00AE1548" w:rsidP="00D652E9">
      <w:pPr>
        <w:pStyle w:val="Heading1"/>
        <w:rPr>
          <w:rFonts w:ascii="Times New Roman" w:hAnsi="Times New Roman" w:cs="Times New Roman"/>
          <w:sz w:val="24"/>
          <w:szCs w:val="24"/>
        </w:rPr>
      </w:pPr>
      <w:bookmarkStart w:id="13" w:name="_Toc229752261"/>
      <w:r>
        <w:rPr>
          <w:rFonts w:ascii="Times New Roman" w:hAnsi="Times New Roman" w:cs="Times New Roman"/>
          <w:sz w:val="24"/>
          <w:szCs w:val="24"/>
        </w:rPr>
        <w:t>7</w:t>
      </w:r>
      <w:r w:rsidR="00B735F6" w:rsidRPr="00D652E9">
        <w:rPr>
          <w:rFonts w:ascii="Times New Roman" w:hAnsi="Times New Roman" w:cs="Times New Roman"/>
          <w:sz w:val="24"/>
          <w:szCs w:val="24"/>
        </w:rPr>
        <w:t>. Consideraciones Éticas</w:t>
      </w:r>
      <w:bookmarkEnd w:id="13"/>
    </w:p>
    <w:p w14:paraId="6C99BCF1" w14:textId="6DBB3B8C"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El trabajo con información jurídica derivada de actos administrativos sancionatorios </w:t>
      </w:r>
      <w:proofErr w:type="spellStart"/>
      <w:r w:rsidR="008950D9">
        <w:rPr>
          <w:rFonts w:ascii="Times New Roman" w:hAnsi="Times New Roman" w:cs="Times New Roman"/>
          <w:sz w:val="24"/>
          <w:szCs w:val="24"/>
        </w:rPr>
        <w:t>contemopla</w:t>
      </w:r>
      <w:proofErr w:type="spellEnd"/>
      <w:r w:rsidR="008950D9">
        <w:rPr>
          <w:rFonts w:ascii="Times New Roman" w:hAnsi="Times New Roman" w:cs="Times New Roman"/>
          <w:sz w:val="24"/>
          <w:szCs w:val="24"/>
        </w:rPr>
        <w:t xml:space="preserve"> las siguientes consideraciones éticas</w:t>
      </w:r>
      <w:r w:rsidRPr="00D652E9">
        <w:rPr>
          <w:rFonts w:ascii="Times New Roman" w:hAnsi="Times New Roman" w:cs="Times New Roman"/>
          <w:sz w:val="24"/>
          <w:szCs w:val="24"/>
        </w:rPr>
        <w:t>:</w:t>
      </w:r>
    </w:p>
    <w:p w14:paraId="60F2616F" w14:textId="7AB8C307" w:rsidR="003D1FA9" w:rsidRPr="00D652E9" w:rsidRDefault="00AE1548" w:rsidP="00D652E9">
      <w:pPr>
        <w:pStyle w:val="Heading2"/>
        <w:rPr>
          <w:rFonts w:ascii="Times New Roman" w:hAnsi="Times New Roman" w:cs="Times New Roman"/>
          <w:sz w:val="24"/>
          <w:szCs w:val="24"/>
        </w:rPr>
      </w:pPr>
      <w:bookmarkStart w:id="14" w:name="_Toc229752262"/>
      <w:r>
        <w:rPr>
          <w:rFonts w:ascii="Times New Roman" w:hAnsi="Times New Roman" w:cs="Times New Roman"/>
          <w:sz w:val="24"/>
          <w:szCs w:val="24"/>
        </w:rPr>
        <w:t>7</w:t>
      </w:r>
      <w:r w:rsidR="00B735F6" w:rsidRPr="00D652E9">
        <w:rPr>
          <w:rFonts w:ascii="Times New Roman" w:hAnsi="Times New Roman" w:cs="Times New Roman"/>
          <w:sz w:val="24"/>
          <w:szCs w:val="24"/>
        </w:rPr>
        <w:t>.1 Carácter público de las fuentes y respeto de los derechos de los administrados</w:t>
      </w:r>
      <w:bookmarkEnd w:id="14"/>
    </w:p>
    <w:p w14:paraId="4D90D124" w14:textId="71EAACB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Los Autos de Apertura procesados provienen de la Gaceta Ambiental de la ANLA, repositorio de acceso público en virtud del principio de publicidad de los actos administrativos consagrado en el artículo 209 de la Constitución Política de Colombia y en la Ley 1437 de 2011 (CPACA). El trabajo se limita a la consulta y análisis de información que ya es de dominio público y no involucra obtención de datos por medios irregulares. No obstante, se reconoce que los documentos contienen referencias a personas jurídicas</w:t>
      </w:r>
      <w:r w:rsidR="00B66DEF">
        <w:rPr>
          <w:rFonts w:ascii="Times New Roman" w:hAnsi="Times New Roman" w:cs="Times New Roman"/>
          <w:sz w:val="24"/>
          <w:szCs w:val="24"/>
        </w:rPr>
        <w:t xml:space="preserve">, </w:t>
      </w:r>
      <w:r w:rsidRPr="00D652E9">
        <w:rPr>
          <w:rFonts w:ascii="Times New Roman" w:hAnsi="Times New Roman" w:cs="Times New Roman"/>
          <w:sz w:val="24"/>
          <w:szCs w:val="24"/>
        </w:rPr>
        <w:t>empresas administradas</w:t>
      </w:r>
      <w:r w:rsidR="00682A8C">
        <w:rPr>
          <w:rFonts w:ascii="Times New Roman" w:hAnsi="Times New Roman" w:cs="Times New Roman"/>
          <w:sz w:val="24"/>
          <w:szCs w:val="24"/>
        </w:rPr>
        <w:t>,</w:t>
      </w:r>
      <w:r w:rsidRPr="00D652E9">
        <w:rPr>
          <w:rFonts w:ascii="Times New Roman" w:hAnsi="Times New Roman" w:cs="Times New Roman"/>
          <w:sz w:val="24"/>
          <w:szCs w:val="24"/>
        </w:rPr>
        <w:t xml:space="preserve"> por lo que el uso </w:t>
      </w:r>
      <w:r w:rsidRPr="00D652E9">
        <w:rPr>
          <w:rFonts w:ascii="Times New Roman" w:hAnsi="Times New Roman" w:cs="Times New Roman"/>
          <w:sz w:val="24"/>
          <w:szCs w:val="24"/>
        </w:rPr>
        <w:lastRenderedPageBreak/>
        <w:t>del sistema debe respetar la presunción de inocencia y el principio de que un Auto de Apertura no constituye una decisión sancionatoria definitiva.</w:t>
      </w:r>
    </w:p>
    <w:p w14:paraId="47B4288C" w14:textId="445070ED" w:rsidR="003D1FA9" w:rsidRPr="00D652E9" w:rsidRDefault="00AE1548" w:rsidP="00D652E9">
      <w:pPr>
        <w:pStyle w:val="Heading2"/>
        <w:rPr>
          <w:rFonts w:ascii="Times New Roman" w:hAnsi="Times New Roman" w:cs="Times New Roman"/>
          <w:sz w:val="24"/>
          <w:szCs w:val="24"/>
        </w:rPr>
      </w:pPr>
      <w:bookmarkStart w:id="15" w:name="_Toc229752263"/>
      <w:r>
        <w:rPr>
          <w:rFonts w:ascii="Times New Roman" w:hAnsi="Times New Roman" w:cs="Times New Roman"/>
          <w:sz w:val="24"/>
          <w:szCs w:val="24"/>
        </w:rPr>
        <w:t>7</w:t>
      </w:r>
      <w:r w:rsidR="00B735F6" w:rsidRPr="00D652E9">
        <w:rPr>
          <w:rFonts w:ascii="Times New Roman" w:hAnsi="Times New Roman" w:cs="Times New Roman"/>
          <w:sz w:val="24"/>
          <w:szCs w:val="24"/>
        </w:rPr>
        <w:t>.2 Riesgo de alucinación de los modelos generativos</w:t>
      </w:r>
      <w:bookmarkEnd w:id="15"/>
    </w:p>
    <w:p w14:paraId="65844DDC" w14:textId="06E30661"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Los </w:t>
      </w:r>
      <w:r w:rsidR="00682A8C">
        <w:rPr>
          <w:rFonts w:ascii="Times New Roman" w:hAnsi="Times New Roman" w:cs="Times New Roman"/>
          <w:sz w:val="24"/>
          <w:szCs w:val="24"/>
        </w:rPr>
        <w:t>LLM</w:t>
      </w:r>
      <w:r w:rsidRPr="00D652E9">
        <w:rPr>
          <w:rFonts w:ascii="Times New Roman" w:hAnsi="Times New Roman" w:cs="Times New Roman"/>
          <w:sz w:val="24"/>
          <w:szCs w:val="24"/>
        </w:rPr>
        <w:t xml:space="preserve"> pueden producir contenido que parezca jurídicamente correcto pero que no se encuentre realmente en el contexto consultado. Este riesgo se mitiga mediante un </w:t>
      </w:r>
      <w:proofErr w:type="spellStart"/>
      <w:r w:rsidRPr="00D652E9">
        <w:rPr>
          <w:rFonts w:ascii="Times New Roman" w:hAnsi="Times New Roman" w:cs="Times New Roman"/>
          <w:sz w:val="24"/>
          <w:szCs w:val="24"/>
        </w:rPr>
        <w:t>prompt</w:t>
      </w:r>
      <w:proofErr w:type="spellEnd"/>
      <w:r w:rsidRPr="00D652E9">
        <w:rPr>
          <w:rFonts w:ascii="Times New Roman" w:hAnsi="Times New Roman" w:cs="Times New Roman"/>
          <w:sz w:val="24"/>
          <w:szCs w:val="24"/>
        </w:rPr>
        <w:t xml:space="preserve"> jurídico estricto que obliga al modelo a responder exclusivamente con base en los fragmentos recuperados y a declarar explícitamente cuando la información no esté presente. Adicionalmente, todas las respuestas se acompañan de citas trazables al documento, numeral y página de origen, lo que permite al usuario verificar la fidelidad de la respuesta. El sistema se concibe como una herramienta de apoyo al análisis técnico-jurídico, no como sustituto del criterio profesional del abogado.</w:t>
      </w:r>
    </w:p>
    <w:p w14:paraId="1FABEA4F" w14:textId="4223026F" w:rsidR="003D1FA9" w:rsidRPr="00D652E9" w:rsidRDefault="00AE1548" w:rsidP="00D652E9">
      <w:pPr>
        <w:pStyle w:val="Heading2"/>
        <w:rPr>
          <w:rFonts w:ascii="Times New Roman" w:hAnsi="Times New Roman" w:cs="Times New Roman"/>
          <w:sz w:val="24"/>
          <w:szCs w:val="24"/>
        </w:rPr>
      </w:pPr>
      <w:bookmarkStart w:id="16" w:name="_Toc229752264"/>
      <w:r>
        <w:rPr>
          <w:rFonts w:ascii="Times New Roman" w:hAnsi="Times New Roman" w:cs="Times New Roman"/>
          <w:sz w:val="24"/>
          <w:szCs w:val="24"/>
        </w:rPr>
        <w:t>7</w:t>
      </w:r>
      <w:r w:rsidR="00B735F6" w:rsidRPr="00D652E9">
        <w:rPr>
          <w:rFonts w:ascii="Times New Roman" w:hAnsi="Times New Roman" w:cs="Times New Roman"/>
          <w:sz w:val="24"/>
          <w:szCs w:val="24"/>
        </w:rPr>
        <w:t>.3 No automatización de la decisión jurídica</w:t>
      </w:r>
      <w:bookmarkEnd w:id="16"/>
    </w:p>
    <w:p w14:paraId="21489611"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El prototipo es estrictamente una herramienta de recuperación y análisis informativo. En ningún caso pretende automatizar la decisión sobre la responsabilidad ambiental de un administrado, ni sustituir el ejercicio profesional del derecho. Las respuestas generadas deben ser entendidas como insumo para que un profesional del derecho construya su propio análisis, no como dictámenes jurídicos.</w:t>
      </w:r>
    </w:p>
    <w:p w14:paraId="78B1DAF2" w14:textId="187E2290" w:rsidR="003D1FA9" w:rsidRPr="00D652E9" w:rsidRDefault="00AE1548" w:rsidP="00D652E9">
      <w:pPr>
        <w:pStyle w:val="Heading2"/>
        <w:rPr>
          <w:rFonts w:ascii="Times New Roman" w:hAnsi="Times New Roman" w:cs="Times New Roman"/>
          <w:sz w:val="24"/>
          <w:szCs w:val="24"/>
        </w:rPr>
      </w:pPr>
      <w:bookmarkStart w:id="17" w:name="_Toc229752265"/>
      <w:r>
        <w:rPr>
          <w:rFonts w:ascii="Times New Roman" w:hAnsi="Times New Roman" w:cs="Times New Roman"/>
          <w:sz w:val="24"/>
          <w:szCs w:val="24"/>
        </w:rPr>
        <w:t>7</w:t>
      </w:r>
      <w:r w:rsidR="00B735F6" w:rsidRPr="00D652E9">
        <w:rPr>
          <w:rFonts w:ascii="Times New Roman" w:hAnsi="Times New Roman" w:cs="Times New Roman"/>
          <w:sz w:val="24"/>
          <w:szCs w:val="24"/>
        </w:rPr>
        <w:t>.4 Transparencia y reproducibilidad del sistema</w:t>
      </w:r>
      <w:bookmarkEnd w:id="17"/>
    </w:p>
    <w:p w14:paraId="5A296EC6" w14:textId="2363D398"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Todos los componentes del prototipo</w:t>
      </w:r>
      <w:r w:rsidR="00057BD7">
        <w:rPr>
          <w:rFonts w:ascii="Times New Roman" w:hAnsi="Times New Roman" w:cs="Times New Roman"/>
          <w:sz w:val="24"/>
          <w:szCs w:val="24"/>
        </w:rPr>
        <w:t xml:space="preserve">, </w:t>
      </w:r>
      <w:r w:rsidRPr="00D652E9">
        <w:rPr>
          <w:rFonts w:ascii="Times New Roman" w:hAnsi="Times New Roman" w:cs="Times New Roman"/>
          <w:sz w:val="24"/>
          <w:szCs w:val="24"/>
        </w:rPr>
        <w:t xml:space="preserve">pipeline de captura, segmentación, embeddings, </w:t>
      </w:r>
      <w:proofErr w:type="spellStart"/>
      <w:r w:rsidRPr="00D652E9">
        <w:rPr>
          <w:rFonts w:ascii="Times New Roman" w:hAnsi="Times New Roman" w:cs="Times New Roman"/>
          <w:sz w:val="24"/>
          <w:szCs w:val="24"/>
        </w:rPr>
        <w:t>retrieval</w:t>
      </w:r>
      <w:proofErr w:type="spellEnd"/>
      <w:r w:rsidRPr="00D652E9">
        <w:rPr>
          <w:rFonts w:ascii="Times New Roman" w:hAnsi="Times New Roman" w:cs="Times New Roman"/>
          <w:sz w:val="24"/>
          <w:szCs w:val="24"/>
        </w:rPr>
        <w:t xml:space="preserve"> y generación</w:t>
      </w:r>
      <w:r w:rsidR="00057BD7">
        <w:rPr>
          <w:rFonts w:ascii="Times New Roman" w:hAnsi="Times New Roman" w:cs="Times New Roman"/>
          <w:sz w:val="24"/>
          <w:szCs w:val="24"/>
        </w:rPr>
        <w:t xml:space="preserve">, </w:t>
      </w:r>
      <w:r w:rsidRPr="00D652E9">
        <w:rPr>
          <w:rFonts w:ascii="Times New Roman" w:hAnsi="Times New Roman" w:cs="Times New Roman"/>
          <w:sz w:val="24"/>
          <w:szCs w:val="24"/>
        </w:rPr>
        <w:t>están documentados en notebooks ejecutables. Se reportan las versiones específicas de los modelos utilizados (</w:t>
      </w:r>
      <w:proofErr w:type="spellStart"/>
      <w:r w:rsidRPr="00D652E9">
        <w:rPr>
          <w:rFonts w:ascii="Times New Roman" w:hAnsi="Times New Roman" w:cs="Times New Roman"/>
          <w:sz w:val="24"/>
          <w:szCs w:val="24"/>
        </w:rPr>
        <w:t>Longformer</w:t>
      </w:r>
      <w:proofErr w:type="spellEnd"/>
      <w:r w:rsidRPr="00D652E9">
        <w:rPr>
          <w:rFonts w:ascii="Times New Roman" w:hAnsi="Times New Roman" w:cs="Times New Roman"/>
          <w:sz w:val="24"/>
          <w:szCs w:val="24"/>
        </w:rPr>
        <w:t>, Llama 3, Mistral) y los parámetros de configuración (CHUNK_SIZE, OVERLAP, temperatura del LLM). Esto permite que terceros puedan auditar el comportamiento del sistema y reproducir sus resultados, condición indispensable para herramientas de soporte a la actividad jurídica.</w:t>
      </w:r>
    </w:p>
    <w:p w14:paraId="028B7B53" w14:textId="472B9E75" w:rsidR="003D1FA9" w:rsidRPr="00D652E9" w:rsidRDefault="00AE1548" w:rsidP="00D652E9">
      <w:pPr>
        <w:pStyle w:val="Heading2"/>
        <w:rPr>
          <w:rFonts w:ascii="Times New Roman" w:hAnsi="Times New Roman" w:cs="Times New Roman"/>
          <w:sz w:val="24"/>
          <w:szCs w:val="24"/>
        </w:rPr>
      </w:pPr>
      <w:bookmarkStart w:id="18" w:name="_Toc229752266"/>
      <w:r>
        <w:rPr>
          <w:rFonts w:ascii="Times New Roman" w:hAnsi="Times New Roman" w:cs="Times New Roman"/>
          <w:sz w:val="24"/>
          <w:szCs w:val="24"/>
        </w:rPr>
        <w:t>7</w:t>
      </w:r>
      <w:r w:rsidR="00B735F6" w:rsidRPr="00D652E9">
        <w:rPr>
          <w:rFonts w:ascii="Times New Roman" w:hAnsi="Times New Roman" w:cs="Times New Roman"/>
          <w:sz w:val="24"/>
          <w:szCs w:val="24"/>
        </w:rPr>
        <w:t>.5 Sesgos del modelo y de los datos</w:t>
      </w:r>
      <w:bookmarkEnd w:id="18"/>
    </w:p>
    <w:p w14:paraId="3C06C704" w14:textId="6B12F70A"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Los modelos Llama 3 y Mistral fueron entrenados principalmente con contenido en inglés y con una representación limitada del derecho colombiano. El prototipo mitiga este sesgo limitando al modelo a responder exclusivamente sobre el contexto recuperado del corpus de la ANLA (recuperación cerrada). Aun así, se reconoce que los embeddings de </w:t>
      </w:r>
      <w:proofErr w:type="spellStart"/>
      <w:r w:rsidRPr="00D652E9">
        <w:rPr>
          <w:rFonts w:ascii="Times New Roman" w:hAnsi="Times New Roman" w:cs="Times New Roman"/>
          <w:sz w:val="24"/>
          <w:szCs w:val="24"/>
        </w:rPr>
        <w:t>Longformer</w:t>
      </w:r>
      <w:proofErr w:type="spellEnd"/>
      <w:r w:rsidRPr="00D652E9">
        <w:rPr>
          <w:rFonts w:ascii="Times New Roman" w:hAnsi="Times New Roman" w:cs="Times New Roman"/>
          <w:sz w:val="24"/>
          <w:szCs w:val="24"/>
        </w:rPr>
        <w:t xml:space="preserve"> no fueron especializados sobre lenguaje jurídico colombiano y que los </w:t>
      </w:r>
      <w:proofErr w:type="spellStart"/>
      <w:r w:rsidRPr="00D652E9">
        <w:rPr>
          <w:rFonts w:ascii="Times New Roman" w:hAnsi="Times New Roman" w:cs="Times New Roman"/>
          <w:sz w:val="24"/>
          <w:szCs w:val="24"/>
        </w:rPr>
        <w:t>chunks</w:t>
      </w:r>
      <w:proofErr w:type="spellEnd"/>
      <w:r w:rsidRPr="00D652E9">
        <w:rPr>
          <w:rFonts w:ascii="Times New Roman" w:hAnsi="Times New Roman" w:cs="Times New Roman"/>
          <w:sz w:val="24"/>
          <w:szCs w:val="24"/>
        </w:rPr>
        <w:t xml:space="preserve"> recuperados podrían no capturar fielmente todos los matices del lenguaje legal.</w:t>
      </w:r>
    </w:p>
    <w:p w14:paraId="01CE09B1" w14:textId="6EDC8668" w:rsidR="003D1FA9" w:rsidRPr="00D652E9" w:rsidRDefault="00AE1548" w:rsidP="00D652E9">
      <w:pPr>
        <w:pStyle w:val="Heading1"/>
        <w:rPr>
          <w:rFonts w:ascii="Times New Roman" w:hAnsi="Times New Roman" w:cs="Times New Roman"/>
          <w:sz w:val="24"/>
          <w:szCs w:val="24"/>
        </w:rPr>
      </w:pPr>
      <w:bookmarkStart w:id="19" w:name="_Toc229752267"/>
      <w:r>
        <w:rPr>
          <w:rFonts w:ascii="Times New Roman" w:hAnsi="Times New Roman" w:cs="Times New Roman"/>
          <w:sz w:val="24"/>
          <w:szCs w:val="24"/>
        </w:rPr>
        <w:lastRenderedPageBreak/>
        <w:t>8</w:t>
      </w:r>
      <w:r w:rsidR="00B735F6" w:rsidRPr="00D652E9">
        <w:rPr>
          <w:rFonts w:ascii="Times New Roman" w:hAnsi="Times New Roman" w:cs="Times New Roman"/>
          <w:sz w:val="24"/>
          <w:szCs w:val="24"/>
        </w:rPr>
        <w:t>. Bibliografía</w:t>
      </w:r>
      <w:bookmarkEnd w:id="19"/>
    </w:p>
    <w:p w14:paraId="5856813F"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ANLA. (2026). </w:t>
      </w:r>
      <w:r w:rsidRPr="00D652E9">
        <w:rPr>
          <w:rFonts w:ascii="Times New Roman" w:hAnsi="Times New Roman" w:cs="Times New Roman"/>
          <w:i/>
          <w:iCs/>
          <w:sz w:val="24"/>
          <w:szCs w:val="24"/>
        </w:rPr>
        <w:t>Gaceta Ambiental</w:t>
      </w:r>
      <w:r w:rsidRPr="00D652E9">
        <w:rPr>
          <w:rFonts w:ascii="Times New Roman" w:hAnsi="Times New Roman" w:cs="Times New Roman"/>
          <w:sz w:val="24"/>
          <w:szCs w:val="24"/>
        </w:rPr>
        <w:t xml:space="preserve">. </w:t>
      </w:r>
      <w:r w:rsidRPr="00D652E9">
        <w:rPr>
          <w:rFonts w:ascii="Times New Roman" w:hAnsi="Times New Roman" w:cs="Times New Roman"/>
          <w:color w:val="0563C1"/>
          <w:sz w:val="24"/>
          <w:szCs w:val="24"/>
          <w:u w:val="single"/>
        </w:rPr>
        <w:t>https://gaceta.anla.gov.co:8443/Consultar-gaceta</w:t>
      </w:r>
    </w:p>
    <w:p w14:paraId="09A945B4" w14:textId="77777777" w:rsidR="003D1FA9" w:rsidRPr="00D652E9" w:rsidRDefault="00B735F6" w:rsidP="00D652E9">
      <w:pPr>
        <w:spacing w:after="160" w:line="320" w:lineRule="auto"/>
        <w:rPr>
          <w:rFonts w:ascii="Times New Roman" w:hAnsi="Times New Roman" w:cs="Times New Roman"/>
          <w:sz w:val="24"/>
          <w:szCs w:val="24"/>
          <w:lang w:val="en-US"/>
        </w:rPr>
      </w:pPr>
      <w:proofErr w:type="spellStart"/>
      <w:r w:rsidRPr="00D652E9">
        <w:rPr>
          <w:rFonts w:ascii="Times New Roman" w:hAnsi="Times New Roman" w:cs="Times New Roman"/>
          <w:sz w:val="24"/>
          <w:szCs w:val="24"/>
          <w:lang w:val="en-US"/>
        </w:rPr>
        <w:t>Beltagy</w:t>
      </w:r>
      <w:proofErr w:type="spellEnd"/>
      <w:r w:rsidRPr="00D652E9">
        <w:rPr>
          <w:rFonts w:ascii="Times New Roman" w:hAnsi="Times New Roman" w:cs="Times New Roman"/>
          <w:sz w:val="24"/>
          <w:szCs w:val="24"/>
          <w:lang w:val="en-US"/>
        </w:rPr>
        <w:t xml:space="preserve">, I., Peters, M. E., &amp; Cohan, A. (2020). </w:t>
      </w:r>
      <w:proofErr w:type="spellStart"/>
      <w:r w:rsidRPr="00D652E9">
        <w:rPr>
          <w:rFonts w:ascii="Times New Roman" w:hAnsi="Times New Roman" w:cs="Times New Roman"/>
          <w:i/>
          <w:iCs/>
          <w:sz w:val="24"/>
          <w:szCs w:val="24"/>
          <w:lang w:val="en-US"/>
        </w:rPr>
        <w:t>Longformer</w:t>
      </w:r>
      <w:proofErr w:type="spellEnd"/>
      <w:r w:rsidRPr="00D652E9">
        <w:rPr>
          <w:rFonts w:ascii="Times New Roman" w:hAnsi="Times New Roman" w:cs="Times New Roman"/>
          <w:i/>
          <w:iCs/>
          <w:sz w:val="24"/>
          <w:szCs w:val="24"/>
          <w:lang w:val="en-US"/>
        </w:rPr>
        <w:t>: The Long-Document Transformer</w:t>
      </w:r>
      <w:r w:rsidRPr="00D652E9">
        <w:rPr>
          <w:rFonts w:ascii="Times New Roman" w:hAnsi="Times New Roman" w:cs="Times New Roman"/>
          <w:sz w:val="24"/>
          <w:szCs w:val="24"/>
          <w:lang w:val="en-US"/>
        </w:rPr>
        <w:t xml:space="preserve">. arXiv:2004.05150. </w:t>
      </w:r>
      <w:r w:rsidRPr="00D652E9">
        <w:rPr>
          <w:rFonts w:ascii="Times New Roman" w:hAnsi="Times New Roman" w:cs="Times New Roman"/>
          <w:color w:val="0563C1"/>
          <w:sz w:val="24"/>
          <w:szCs w:val="24"/>
          <w:u w:val="single"/>
          <w:lang w:val="en-US"/>
        </w:rPr>
        <w:t>https://arxiv.org/abs/2004.05150</w:t>
      </w:r>
    </w:p>
    <w:p w14:paraId="3DE3BF84"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Congreso de Colombia. (2009, julio 21). </w:t>
      </w:r>
      <w:r w:rsidRPr="00D652E9">
        <w:rPr>
          <w:rFonts w:ascii="Times New Roman" w:hAnsi="Times New Roman" w:cs="Times New Roman"/>
          <w:i/>
          <w:iCs/>
          <w:sz w:val="24"/>
          <w:szCs w:val="24"/>
        </w:rPr>
        <w:t>Ley 1333 de 2009</w:t>
      </w:r>
      <w:r w:rsidRPr="00D652E9">
        <w:rPr>
          <w:rFonts w:ascii="Times New Roman" w:hAnsi="Times New Roman" w:cs="Times New Roman"/>
          <w:sz w:val="24"/>
          <w:szCs w:val="24"/>
        </w:rPr>
        <w:t xml:space="preserve">. Diario Oficial No. 47.417. </w:t>
      </w:r>
      <w:r w:rsidRPr="00D652E9">
        <w:rPr>
          <w:rFonts w:ascii="Times New Roman" w:hAnsi="Times New Roman" w:cs="Times New Roman"/>
          <w:color w:val="0563C1"/>
          <w:sz w:val="24"/>
          <w:szCs w:val="24"/>
          <w:u w:val="single"/>
        </w:rPr>
        <w:t>https://www.funcionpublica.gov.co/eva/gestornormativo/norma.php?i=36879</w:t>
      </w:r>
    </w:p>
    <w:p w14:paraId="6536FC79"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Congreso de la República de Colombia. (2024, julio 25). </w:t>
      </w:r>
      <w:r w:rsidRPr="00D652E9">
        <w:rPr>
          <w:rFonts w:ascii="Times New Roman" w:hAnsi="Times New Roman" w:cs="Times New Roman"/>
          <w:i/>
          <w:iCs/>
          <w:sz w:val="24"/>
          <w:szCs w:val="24"/>
        </w:rPr>
        <w:t>Ley 2387 de 2024. Por medio de la cual se modifica el procedimiento sancionatorio ambiental, Ley 1333 de 2009, con el propósito de otorgar herramientas efectivas para prevenir y sancionar a los infractores y se dictan otras disposiciones</w:t>
      </w:r>
      <w:r w:rsidRPr="00D652E9">
        <w:rPr>
          <w:rFonts w:ascii="Times New Roman" w:hAnsi="Times New Roman" w:cs="Times New Roman"/>
          <w:sz w:val="24"/>
          <w:szCs w:val="24"/>
        </w:rPr>
        <w:t xml:space="preserve">. </w:t>
      </w:r>
      <w:r w:rsidRPr="00D652E9">
        <w:rPr>
          <w:rFonts w:ascii="Times New Roman" w:hAnsi="Times New Roman" w:cs="Times New Roman"/>
          <w:color w:val="0563C1"/>
          <w:sz w:val="24"/>
          <w:szCs w:val="24"/>
          <w:u w:val="single"/>
        </w:rPr>
        <w:t>https://www.funcionpublica.gov.co/eva/gestornormativo/norma.php?i=246696</w:t>
      </w:r>
    </w:p>
    <w:p w14:paraId="09809FC7" w14:textId="77777777" w:rsidR="003D1FA9" w:rsidRPr="00D652E9" w:rsidRDefault="00B735F6" w:rsidP="00D652E9">
      <w:pPr>
        <w:spacing w:after="160" w:line="320" w:lineRule="auto"/>
        <w:rPr>
          <w:rFonts w:ascii="Times New Roman" w:hAnsi="Times New Roman" w:cs="Times New Roman"/>
          <w:sz w:val="24"/>
          <w:szCs w:val="24"/>
        </w:rPr>
      </w:pPr>
      <w:r w:rsidRPr="00D652E9">
        <w:rPr>
          <w:rFonts w:ascii="Times New Roman" w:hAnsi="Times New Roman" w:cs="Times New Roman"/>
          <w:sz w:val="24"/>
          <w:szCs w:val="24"/>
        </w:rPr>
        <w:t xml:space="preserve">Corte Constitucional de Colombia. (2010). </w:t>
      </w:r>
      <w:r w:rsidRPr="00D652E9">
        <w:rPr>
          <w:rFonts w:ascii="Times New Roman" w:hAnsi="Times New Roman" w:cs="Times New Roman"/>
          <w:i/>
          <w:iCs/>
          <w:sz w:val="24"/>
          <w:szCs w:val="24"/>
        </w:rPr>
        <w:t>Sentencia C-703 de 2010</w:t>
      </w:r>
      <w:r w:rsidRPr="00D652E9">
        <w:rPr>
          <w:rFonts w:ascii="Times New Roman" w:hAnsi="Times New Roman" w:cs="Times New Roman"/>
          <w:sz w:val="24"/>
          <w:szCs w:val="24"/>
        </w:rPr>
        <w:t xml:space="preserve">. </w:t>
      </w:r>
      <w:r w:rsidRPr="00D652E9">
        <w:rPr>
          <w:rFonts w:ascii="Times New Roman" w:hAnsi="Times New Roman" w:cs="Times New Roman"/>
          <w:color w:val="0563C1"/>
          <w:sz w:val="24"/>
          <w:szCs w:val="24"/>
          <w:u w:val="single"/>
        </w:rPr>
        <w:t>https://www.corteconstitucional.gov.co/relatoria/2010/c-703-10.htm</w:t>
      </w:r>
    </w:p>
    <w:p w14:paraId="267E4566" w14:textId="77777777" w:rsidR="003D1FA9" w:rsidRPr="00D652E9" w:rsidRDefault="00B735F6" w:rsidP="00D652E9">
      <w:pPr>
        <w:spacing w:after="160" w:line="320" w:lineRule="auto"/>
        <w:rPr>
          <w:rFonts w:ascii="Times New Roman" w:hAnsi="Times New Roman" w:cs="Times New Roman"/>
          <w:sz w:val="24"/>
          <w:szCs w:val="24"/>
          <w:lang w:val="en-US"/>
        </w:rPr>
      </w:pPr>
      <w:r w:rsidRPr="00D652E9">
        <w:rPr>
          <w:rFonts w:ascii="Times New Roman" w:hAnsi="Times New Roman" w:cs="Times New Roman"/>
          <w:sz w:val="24"/>
          <w:szCs w:val="24"/>
          <w:lang w:val="en-US"/>
        </w:rPr>
        <w:t xml:space="preserve">Dettmers, T., Pagnoni, A., Holtzman, A., &amp; Zettlemoyer, L. (2023). </w:t>
      </w:r>
      <w:proofErr w:type="spellStart"/>
      <w:r w:rsidRPr="00D652E9">
        <w:rPr>
          <w:rFonts w:ascii="Times New Roman" w:hAnsi="Times New Roman" w:cs="Times New Roman"/>
          <w:i/>
          <w:iCs/>
          <w:sz w:val="24"/>
          <w:szCs w:val="24"/>
          <w:lang w:val="en-US"/>
        </w:rPr>
        <w:t>QLoRA</w:t>
      </w:r>
      <w:proofErr w:type="spellEnd"/>
      <w:r w:rsidRPr="00D652E9">
        <w:rPr>
          <w:rFonts w:ascii="Times New Roman" w:hAnsi="Times New Roman" w:cs="Times New Roman"/>
          <w:i/>
          <w:iCs/>
          <w:sz w:val="24"/>
          <w:szCs w:val="24"/>
          <w:lang w:val="en-US"/>
        </w:rPr>
        <w:t>: Efficient Finetuning of Quantized LLMs</w:t>
      </w:r>
      <w:r w:rsidRPr="00D652E9">
        <w:rPr>
          <w:rFonts w:ascii="Times New Roman" w:hAnsi="Times New Roman" w:cs="Times New Roman"/>
          <w:sz w:val="24"/>
          <w:szCs w:val="24"/>
          <w:lang w:val="en-US"/>
        </w:rPr>
        <w:t xml:space="preserve">. arXiv:2305.14314. </w:t>
      </w:r>
      <w:r w:rsidRPr="00D652E9">
        <w:rPr>
          <w:rFonts w:ascii="Times New Roman" w:hAnsi="Times New Roman" w:cs="Times New Roman"/>
          <w:color w:val="0563C1"/>
          <w:sz w:val="24"/>
          <w:szCs w:val="24"/>
          <w:u w:val="single"/>
          <w:lang w:val="en-US"/>
        </w:rPr>
        <w:t>https://arxiv.org/abs/2305.14314</w:t>
      </w:r>
    </w:p>
    <w:p w14:paraId="5539250F" w14:textId="77777777" w:rsidR="003D1FA9" w:rsidRPr="00D652E9" w:rsidRDefault="00B735F6" w:rsidP="00D652E9">
      <w:pPr>
        <w:spacing w:after="160" w:line="320" w:lineRule="auto"/>
        <w:rPr>
          <w:rFonts w:ascii="Times New Roman" w:hAnsi="Times New Roman" w:cs="Times New Roman"/>
          <w:sz w:val="24"/>
          <w:szCs w:val="24"/>
          <w:lang w:val="en-US"/>
        </w:rPr>
      </w:pPr>
      <w:r w:rsidRPr="00D652E9">
        <w:rPr>
          <w:rFonts w:ascii="Times New Roman" w:hAnsi="Times New Roman" w:cs="Times New Roman"/>
          <w:sz w:val="24"/>
          <w:szCs w:val="24"/>
          <w:lang w:val="en-US"/>
        </w:rPr>
        <w:t xml:space="preserve">Lewis, P., Perez, E., </w:t>
      </w:r>
      <w:proofErr w:type="spellStart"/>
      <w:r w:rsidRPr="00D652E9">
        <w:rPr>
          <w:rFonts w:ascii="Times New Roman" w:hAnsi="Times New Roman" w:cs="Times New Roman"/>
          <w:sz w:val="24"/>
          <w:szCs w:val="24"/>
          <w:lang w:val="en-US"/>
        </w:rPr>
        <w:t>Piktus</w:t>
      </w:r>
      <w:proofErr w:type="spellEnd"/>
      <w:r w:rsidRPr="00D652E9">
        <w:rPr>
          <w:rFonts w:ascii="Times New Roman" w:hAnsi="Times New Roman" w:cs="Times New Roman"/>
          <w:sz w:val="24"/>
          <w:szCs w:val="24"/>
          <w:lang w:val="en-US"/>
        </w:rPr>
        <w:t xml:space="preserve">, A., Petroni, F., </w:t>
      </w:r>
      <w:proofErr w:type="spellStart"/>
      <w:r w:rsidRPr="00D652E9">
        <w:rPr>
          <w:rFonts w:ascii="Times New Roman" w:hAnsi="Times New Roman" w:cs="Times New Roman"/>
          <w:sz w:val="24"/>
          <w:szCs w:val="24"/>
          <w:lang w:val="en-US"/>
        </w:rPr>
        <w:t>Karpukhin</w:t>
      </w:r>
      <w:proofErr w:type="spellEnd"/>
      <w:r w:rsidRPr="00D652E9">
        <w:rPr>
          <w:rFonts w:ascii="Times New Roman" w:hAnsi="Times New Roman" w:cs="Times New Roman"/>
          <w:sz w:val="24"/>
          <w:szCs w:val="24"/>
          <w:lang w:val="en-US"/>
        </w:rPr>
        <w:t xml:space="preserve">, V., Goyal, N., </w:t>
      </w:r>
      <w:proofErr w:type="spellStart"/>
      <w:r w:rsidRPr="00D652E9">
        <w:rPr>
          <w:rFonts w:ascii="Times New Roman" w:hAnsi="Times New Roman" w:cs="Times New Roman"/>
          <w:sz w:val="24"/>
          <w:szCs w:val="24"/>
          <w:lang w:val="en-US"/>
        </w:rPr>
        <w:t>Küttler</w:t>
      </w:r>
      <w:proofErr w:type="spellEnd"/>
      <w:r w:rsidRPr="00D652E9">
        <w:rPr>
          <w:rFonts w:ascii="Times New Roman" w:hAnsi="Times New Roman" w:cs="Times New Roman"/>
          <w:sz w:val="24"/>
          <w:szCs w:val="24"/>
          <w:lang w:val="en-US"/>
        </w:rPr>
        <w:t xml:space="preserve">, H., Lewis, M., Yih, W., </w:t>
      </w:r>
      <w:proofErr w:type="spellStart"/>
      <w:r w:rsidRPr="00D652E9">
        <w:rPr>
          <w:rFonts w:ascii="Times New Roman" w:hAnsi="Times New Roman" w:cs="Times New Roman"/>
          <w:sz w:val="24"/>
          <w:szCs w:val="24"/>
          <w:lang w:val="en-US"/>
        </w:rPr>
        <w:t>Rocktäschel</w:t>
      </w:r>
      <w:proofErr w:type="spellEnd"/>
      <w:r w:rsidRPr="00D652E9">
        <w:rPr>
          <w:rFonts w:ascii="Times New Roman" w:hAnsi="Times New Roman" w:cs="Times New Roman"/>
          <w:sz w:val="24"/>
          <w:szCs w:val="24"/>
          <w:lang w:val="en-US"/>
        </w:rPr>
        <w:t xml:space="preserve">, T., Riedel, S., &amp; Kiela, D. (2020). </w:t>
      </w:r>
      <w:r w:rsidRPr="00D652E9">
        <w:rPr>
          <w:rFonts w:ascii="Times New Roman" w:hAnsi="Times New Roman" w:cs="Times New Roman"/>
          <w:i/>
          <w:iCs/>
          <w:sz w:val="24"/>
          <w:szCs w:val="24"/>
          <w:lang w:val="en-US"/>
        </w:rPr>
        <w:t>Retrieval-Augmented Generation for Knowledge-Intensive NLP Tasks</w:t>
      </w:r>
      <w:r w:rsidRPr="00D652E9">
        <w:rPr>
          <w:rFonts w:ascii="Times New Roman" w:hAnsi="Times New Roman" w:cs="Times New Roman"/>
          <w:sz w:val="24"/>
          <w:szCs w:val="24"/>
          <w:lang w:val="en-US"/>
        </w:rPr>
        <w:t xml:space="preserve">. arXiv:2005.11401. </w:t>
      </w:r>
      <w:r w:rsidRPr="00D652E9">
        <w:rPr>
          <w:rFonts w:ascii="Times New Roman" w:hAnsi="Times New Roman" w:cs="Times New Roman"/>
          <w:color w:val="0563C1"/>
          <w:sz w:val="24"/>
          <w:szCs w:val="24"/>
          <w:u w:val="single"/>
          <w:lang w:val="en-US"/>
        </w:rPr>
        <w:t>https://arxiv.org/abs/2005.11401</w:t>
      </w:r>
    </w:p>
    <w:p w14:paraId="0C4F8379" w14:textId="77777777" w:rsidR="003D1FA9" w:rsidRPr="00D652E9" w:rsidRDefault="00B735F6" w:rsidP="00D652E9">
      <w:pPr>
        <w:spacing w:after="160" w:line="320" w:lineRule="auto"/>
        <w:rPr>
          <w:rFonts w:ascii="Times New Roman" w:hAnsi="Times New Roman" w:cs="Times New Roman"/>
          <w:sz w:val="24"/>
          <w:szCs w:val="24"/>
          <w:lang w:val="en-US"/>
        </w:rPr>
      </w:pPr>
      <w:r w:rsidRPr="00D652E9">
        <w:rPr>
          <w:rFonts w:ascii="Times New Roman" w:hAnsi="Times New Roman" w:cs="Times New Roman"/>
          <w:sz w:val="24"/>
          <w:szCs w:val="24"/>
          <w:lang w:val="en-US"/>
        </w:rPr>
        <w:t xml:space="preserve">Meta AI. (2024). </w:t>
      </w:r>
      <w:r w:rsidRPr="00D652E9">
        <w:rPr>
          <w:rFonts w:ascii="Times New Roman" w:hAnsi="Times New Roman" w:cs="Times New Roman"/>
          <w:i/>
          <w:iCs/>
          <w:sz w:val="24"/>
          <w:szCs w:val="24"/>
          <w:lang w:val="en-US"/>
        </w:rPr>
        <w:t>Introducing Meta Llama 3: The most capable openly available LLM to date</w:t>
      </w:r>
      <w:r w:rsidRPr="00D652E9">
        <w:rPr>
          <w:rFonts w:ascii="Times New Roman" w:hAnsi="Times New Roman" w:cs="Times New Roman"/>
          <w:sz w:val="24"/>
          <w:szCs w:val="24"/>
          <w:lang w:val="en-US"/>
        </w:rPr>
        <w:t xml:space="preserve">. </w:t>
      </w:r>
      <w:r w:rsidRPr="00D652E9">
        <w:rPr>
          <w:rFonts w:ascii="Times New Roman" w:hAnsi="Times New Roman" w:cs="Times New Roman"/>
          <w:color w:val="0563C1"/>
          <w:sz w:val="24"/>
          <w:szCs w:val="24"/>
          <w:u w:val="single"/>
          <w:lang w:val="en-US"/>
        </w:rPr>
        <w:t>https://ai.meta.com/blog/meta-llama-3/</w:t>
      </w:r>
    </w:p>
    <w:p w14:paraId="61737652" w14:textId="77777777" w:rsidR="003D1FA9" w:rsidRPr="00D652E9" w:rsidRDefault="00B735F6" w:rsidP="00D652E9">
      <w:pPr>
        <w:spacing w:after="160" w:line="320" w:lineRule="auto"/>
        <w:rPr>
          <w:rFonts w:ascii="Times New Roman" w:hAnsi="Times New Roman" w:cs="Times New Roman"/>
          <w:sz w:val="24"/>
          <w:szCs w:val="24"/>
          <w:lang w:val="en-US"/>
        </w:rPr>
      </w:pPr>
      <w:r w:rsidRPr="00D652E9">
        <w:rPr>
          <w:rFonts w:ascii="Times New Roman" w:hAnsi="Times New Roman" w:cs="Times New Roman"/>
          <w:sz w:val="24"/>
          <w:szCs w:val="24"/>
          <w:lang w:val="en-US"/>
        </w:rPr>
        <w:t xml:space="preserve">Mistral AI. (2024). </w:t>
      </w:r>
      <w:r w:rsidRPr="00D652E9">
        <w:rPr>
          <w:rFonts w:ascii="Times New Roman" w:hAnsi="Times New Roman" w:cs="Times New Roman"/>
          <w:i/>
          <w:iCs/>
          <w:sz w:val="24"/>
          <w:szCs w:val="24"/>
          <w:lang w:val="en-US"/>
        </w:rPr>
        <w:t>Mistral 7B Instruct v0.3 Model Card</w:t>
      </w:r>
      <w:r w:rsidRPr="00D652E9">
        <w:rPr>
          <w:rFonts w:ascii="Times New Roman" w:hAnsi="Times New Roman" w:cs="Times New Roman"/>
          <w:sz w:val="24"/>
          <w:szCs w:val="24"/>
          <w:lang w:val="en-US"/>
        </w:rPr>
        <w:t xml:space="preserve">. Hugging Face. </w:t>
      </w:r>
      <w:r w:rsidRPr="00D652E9">
        <w:rPr>
          <w:rFonts w:ascii="Times New Roman" w:hAnsi="Times New Roman" w:cs="Times New Roman"/>
          <w:color w:val="0563C1"/>
          <w:sz w:val="24"/>
          <w:szCs w:val="24"/>
          <w:u w:val="single"/>
          <w:lang w:val="en-US"/>
        </w:rPr>
        <w:t>https://huggingface.co/mistralai/Mistral-7B-Instruct-v0.3</w:t>
      </w:r>
    </w:p>
    <w:sectPr w:rsidR="003D1FA9" w:rsidRPr="00D652E9">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B6F0E" w14:textId="77777777" w:rsidR="00851811" w:rsidRDefault="00851811">
      <w:r>
        <w:separator/>
      </w:r>
    </w:p>
  </w:endnote>
  <w:endnote w:type="continuationSeparator" w:id="0">
    <w:p w14:paraId="3A96EC4B" w14:textId="77777777" w:rsidR="00851811" w:rsidRDefault="00851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C58B" w14:textId="77777777" w:rsidR="003D1FA9" w:rsidRDefault="00B735F6">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C67C7A">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C67C7A">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B1945" w14:textId="77777777" w:rsidR="00851811" w:rsidRDefault="00851811">
      <w:r>
        <w:separator/>
      </w:r>
    </w:p>
  </w:footnote>
  <w:footnote w:type="continuationSeparator" w:id="0">
    <w:p w14:paraId="30112EC5" w14:textId="77777777" w:rsidR="00851811" w:rsidRDefault="00851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A24D2"/>
    <w:multiLevelType w:val="hybridMultilevel"/>
    <w:tmpl w:val="BCCEB00E"/>
    <w:lvl w:ilvl="0" w:tplc="2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3DD00379"/>
    <w:multiLevelType w:val="hybridMultilevel"/>
    <w:tmpl w:val="F22C03BC"/>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470D7C70"/>
    <w:multiLevelType w:val="hybridMultilevel"/>
    <w:tmpl w:val="A8AA002C"/>
    <w:lvl w:ilvl="0" w:tplc="240A000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8B4737F"/>
    <w:multiLevelType w:val="hybridMultilevel"/>
    <w:tmpl w:val="54166ABC"/>
    <w:lvl w:ilvl="0" w:tplc="27CABF6C">
      <w:start w:val="1"/>
      <w:numFmt w:val="bullet"/>
      <w:lvlText w:val="●"/>
      <w:lvlJc w:val="left"/>
      <w:pPr>
        <w:ind w:left="720" w:hanging="360"/>
      </w:pPr>
    </w:lvl>
    <w:lvl w:ilvl="1" w:tplc="4DEA6500">
      <w:start w:val="1"/>
      <w:numFmt w:val="bullet"/>
      <w:lvlText w:val="○"/>
      <w:lvlJc w:val="left"/>
      <w:pPr>
        <w:ind w:left="1440" w:hanging="360"/>
      </w:pPr>
    </w:lvl>
    <w:lvl w:ilvl="2" w:tplc="145EB25C">
      <w:start w:val="1"/>
      <w:numFmt w:val="bullet"/>
      <w:lvlText w:val="■"/>
      <w:lvlJc w:val="left"/>
      <w:pPr>
        <w:ind w:left="2160" w:hanging="360"/>
      </w:pPr>
    </w:lvl>
    <w:lvl w:ilvl="3" w:tplc="FA58C5EC">
      <w:start w:val="1"/>
      <w:numFmt w:val="bullet"/>
      <w:lvlText w:val="●"/>
      <w:lvlJc w:val="left"/>
      <w:pPr>
        <w:ind w:left="2880" w:hanging="360"/>
      </w:pPr>
    </w:lvl>
    <w:lvl w:ilvl="4" w:tplc="8E56F000">
      <w:start w:val="1"/>
      <w:numFmt w:val="bullet"/>
      <w:lvlText w:val="○"/>
      <w:lvlJc w:val="left"/>
      <w:pPr>
        <w:ind w:left="3600" w:hanging="360"/>
      </w:pPr>
    </w:lvl>
    <w:lvl w:ilvl="5" w:tplc="CB2C09E6">
      <w:start w:val="1"/>
      <w:numFmt w:val="bullet"/>
      <w:lvlText w:val="■"/>
      <w:lvlJc w:val="left"/>
      <w:pPr>
        <w:ind w:left="4320" w:hanging="360"/>
      </w:pPr>
    </w:lvl>
    <w:lvl w:ilvl="6" w:tplc="0DD05442">
      <w:start w:val="1"/>
      <w:numFmt w:val="bullet"/>
      <w:lvlText w:val="●"/>
      <w:lvlJc w:val="left"/>
      <w:pPr>
        <w:ind w:left="5040" w:hanging="360"/>
      </w:pPr>
    </w:lvl>
    <w:lvl w:ilvl="7" w:tplc="CE984528">
      <w:start w:val="1"/>
      <w:numFmt w:val="bullet"/>
      <w:lvlText w:val="●"/>
      <w:lvlJc w:val="left"/>
      <w:pPr>
        <w:ind w:left="5760" w:hanging="360"/>
      </w:pPr>
    </w:lvl>
    <w:lvl w:ilvl="8" w:tplc="A53A1088">
      <w:start w:val="1"/>
      <w:numFmt w:val="bullet"/>
      <w:lvlText w:val="●"/>
      <w:lvlJc w:val="left"/>
      <w:pPr>
        <w:ind w:left="6480" w:hanging="360"/>
      </w:pPr>
    </w:lvl>
  </w:abstractNum>
  <w:abstractNum w:abstractNumId="4" w15:restartNumberingAfterBreak="0">
    <w:nsid w:val="52C05EF8"/>
    <w:multiLevelType w:val="hybridMultilevel"/>
    <w:tmpl w:val="17F805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5232D2E"/>
    <w:multiLevelType w:val="hybridMultilevel"/>
    <w:tmpl w:val="FF5649C6"/>
    <w:lvl w:ilvl="0" w:tplc="BEB4B7BA">
      <w:start w:val="1"/>
      <w:numFmt w:val="bullet"/>
      <w:lvlText w:val="•"/>
      <w:lvlJc w:val="left"/>
      <w:pPr>
        <w:ind w:left="720" w:hanging="360"/>
      </w:pPr>
    </w:lvl>
    <w:lvl w:ilvl="1" w:tplc="CF163AB8">
      <w:numFmt w:val="decimal"/>
      <w:lvlText w:val=""/>
      <w:lvlJc w:val="left"/>
    </w:lvl>
    <w:lvl w:ilvl="2" w:tplc="0B4CD06C">
      <w:numFmt w:val="decimal"/>
      <w:lvlText w:val=""/>
      <w:lvlJc w:val="left"/>
    </w:lvl>
    <w:lvl w:ilvl="3" w:tplc="3C444B52">
      <w:numFmt w:val="decimal"/>
      <w:lvlText w:val=""/>
      <w:lvlJc w:val="left"/>
    </w:lvl>
    <w:lvl w:ilvl="4" w:tplc="1EC6E74C">
      <w:numFmt w:val="decimal"/>
      <w:lvlText w:val=""/>
      <w:lvlJc w:val="left"/>
    </w:lvl>
    <w:lvl w:ilvl="5" w:tplc="D2E074EA">
      <w:numFmt w:val="decimal"/>
      <w:lvlText w:val=""/>
      <w:lvlJc w:val="left"/>
    </w:lvl>
    <w:lvl w:ilvl="6" w:tplc="A7F286E4">
      <w:numFmt w:val="decimal"/>
      <w:lvlText w:val=""/>
      <w:lvlJc w:val="left"/>
    </w:lvl>
    <w:lvl w:ilvl="7" w:tplc="6BCCCDE6">
      <w:numFmt w:val="decimal"/>
      <w:lvlText w:val=""/>
      <w:lvlJc w:val="left"/>
    </w:lvl>
    <w:lvl w:ilvl="8" w:tplc="A9EC6E4A">
      <w:numFmt w:val="decimal"/>
      <w:lvlText w:val=""/>
      <w:lvlJc w:val="left"/>
    </w:lvl>
  </w:abstractNum>
  <w:abstractNum w:abstractNumId="6" w15:restartNumberingAfterBreak="0">
    <w:nsid w:val="65704636"/>
    <w:multiLevelType w:val="multilevel"/>
    <w:tmpl w:val="9E325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6582D"/>
    <w:multiLevelType w:val="hybridMultilevel"/>
    <w:tmpl w:val="FCE479CC"/>
    <w:lvl w:ilvl="0" w:tplc="B0C87A02">
      <w:numFmt w:val="bullet"/>
      <w:lvlText w:val=""/>
      <w:lvlJc w:val="left"/>
      <w:pPr>
        <w:ind w:left="360" w:hanging="360"/>
      </w:pPr>
      <w:rPr>
        <w:rFonts w:ascii="Times New Roman" w:eastAsia="Arial" w:hAnsi="Times New Roman" w:cs="Times New Roman"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876431179">
    <w:abstractNumId w:val="3"/>
    <w:lvlOverride w:ilvl="0">
      <w:startOverride w:val="1"/>
    </w:lvlOverride>
  </w:num>
  <w:num w:numId="2" w16cid:durableId="1930039402">
    <w:abstractNumId w:val="5"/>
    <w:lvlOverride w:ilvl="0">
      <w:startOverride w:val="1"/>
    </w:lvlOverride>
  </w:num>
  <w:num w:numId="3" w16cid:durableId="1245408285">
    <w:abstractNumId w:val="4"/>
  </w:num>
  <w:num w:numId="4" w16cid:durableId="1418404417">
    <w:abstractNumId w:val="7"/>
  </w:num>
  <w:num w:numId="5" w16cid:durableId="1393112426">
    <w:abstractNumId w:val="0"/>
  </w:num>
  <w:num w:numId="6" w16cid:durableId="1529563057">
    <w:abstractNumId w:val="5"/>
  </w:num>
  <w:num w:numId="7" w16cid:durableId="387532926">
    <w:abstractNumId w:val="2"/>
  </w:num>
  <w:num w:numId="8" w16cid:durableId="1114179273">
    <w:abstractNumId w:val="6"/>
  </w:num>
  <w:num w:numId="9" w16cid:durableId="62265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FA9"/>
    <w:rsid w:val="00036608"/>
    <w:rsid w:val="00055C1F"/>
    <w:rsid w:val="00057BD7"/>
    <w:rsid w:val="000673AB"/>
    <w:rsid w:val="00071777"/>
    <w:rsid w:val="0009571F"/>
    <w:rsid w:val="00277354"/>
    <w:rsid w:val="002C12CE"/>
    <w:rsid w:val="002E1DAD"/>
    <w:rsid w:val="003237F3"/>
    <w:rsid w:val="003435B4"/>
    <w:rsid w:val="003478FB"/>
    <w:rsid w:val="00362B04"/>
    <w:rsid w:val="00392F24"/>
    <w:rsid w:val="00393DC9"/>
    <w:rsid w:val="003B3E2B"/>
    <w:rsid w:val="003D1FA9"/>
    <w:rsid w:val="003D5E2F"/>
    <w:rsid w:val="003D6AA9"/>
    <w:rsid w:val="003E636F"/>
    <w:rsid w:val="00420C10"/>
    <w:rsid w:val="004401A7"/>
    <w:rsid w:val="004741B4"/>
    <w:rsid w:val="004A2313"/>
    <w:rsid w:val="005218D5"/>
    <w:rsid w:val="00545F7E"/>
    <w:rsid w:val="005A3DFE"/>
    <w:rsid w:val="005B409E"/>
    <w:rsid w:val="005F2B96"/>
    <w:rsid w:val="00672FBA"/>
    <w:rsid w:val="00682A8C"/>
    <w:rsid w:val="006E7656"/>
    <w:rsid w:val="006F0539"/>
    <w:rsid w:val="007025BB"/>
    <w:rsid w:val="00757145"/>
    <w:rsid w:val="0079037C"/>
    <w:rsid w:val="007B794E"/>
    <w:rsid w:val="007C2358"/>
    <w:rsid w:val="007E6953"/>
    <w:rsid w:val="007F1447"/>
    <w:rsid w:val="00851811"/>
    <w:rsid w:val="00855024"/>
    <w:rsid w:val="00863BDA"/>
    <w:rsid w:val="008949BF"/>
    <w:rsid w:val="0089508C"/>
    <w:rsid w:val="008950D9"/>
    <w:rsid w:val="008D5A60"/>
    <w:rsid w:val="0090176D"/>
    <w:rsid w:val="00944FA2"/>
    <w:rsid w:val="009475BC"/>
    <w:rsid w:val="00967A9A"/>
    <w:rsid w:val="009975BE"/>
    <w:rsid w:val="009C4FFA"/>
    <w:rsid w:val="00A157F0"/>
    <w:rsid w:val="00A5391F"/>
    <w:rsid w:val="00AA31EC"/>
    <w:rsid w:val="00AE1548"/>
    <w:rsid w:val="00AF3B17"/>
    <w:rsid w:val="00B10183"/>
    <w:rsid w:val="00B364FD"/>
    <w:rsid w:val="00B66DEF"/>
    <w:rsid w:val="00B735F6"/>
    <w:rsid w:val="00B87B25"/>
    <w:rsid w:val="00BC1B1A"/>
    <w:rsid w:val="00C362EE"/>
    <w:rsid w:val="00C43465"/>
    <w:rsid w:val="00C52623"/>
    <w:rsid w:val="00C6100C"/>
    <w:rsid w:val="00C67C7A"/>
    <w:rsid w:val="00D12A57"/>
    <w:rsid w:val="00D246A0"/>
    <w:rsid w:val="00D652E9"/>
    <w:rsid w:val="00E51C43"/>
    <w:rsid w:val="00E53A83"/>
    <w:rsid w:val="00EB1C0A"/>
    <w:rsid w:val="00EB654D"/>
    <w:rsid w:val="00ED688A"/>
    <w:rsid w:val="00F423FA"/>
    <w:rsid w:val="00F74ADB"/>
    <w:rsid w:val="00F94F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623F7"/>
  <w15:docId w15:val="{D0B6CCD8-A8EE-4603-8061-46FA7A882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D652E9"/>
    <w:pPr>
      <w:spacing w:before="360" w:after="200"/>
      <w:outlineLvl w:val="0"/>
    </w:pPr>
    <w:rPr>
      <w:b/>
      <w:bCs/>
      <w:sz w:val="30"/>
      <w:szCs w:val="30"/>
    </w:rPr>
  </w:style>
  <w:style w:type="paragraph" w:styleId="Heading2">
    <w:name w:val="heading 2"/>
    <w:uiPriority w:val="9"/>
    <w:unhideWhenUsed/>
    <w:qFormat/>
    <w:rsid w:val="00D652E9"/>
    <w:pPr>
      <w:spacing w:before="28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2B96"/>
    <w:pPr>
      <w:tabs>
        <w:tab w:val="center" w:pos="4419"/>
        <w:tab w:val="right" w:pos="8838"/>
      </w:tabs>
    </w:pPr>
  </w:style>
  <w:style w:type="character" w:customStyle="1" w:styleId="HeaderChar">
    <w:name w:val="Header Char"/>
    <w:basedOn w:val="DefaultParagraphFont"/>
    <w:link w:val="Header"/>
    <w:uiPriority w:val="99"/>
    <w:rsid w:val="005F2B96"/>
  </w:style>
  <w:style w:type="paragraph" w:styleId="Footer">
    <w:name w:val="footer"/>
    <w:basedOn w:val="Normal"/>
    <w:link w:val="FooterChar"/>
    <w:uiPriority w:val="99"/>
    <w:unhideWhenUsed/>
    <w:rsid w:val="005F2B96"/>
    <w:pPr>
      <w:tabs>
        <w:tab w:val="center" w:pos="4419"/>
        <w:tab w:val="right" w:pos="8838"/>
      </w:tabs>
    </w:pPr>
  </w:style>
  <w:style w:type="character" w:customStyle="1" w:styleId="FooterChar">
    <w:name w:val="Footer Char"/>
    <w:basedOn w:val="DefaultParagraphFont"/>
    <w:link w:val="Footer"/>
    <w:uiPriority w:val="99"/>
    <w:rsid w:val="005F2B96"/>
  </w:style>
  <w:style w:type="paragraph" w:styleId="TOCHeading">
    <w:name w:val="TOC Heading"/>
    <w:basedOn w:val="Heading1"/>
    <w:next w:val="Normal"/>
    <w:uiPriority w:val="39"/>
    <w:unhideWhenUsed/>
    <w:qFormat/>
    <w:rsid w:val="003D6AA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3D6AA9"/>
    <w:pPr>
      <w:spacing w:after="100"/>
    </w:pPr>
  </w:style>
  <w:style w:type="paragraph" w:styleId="TOC2">
    <w:name w:val="toc 2"/>
    <w:basedOn w:val="Normal"/>
    <w:next w:val="Normal"/>
    <w:autoRedefine/>
    <w:uiPriority w:val="39"/>
    <w:unhideWhenUsed/>
    <w:rsid w:val="003D6AA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6D054-FC1D-4ABD-B079-EFDC459F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13</Pages>
  <Words>4001</Words>
  <Characters>22007</Characters>
  <Application>Microsoft Office Word</Application>
  <DocSecurity>0</DocSecurity>
  <Lines>183</Lines>
  <Paragraphs>51</Paragraphs>
  <ScaleCrop>false</ScaleCrop>
  <Company/>
  <LinksUpToDate>false</LinksUpToDate>
  <CharactersWithSpaces>25957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PLN en el análisis del régimen sancionatorio ambiental</dc:title>
  <dc:creator>Oswaldo Salgado Gómez</dc:creator>
  <cp:lastModifiedBy>Oswaldo Salgado Gómez</cp:lastModifiedBy>
  <cp:revision>74</cp:revision>
  <dcterms:created xsi:type="dcterms:W3CDTF">2026-05-14T19:31:00Z</dcterms:created>
  <dcterms:modified xsi:type="dcterms:W3CDTF">2026-05-15T20:44:00Z</dcterms:modified>
</cp:coreProperties>
</file>