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1FA1" w14:textId="77777777" w:rsidR="00883F5A" w:rsidRPr="007876BC" w:rsidRDefault="00000000">
      <w:pPr>
        <w:spacing w:after="120"/>
      </w:pPr>
      <w:r w:rsidRPr="007876BC">
        <w:rPr>
          <w:b/>
          <w:sz w:val="36"/>
        </w:rPr>
        <w:t>Calibration of Pressure Transmitter – Steam Header PT-205</w:t>
      </w:r>
      <w:proofErr w:type="spellStart"/>
      <w:r w:rsidRPr="007876BC">
        <w:rPr>
          <w:b/>
          <w:sz w:val="36"/>
        </w:rPr>
      </w:r>
      <w:proofErr w:type="spellEnd"/>
      <w:r w:rsidRPr="007876BC">
        <w:rPr>
          <w:b/>
          <w:sz w:val="36"/>
        </w:rPr>
      </w:r>
    </w:p>
    <w:p w14:paraId="5467530E" w14:textId="77777777" w:rsidR="00883F5A" w:rsidRDefault="00883F5A">
      <w:pPr>
        <w:pBdr>
          <w:bottom w:val="single" w:sz="8" w:space="1" w:color="2E75B6"/>
        </w:pBdr>
        <w:spacing w:before="40" w:after="40"/>
      </w:pPr>
    </w:p>
    <w:p w14:paraId="1AEA2BB0" w14:textId="77777777" w:rsidR="00883F5A" w:rsidRDefault="00883F5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560"/>
        <w:gridCol w:w="2100"/>
        <w:gridCol w:w="2560"/>
      </w:tblGrid>
      <w:tr w:rsidR="00E56F70" w:rsidRPr="006F7701" w14:paraId="481704FF" w14:textId="77777777" w:rsidTr="001410D9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E90B" w14:textId="538FFC9F" w:rsidR="00E56F70" w:rsidRPr="006F7701" w:rsidRDefault="00E56F70">
            <w:r>
              <w:rPr>
                <w:b/>
                <w:sz w:val="18"/>
              </w:rPr>
              <w:t>Doc No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23F" w14:textId="1DFD1BF8" w:rsidR="00E56F70" w:rsidRPr="006F7701" w:rsidRDefault="00E56F70" w:rsidP="00E56F70">
            <w:r w:rsidRPr="006F7701">
              <w:rPr>
                <w:sz w:val="18"/>
              </w:rPr>
              <w:t>WI-003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6F7701" w:rsidRPr="006F7701" w14:paraId="0F87E1CD" w14:textId="77777777" w:rsidTr="006F7701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87A0" w14:textId="4F3AB50B" w:rsidR="00883F5A" w:rsidRPr="006F7701" w:rsidRDefault="00E56F70">
            <w:r>
              <w:rPr>
                <w:b/>
                <w:sz w:val="18"/>
              </w:rPr>
              <w:t>Version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890" w14:textId="1865131B" w:rsidR="00883F5A" w:rsidRPr="006F7701" w:rsidRDefault="00E56F70">
            <w:r w:rsidRPr="006F7701">
              <w:rPr>
                <w:sz w:val="18"/>
              </w:rPr>
              <w:t>1.0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212" w14:textId="77777777" w:rsidR="00883F5A" w:rsidRPr="006F7701" w:rsidRDefault="00000000">
            <w:r w:rsidRPr="006F7701">
              <w:rPr>
                <w:b/>
                <w:sz w:val="18"/>
              </w:rPr>
              <w:t>Review Date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A80" w14:textId="77777777" w:rsidR="00883F5A" w:rsidRPr="006F7701" w:rsidRDefault="00000000">
            <w:r w:rsidRPr="006F7701">
              <w:rPr>
                <w:sz w:val="18"/>
              </w:rPr>
              <w:t>10/02/2027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E56F70" w:rsidRPr="006F7701" w14:paraId="54743CA0" w14:textId="77777777" w:rsidTr="00810F03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7D" w14:textId="194316D0" w:rsidR="00E56F70" w:rsidRPr="006F7701" w:rsidRDefault="00E56F7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6F6" w14:textId="6B7DB8BE" w:rsidR="00E56F70" w:rsidRPr="006F7701" w:rsidRDefault="00E56F70">
            <w:pPr>
              <w:rPr>
                <w:sz w:val="18"/>
              </w:rPr>
            </w:pPr>
            <w:r>
              <w:rPr>
                <w:sz w:val="18"/>
              </w:rPr>
              <w:t>PMI-PT205-003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56D16631" w14:textId="77777777" w:rsidR="00883F5A" w:rsidRDefault="00883F5A">
      <w:pPr>
        <w:spacing w:after="160"/>
      </w:pPr>
    </w:p>
    <w:tbl>
      <w:tblPr>
        <w:tblW w:w="9687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73"/>
      </w:tblGrid>
      <w:tr w:rsidR="00E56F70" w:rsidRPr="00E67F6A" w14:paraId="4CFD5368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E1BAA7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Task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7487" w14:textId="2C8E7504" w:rsidR="00E56F70" w:rsidRPr="00E56F70" w:rsidRDefault="00E56F70" w:rsidP="007757FF">
            <w:pPr>
              <w:pStyle w:val="ControlBlockEntry"/>
              <w:spacing w:before="0" w:after="0"/>
              <w:rPr>
                <w:color w:val="auto"/>
                <w:sz w:val="20"/>
                <w:szCs w:val="20"/>
              </w:rPr>
            </w:pPr>
            <w:r w:rsidRPr="00E56F70">
              <w:rPr>
                <w:b/>
                <w:sz w:val="20"/>
                <w:szCs w:val="20"/>
              </w:rPr>
              <w:t>Calibration of Pressure Transmitter – Steam Header PT-205</w:t>
            </w:r>
            <w:proofErr w:type="spellStart"/>
            <w:r w:rsidRPr="00E56F70">
              <w:rPr>
                <w:b/>
                <w:sz w:val="20"/>
                <w:szCs w:val="20"/>
              </w:rPr>
            </w:r>
            <w:proofErr w:type="spellEnd"/>
            <w:r w:rsidRPr="00E56F70">
              <w:rPr>
                <w:b/>
                <w:sz w:val="20"/>
                <w:szCs w:val="20"/>
              </w:rPr>
            </w:r>
          </w:p>
        </w:tc>
      </w:tr>
      <w:tr w:rsidR="00E56F70" w:rsidRPr="008842F0" w14:paraId="355CCFCB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7599FE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Scope / Purpose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7D9E" w14:textId="77E0E1DD" w:rsidR="00E56F70" w:rsidRPr="008842F0" w:rsidRDefault="00E56F70" w:rsidP="00E56F70">
            <w:pPr>
              <w:spacing w:after="160"/>
            </w:pPr>
            <w:r w:rsidRPr="009D7F9F">
              <w:t>To provide a standardised procedure for the in-situ zero and span calibration of pressure transmitter PT-205.</w:t>
            </w:r>
            <w:r/>
            <w:r w:rsidRPr="009D7F9F"/>
          </w:p>
          <w:p>
            <w:pPr>
              <w:spacing w:after="160"/>
            </w:pPr>
            <w:r>
              <w:t xml:space="preserve">Ensures accurate pressure indication within ±0.1% of full scale.</w:t>
            </w:r>
          </w:p>
        </w:tc>
      </w:tr>
      <w:tr w:rsidR="00E56F70" w:rsidRPr="00E67F6A" w14:paraId="46E0ECFE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9C7DD5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Asset Status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1B1D" w14:textId="5C534656" w:rsidR="00E56F70" w:rsidRPr="00E67F6A" w:rsidRDefault="00E56F70" w:rsidP="007757FF">
            <w:pPr>
              <w:pStyle w:val="ControlBlockEntry"/>
              <w:spacing w:before="0" w:after="0"/>
              <w:rPr>
                <w:color w:val="auto"/>
              </w:rPr>
            </w:pPr>
            <w:r>
              <w:rPr>
                <w:color w:val="000000"/>
                <w:sz w:val="20"/>
              </w:rPr>
              <w:t>Operational</w:t>
            </w:r>
            <w:proofErr w:type="spellStart"/>
            <w:r>
              <w:rPr>
                <w:color w:val="000000"/>
                <w:sz w:val="20"/>
              </w:rPr>
            </w:r>
            <w:proofErr w:type="spellEnd"/>
            <w:r>
              <w:rPr>
                <w:color w:val="000000"/>
                <w:sz w:val="20"/>
              </w:rPr>
            </w:r>
          </w:p>
        </w:tc>
      </w:tr>
    </w:tbl>
    <w:p w14:paraId="3069CB68" w14:textId="77777777" w:rsidR="00E56F70" w:rsidRDefault="00E56F70">
      <w:pPr>
        <w:spacing w:after="160"/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54"/>
      </w:tblGrid>
      <w:tr w:rsidR="00187713" w:rsidRPr="00E070BD" w14:paraId="7F3CDEDA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95A7C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Safety Notes</w:t>
            </w:r>
          </w:p>
        </w:tc>
        <w:tc>
          <w:tcPr>
            <w:tcW w:w="7654" w:type="dxa"/>
          </w:tcPr>
          <w:p w14:paraId="22110BC2" w14:textId="77777777" w:rsidR="00187713" w:rsidRPr="00B853A5" w:rsidRDefault="00187713" w:rsidP="007757FF">
            <w:pPr>
              <w:pStyle w:val="ControlBlockEntry"/>
              <w:jc w:val="center"/>
              <w:rPr>
                <w:b/>
                <w:bCs/>
                <w:i/>
                <w:iCs/>
                <w:color w:val="FF0000"/>
              </w:rPr>
            </w:pPr>
            <w:r w:rsidRPr="00B853A5">
              <w:rPr>
                <w:b/>
                <w:bCs/>
                <w:i/>
                <w:iCs/>
                <w:color w:val="FF0000"/>
              </w:rPr>
              <w:t>Complete a</w:t>
            </w:r>
            <w:r>
              <w:rPr>
                <w:b/>
                <w:bCs/>
                <w:i/>
                <w:iCs/>
                <w:color w:val="FF0000"/>
              </w:rPr>
              <w:t>ppropriate</w:t>
            </w:r>
            <w:r w:rsidRPr="00B853A5">
              <w:rPr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b/>
                <w:bCs/>
                <w:i/>
                <w:iCs/>
                <w:color w:val="FF0000"/>
              </w:rPr>
              <w:t>pre-task risk assessment (STOP or JSA).</w:t>
            </w:r>
          </w:p>
          <w:p w14:paraId="02FCDA9C" w14:textId="77777777" w:rsidR="00187713" w:rsidRDefault="00187713" w:rsidP="007757FF">
            <w:pPr>
              <w:pStyle w:val="ControlBlockEntry"/>
              <w:jc w:val="center"/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</w:pP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Always assume the equipment is LIVE until positively isolated, locked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, 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tagged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 and permits issued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.</w:t>
            </w:r>
          </w:p>
          <w:p w14:paraId="395B50F0" w14:textId="3AD00DAB" w:rsidR="00187713" w:rsidRPr="00187713" w:rsidRDefault="00187713" w:rsidP="00187713">
            <w:pPr>
              <w:pStyle w:val="ControlBlockEntry"/>
              <w:jc w:val="center"/>
              <w:rPr>
                <w:color w:val="auto"/>
                <w:lang w:val="en-US"/>
              </w:rPr>
            </w:pPr>
            <w:r w:rsidRPr="00187713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PPE Required: Safety glasses, heat-resistant gloves, cotton FR coveralls, steel-capped boots.</w:t>
              <w:br/>
              <w:br/>
              <w:t>Hazards:</w:t>
              <w:br/>
              <w:t>• High-pressure steam (1600 kPa, 200°C) in header – severe burn risk</w:t>
              <w:br/>
              <w:t>• Hot surfaces on pipework and transmitter body</w:t>
              <w:br/>
              <w:t>• Instrument loop may be tied to automatic control – coordinate with control room before breaking loop</w:t>
              <w:br/>
              <w:br/>
              <w:t>Controls:</w:t>
              <w:br/>
              <w:t>• Confirm steam header is at normal operating pressure before isolating transmitter impulse line</w:t>
              <w:br/>
              <w:t>• Use heat-resistant gloves when handling transmitter</w:t>
              <w:br/>
              <w:t>• Place DCS loop in manual before disconnecting signal wiring</w:t>
            </w:r>
          </w:p>
        </w:tc>
      </w:tr>
      <w:tr w:rsidR="00187713" w:rsidRPr="003445B9" w14:paraId="0DBBFF4B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3E55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 w:rsidRPr="00E67F6A">
              <w:rPr>
                <w:b/>
                <w:bCs/>
                <w:color w:val="auto"/>
              </w:rPr>
              <w:t>Document References</w:t>
            </w:r>
          </w:p>
        </w:tc>
        <w:tc>
          <w:tcPr>
            <w:tcW w:w="7654" w:type="dxa"/>
          </w:tcPr>
          <w:p w14:paraId="37C0E519" w14:textId="0607C77A" w:rsidR="00187713" w:rsidRDefault="00187713" w:rsidP="00187713">
            <w:pPr>
              <w:spacing w:after="160"/>
            </w:pPr>
            <w:r w:rsidRPr="009D7F9F">
              <w:t>Rosemount 3051C Reference Manual (Doc 00809-0100-4001)</w:t>
            </w:r>
            <w:r/>
            <w:r w:rsidRPr="009D7F9F"/>
          </w:p>
          <w:p>
            <w:pPr>
              <w:spacing w:after="160"/>
            </w:pPr>
            <w:r>
              <w:t xml:space="preserve">4–20 mA – Standard analogue signal representing 0–100% of range.</w:t>
            </w:r>
          </w:p>
          <w:p>
            <w:pPr>
              <w:spacing w:after="160"/>
            </w:pPr>
            <w:r>
              <w:t xml:space="preserve">Span – The transmitter output at 100% of process range (1600 kPa).</w:t>
            </w:r>
          </w:p>
          <w:p>
            <w:pPr>
              <w:spacing w:after="160"/>
            </w:pPr>
            <w:r>
              <w:t xml:space="preserve">Zero – The transmitter output at 0% of the process range (0 kPa).</w:t>
            </w:r>
          </w:p>
          <w:p>
            <w:pPr>
              <w:spacing w:after="160"/>
            </w:pPr>
            <w:r>
              <w:t xml:space="preserve">Definitions:</w:t>
            </w:r>
          </w:p>
          <w:p>
            <w:pPr>
              <w:spacing w:after="160"/>
            </w:pPr>
            <w:r>
              <w:t xml:space="preserve">AS 60584 – Thermocouples (referenced for temperature compensation)</w:t>
            </w:r>
          </w:p>
          <w:p>
            <w:pPr>
              <w:spacing w:after="160"/>
            </w:pPr>
            <w:r>
              <w:t xml:space="preserve">Site Instrument Calibration Standard: INST-CAL-002</w:t>
            </w:r>
          </w:p>
          <w:p w14:paraId="3B74DFD7" w14:textId="5FF6A7D6" w:rsidR="00187713" w:rsidRPr="003445B9" w:rsidRDefault="00187713" w:rsidP="007757FF">
            <w:pPr>
              <w:pStyle w:val="ControlBlockEntry"/>
              <w:spacing w:before="0" w:after="0"/>
              <w:rPr>
                <w:noProof/>
                <w:color w:val="auto"/>
              </w:rPr>
            </w:pPr>
          </w:p>
        </w:tc>
      </w:tr>
      <w:tr w:rsidR="00187713" w:rsidRPr="00CE4BC6" w14:paraId="5057F1FD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3D9E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Notes</w:t>
            </w:r>
          </w:p>
        </w:tc>
        <w:tc>
          <w:tcPr>
            <w:tcW w:w="7654" w:type="dxa"/>
          </w:tcPr>
          <w:p w14:paraId="23665CB6" w14:textId="3477F1CE" w:rsidR="00187713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Notify DCS operator before breaking loop.</w:t>
            </w:r>
          </w:p>
          <w:p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 xml:space="preserve">Calibration cert required.</w:t>
            </w:r>
          </w:p>
          <w:p w14:paraId="290F7067" w14:textId="31F04007" w:rsidR="00187713" w:rsidRPr="00CE4BC6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</w:p>
        </w:tc>
      </w:tr>
    </w:tbl>
    <w:p w14:paraId="682B9C87" w14:textId="77777777" w:rsidR="00986E0F" w:rsidRDefault="00986E0F">
      <w:pPr>
        <w:rPr>
          <w:b/>
          <w:color w:val="FFFFFF"/>
          <w:sz w:val="26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7"/>
        <w:gridCol w:w="8363"/>
      </w:tblGrid>
      <w:tr w:rsidR="00986E0F" w:rsidRPr="00D1315C" w14:paraId="6A37F428" w14:textId="77777777" w:rsidTr="007757FF">
        <w:trPr>
          <w:cantSplit/>
          <w:trHeight w:val="841"/>
        </w:trPr>
        <w:tc>
          <w:tcPr>
            <w:tcW w:w="1447" w:type="dxa"/>
            <w:shd w:val="clear" w:color="auto" w:fill="F2F2F2" w:themeFill="background1" w:themeFillShade="F2"/>
            <w:vAlign w:val="center"/>
          </w:tcPr>
          <w:p w14:paraId="6C20C381" w14:textId="77777777" w:rsidR="00986E0F" w:rsidRPr="00D1315C" w:rsidRDefault="00986E0F" w:rsidP="007757FF">
            <w:pPr>
              <w:pStyle w:val="ControlBlockLabel"/>
              <w:jc w:val="center"/>
              <w:rPr>
                <w:color w:val="auto"/>
                <w:sz w:val="16"/>
                <w:szCs w:val="20"/>
              </w:rPr>
            </w:pPr>
            <w:r w:rsidRPr="00D1315C">
              <w:rPr>
                <w:b/>
                <w:bCs/>
                <w:color w:val="auto"/>
                <w:sz w:val="16"/>
                <w:szCs w:val="20"/>
              </w:rPr>
              <w:t>Instructions</w:t>
            </w:r>
            <w:r>
              <w:rPr>
                <w:noProof/>
                <w:color w:val="auto"/>
                <w:sz w:val="16"/>
                <w:szCs w:val="20"/>
              </w:rPr>
              <w:drawing>
                <wp:inline distT="0" distB="0" distL="0" distR="0" wp14:anchorId="7F9E9B16" wp14:editId="02B0A52A">
                  <wp:extent cx="424469" cy="424469"/>
                  <wp:effectExtent l="0" t="0" r="0" b="0"/>
                  <wp:docPr id="1737435071" name="Graphic 1" descr="Tabl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5071" name="Graphic 1737435071" descr="Tablet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07" cy="4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3FF90B3F" w14:textId="77777777" w:rsidR="00986E0F" w:rsidRPr="008C4E6E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Where available, record all measurements and results in an Online Inspection Tool (e.g. </w:t>
            </w:r>
            <w:proofErr w:type="spellStart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Inspectivity</w:t>
            </w:r>
            <w:proofErr w:type="spellEnd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) </w:t>
            </w:r>
            <w:r w:rsidRPr="008C4E6E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or ERP system. </w:t>
            </w:r>
          </w:p>
          <w:p w14:paraId="50315291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Component, Damage and Cause Codes for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any issues, defects, or finding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 in the ERP system.</w:t>
            </w:r>
          </w:p>
          <w:p w14:paraId="0F3966FC" w14:textId="77777777" w:rsidR="00986E0F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Capture additional work identified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and raise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work request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in the ERP system.</w:t>
            </w:r>
          </w:p>
          <w:p w14:paraId="28309103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 any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PMI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errors 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improvement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and raise a </w:t>
            </w:r>
            <w:r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master data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>work request.</w:t>
            </w:r>
          </w:p>
        </w:tc>
      </w:tr>
    </w:tbl>
    <w:p w14:paraId="168F8E29" w14:textId="50C9C8DD" w:rsidR="006F7701" w:rsidRDefault="006F7701">
      <w:pPr>
        <w:rPr>
          <w:b/>
          <w:color w:val="FFFFFF"/>
          <w:sz w:val="26"/>
        </w:rPr>
      </w:pPr>
      <w:r>
        <w:rPr>
          <w:b/>
          <w:color w:val="FFFFFF"/>
          <w:sz w:val="26"/>
        </w:rPr>
        <w:br w:type="page"/>
      </w:r>
    </w:p>
    <w:p w14:paraId="4F26A952" w14:textId="1D5D1230" w:rsidR="00883F5A" w:rsidRPr="00986E0F" w:rsidRDefault="00000000" w:rsidP="00986E0F">
      <w:pPr>
        <w:pBdr>
          <w:bottom w:val="single" w:sz="6" w:space="1" w:color="2E75B6"/>
        </w:pBdr>
        <w:spacing w:before="160" w:after="80"/>
        <w:rPr>
          <w:b/>
          <w:sz w:val="22"/>
        </w:rPr>
      </w:pPr>
      <w:r w:rsidRPr="00986E0F">
        <w:rPr>
          <w:b/>
          <w:sz w:val="22"/>
        </w:rPr>
        <w:lastRenderedPageBreak/>
        <w:t>Procedure</w:t>
      </w:r>
    </w:p>
    <w:p w14:paraId="193A9C30" w14:textId="4B5DB6E3" w:rsidR="00883F5A" w:rsidRPr="00986E0F" w:rsidRDefault="006F7701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986E0F" w:rsidRPr="006F7701" w14:paraId="2530B480" w14:textId="77777777" w:rsidTr="007757FF">
        <w:tc>
          <w:tcPr>
            <w:tcW w:w="631" w:type="dxa"/>
            <w:shd w:val="clear" w:color="auto" w:fill="D9D9D9" w:themeFill="background1" w:themeFillShade="D9"/>
          </w:tcPr>
          <w:p w14:paraId="095AD4B1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7C9E4A96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FA056D9" w14:textId="77777777" w:rsidR="00986E0F" w:rsidRPr="006F7701" w:rsidRDefault="00986E0F" w:rsidP="007757FF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86E0F" w:rsidRPr="009D7F9F" w14:paraId="5358F276" w14:textId="77777777" w:rsidTr="007757FF">
        <w:tc>
          <w:tcPr>
            <w:tcW w:w="631" w:type="dxa"/>
          </w:tcPr>
          <w:p w14:paraId="58895B08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28761527" w14:textId="33DCB0D0" w:rsidR="00986E0F" w:rsidRPr="009D7F9F" w:rsidRDefault="00986E0F" w:rsidP="00986E0F">
            <w:pPr>
              <w:spacing w:after="16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55164B70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721A61C7" w14:textId="77777777" w:rsidR="00986E0F" w:rsidRDefault="00986E0F" w:rsidP="009D7F9F">
      <w:pPr>
        <w:spacing w:after="160"/>
      </w:pPr>
    </w:p>
    <w:p w14:paraId="443E8C1C" w14:textId="77777777" w:rsidR="00986E0F" w:rsidRDefault="00986E0F" w:rsidP="009D7F9F">
      <w:pPr>
        <w:spacing w:after="160"/>
      </w:pPr>
    </w:p>
    <w:p w14:paraId="2BC6EC0F" w14:textId="77777777" w:rsidR="00986E0F" w:rsidRDefault="00986E0F" w:rsidP="009D7F9F">
      <w:pPr>
        <w:spacing w:after="160"/>
      </w:pPr>
    </w:p>
    <w:p w14:paraId="52DAB0CB" w14:textId="77777777" w:rsidR="006F7701" w:rsidRDefault="006F7701">
      <w:r>
        <w:br w:type="page"/>
      </w:r>
    </w:p>
    <w:p w14:paraId="29A40D48" w14:textId="77777777" w:rsidR="00883F5A" w:rsidRDefault="00883F5A">
      <w:pPr>
        <w:spacing w:after="80"/>
      </w:pPr>
    </w:p>
    <w:p w14:paraId="159E58CD" w14:textId="20E59CE4" w:rsidR="00883F5A" w:rsidRPr="006F7701" w:rsidRDefault="00000000" w:rsidP="00986E0F">
      <w:pPr>
        <w:pBdr>
          <w:bottom w:val="single" w:sz="4" w:space="1" w:color="auto"/>
        </w:pBdr>
        <w:spacing w:before="160" w:after="80"/>
      </w:pPr>
      <w:r w:rsidRPr="006F7701">
        <w:rPr>
          <w:b/>
          <w:sz w:val="22"/>
        </w:rPr>
        <w:t>Task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6F7701" w:rsidRPr="006F7701" w14:paraId="397FF815" w14:textId="77777777" w:rsidTr="006F7701">
        <w:tc>
          <w:tcPr>
            <w:tcW w:w="631" w:type="dxa"/>
            <w:shd w:val="clear" w:color="auto" w:fill="D9D9D9" w:themeFill="background1" w:themeFillShade="D9"/>
          </w:tcPr>
          <w:p w14:paraId="77ADAA35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5C67B94D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23C972B" w14:textId="77777777" w:rsidR="00883F5A" w:rsidRPr="006F7701" w:rsidRDefault="00000000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2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With root valve closed and transmitter vented to atmosphere, apply 4 mA signal from calibrator. Trim zero using HART communicator (Sensor Trim &gt; Zero Trim).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Connect certified reference pressure source (deadweight tester) to transmitter manifold. Apply 1600 kPa reference pressure.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Read mA output on calibrator. Acceptable output: 20.00 mA ± 0.032 mA (0.1% FS). If outside tolerance, perform Upper Sensor Trim via HART communicator.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Perform a 5-point linearity check: apply 0%, 25%, 50%, 75%, 100% of span. Record mA output at each point.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</w:tbl>
    <w:p w14:paraId="08A176EF" w14:textId="77777777" w:rsidR="00883F5A" w:rsidRDefault="00883F5A">
      <w:pPr>
        <w:spacing w:after="80"/>
      </w:pPr>
    </w:p>
    <w:p w14:paraId="355C7303" w14:textId="1136B5DB" w:rsidR="00883F5A" w:rsidRPr="006F7701" w:rsidRDefault="00000000">
      <w:pPr>
        <w:pBdr>
          <w:bottom w:val="single" w:sz="6" w:space="1" w:color="2E75B6"/>
        </w:pBdr>
        <w:spacing w:before="160" w:after="80"/>
      </w:pPr>
      <w:r w:rsidRPr="006F7701">
        <w:rPr>
          <w:b/>
          <w:sz w:val="22"/>
        </w:rPr>
        <w:t>Testing and Return to Service</w:t>
      </w:r>
    </w:p>
    <w:p w14:paraId="03E14A4B" w14:textId="23CA8C5B" w:rsidR="00544EB4" w:rsidRPr="00986E0F" w:rsidRDefault="00285C1C" w:rsidP="00544EB4">
      <w:pPr>
        <w:pBdr>
          <w:bottom w:val="single" w:sz="6" w:space="1" w:color="2E75B6"/>
        </w:pBdr>
        <w:spacing w:before="160" w:after="80"/>
      </w:pPr>
      <w:r>
        <w:rPr>
          <w:b/>
          <w:sz w:val="22"/>
        </w:rPr>
        <w:t>De-Isolate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544EB4" w:rsidRPr="006F7701" w14:paraId="7B548E01" w14:textId="77777777" w:rsidTr="00AA5CF9">
        <w:tc>
          <w:tcPr>
            <w:tcW w:w="631" w:type="dxa"/>
            <w:shd w:val="clear" w:color="auto" w:fill="D9D9D9" w:themeFill="background1" w:themeFillShade="D9"/>
          </w:tcPr>
          <w:p w14:paraId="74EBC5C2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140E8B41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01061F" w14:textId="77777777" w:rsidR="00544EB4" w:rsidRPr="006F7701" w:rsidRDefault="00544EB4" w:rsidP="00AA5CF9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544EB4" w:rsidRPr="009D7F9F" w14:paraId="31E73E8E" w14:textId="77777777" w:rsidTr="00AA5CF9">
        <w:tc>
          <w:tcPr>
            <w:tcW w:w="631" w:type="dxa"/>
          </w:tcPr>
          <w:p w14:paraId="75D8A5C9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135CFFBE" w14:textId="0082F38E" w:rsidR="00544EB4" w:rsidRPr="009D7F9F" w:rsidRDefault="00544EB4" w:rsidP="00544EB4">
            <w:pPr>
              <w:spacing w:after="80"/>
            </w:pPr>
            <w:r w:rsidRPr="009D7F9F"/>
            <w:r/>
            <w:r w:rsidRPr="009D7F9F"/>
          </w:p>
        </w:tc>
        <w:tc>
          <w:tcPr>
            <w:tcW w:w="567" w:type="dxa"/>
          </w:tcPr>
          <w:p w14:paraId="71CBC8E7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1547311F" w14:textId="77777777" w:rsidR="006F7701" w:rsidRDefault="006F7701" w:rsidP="006F7701">
      <w:pPr>
        <w:spacing w:after="80"/>
      </w:pPr>
    </w:p>
    <w:p w14:paraId="5AC0257B" w14:textId="6D37306B" w:rsidR="006F7701" w:rsidRDefault="006F7701">
      <w:r>
        <w:br w:type="page"/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455"/>
        <w:gridCol w:w="8646"/>
        <w:gridCol w:w="709"/>
      </w:tblGrid>
      <w:tr w:rsidR="006F7701" w:rsidRPr="00D005EC" w14:paraId="2B86269B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696F6AEC" w14:textId="77777777" w:rsidR="006F7701" w:rsidRPr="00D005EC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8646" w:type="dxa"/>
            <w:shd w:val="clear" w:color="auto" w:fill="F2F2F2" w:themeFill="background1" w:themeFillShade="F2"/>
            <w:vAlign w:val="center"/>
          </w:tcPr>
          <w:p w14:paraId="7265D84B" w14:textId="77777777" w:rsidR="006F7701" w:rsidRPr="005D5A57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</w:rPr>
            </w:pPr>
            <w:r>
              <w:rPr>
                <w:b/>
                <w:bCs/>
                <w:noProof/>
                <w:color w:val="auto"/>
              </w:rPr>
              <w:t>Completion</w:t>
            </w:r>
          </w:p>
        </w:tc>
        <w:tc>
          <w:tcPr>
            <w:tcW w:w="709" w:type="dxa"/>
            <w:vAlign w:val="center"/>
          </w:tcPr>
          <w:p w14:paraId="4827990D" w14:textId="77777777" w:rsidR="006F7701" w:rsidRPr="00FA4AB3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28"/>
                <w:szCs w:val="36"/>
              </w:rPr>
            </w:pPr>
            <w:r w:rsidRPr="00FA4AB3">
              <w:rPr>
                <w:rFonts w:ascii="Wingdings" w:eastAsia="Wingdings" w:hAnsi="Wingdings" w:cs="Wingdings"/>
                <w:b/>
                <w:bCs/>
                <w:color w:val="auto"/>
                <w:sz w:val="28"/>
                <w:szCs w:val="36"/>
              </w:rPr>
              <w:t>þ</w:t>
            </w:r>
            <w:r w:rsidRPr="00FA4AB3">
              <w:rPr>
                <w:b/>
                <w:bCs/>
                <w:color w:val="auto"/>
                <w:sz w:val="28"/>
                <w:szCs w:val="36"/>
              </w:rPr>
              <w:t xml:space="preserve"> </w:t>
            </w:r>
          </w:p>
          <w:p w14:paraId="32275F77" w14:textId="77777777" w:rsidR="006F7701" w:rsidRPr="00D005EC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32"/>
                <w:szCs w:val="40"/>
              </w:rPr>
            </w:pPr>
            <w:r>
              <w:rPr>
                <w:b/>
                <w:bCs/>
                <w:color w:val="auto"/>
                <w:sz w:val="12"/>
                <w:szCs w:val="16"/>
              </w:rPr>
              <w:t>Complete</w:t>
            </w:r>
          </w:p>
        </w:tc>
      </w:tr>
      <w:tr w:rsidR="006F7701" w:rsidRPr="00C04598" w14:paraId="644842BA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5483E1F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569A4F4D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6281DDBC" w14:textId="77777777" w:rsidR="006F7701" w:rsidRDefault="006F7701" w:rsidP="00561569">
            <w:pPr>
              <w:pStyle w:val="ControlBlockEntry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Complete handover of the equipment.</w:t>
            </w:r>
          </w:p>
          <w:p w14:paraId="2B2456EE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Ensure the work area is left safe and tidy.</w:t>
            </w:r>
          </w:p>
          <w:p w14:paraId="2C27B5F0" w14:textId="77777777" w:rsidR="006F7701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Inform Operations</w:t>
            </w:r>
            <w:r w:rsidRPr="00896FE7">
              <w:rPr>
                <w:noProof/>
                <w:color w:val="auto"/>
              </w:rPr>
              <w:t xml:space="preserve"> </w:t>
            </w:r>
            <w:r>
              <w:rPr>
                <w:noProof/>
                <w:color w:val="auto"/>
              </w:rPr>
              <w:t xml:space="preserve">or the Control Room </w:t>
            </w:r>
            <w:r w:rsidRPr="00896FE7">
              <w:rPr>
                <w:noProof/>
                <w:color w:val="auto"/>
              </w:rPr>
              <w:t>the task is complet</w:t>
            </w:r>
            <w:r>
              <w:rPr>
                <w:noProof/>
                <w:color w:val="auto"/>
              </w:rPr>
              <w:t>e</w:t>
            </w:r>
            <w:r w:rsidRPr="00896FE7">
              <w:rPr>
                <w:noProof/>
                <w:color w:val="auto"/>
              </w:rPr>
              <w:t>.</w:t>
            </w:r>
          </w:p>
          <w:p w14:paraId="0A7B8AFD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Remove personal locks and tags where applicable.</w:t>
            </w:r>
          </w:p>
          <w:p w14:paraId="408FB45F" w14:textId="77777777" w:rsidR="006F7701" w:rsidRPr="00084199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084199">
              <w:rPr>
                <w:noProof/>
                <w:color w:val="auto"/>
              </w:rPr>
              <w:t>Complete documentation</w:t>
            </w:r>
            <w:r>
              <w:rPr>
                <w:noProof/>
                <w:color w:val="auto"/>
              </w:rPr>
              <w:t xml:space="preserve">, logbooks or sign-offs </w:t>
            </w:r>
            <w:r w:rsidRPr="00084199">
              <w:rPr>
                <w:noProof/>
                <w:color w:val="auto"/>
              </w:rPr>
              <w:t>as required by Operations.</w:t>
            </w:r>
          </w:p>
          <w:p w14:paraId="64077DA5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  <w:r>
              <w:rPr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E6C1AA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F7701" w:rsidRPr="00C04598" w14:paraId="7994B1E3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4334B848" w14:textId="77777777" w:rsidR="006F7701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3433644A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588E6C69" w14:textId="77777777" w:rsidR="006F7701" w:rsidRDefault="006F7701" w:rsidP="00561569">
            <w:pPr>
              <w:pStyle w:val="ControlBlockEntry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Complete Work Order.</w:t>
            </w:r>
          </w:p>
          <w:p w14:paraId="6AE1D235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C71229">
              <w:t>Provide a</w:t>
            </w:r>
            <w:r>
              <w:t>n</w:t>
            </w:r>
            <w:r w:rsidRPr="00C71229">
              <w:t xml:space="preserve"> </w:t>
            </w:r>
            <w:r>
              <w:t xml:space="preserve">overall condition </w:t>
            </w:r>
            <w:r w:rsidRPr="00C71229">
              <w:t>rating [</w:t>
            </w:r>
            <w:proofErr w:type="gramStart"/>
            <w:r w:rsidRPr="00C71229">
              <w:t>1..</w:t>
            </w:r>
            <w:proofErr w:type="gramEnd"/>
            <w:r w:rsidRPr="00C71229">
              <w:t>5]</w:t>
            </w:r>
            <w:r>
              <w:t xml:space="preserve"> per the scale below in the ERP / Online Inspection Tool</w:t>
            </w:r>
          </w:p>
          <w:p w14:paraId="744A21D4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Raise work requests where applicable</w:t>
            </w:r>
            <w:r>
              <w:rPr>
                <w:noProof/>
                <w:color w:val="auto"/>
              </w:rPr>
              <w:t xml:space="preserve"> for any follow-on work</w:t>
            </w:r>
            <w:r w:rsidRPr="00896FE7">
              <w:rPr>
                <w:noProof/>
                <w:color w:val="auto"/>
              </w:rPr>
              <w:t>.</w:t>
            </w:r>
          </w:p>
          <w:p w14:paraId="5B00B57B" w14:textId="77777777" w:rsidR="006F7701" w:rsidRPr="009932E0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9932E0">
              <w:rPr>
                <w:noProof/>
                <w:color w:val="auto"/>
              </w:rPr>
              <w:t>Record Component, Damage and Cause Codes for any issues, defects or findings in the ERP system.</w:t>
            </w:r>
          </w:p>
          <w:p w14:paraId="453F0613" w14:textId="77777777" w:rsidR="006F7701" w:rsidRPr="007A4BD7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 xml:space="preserve">Return completed documentation to </w:t>
            </w:r>
            <w:r>
              <w:rPr>
                <w:noProof/>
                <w:color w:val="auto"/>
              </w:rPr>
              <w:t xml:space="preserve">the </w:t>
            </w:r>
            <w:r w:rsidRPr="00896FE7">
              <w:rPr>
                <w:noProof/>
                <w:color w:val="auto"/>
              </w:rPr>
              <w:t>supervisor.</w:t>
            </w:r>
          </w:p>
          <w:p w14:paraId="1DD8F14E" w14:textId="77777777" w:rsidR="006F7701" w:rsidRDefault="006F7701" w:rsidP="00561569">
            <w:pPr>
              <w:pStyle w:val="ControlBlockEntry"/>
              <w:rPr>
                <w:i/>
                <w:iCs/>
                <w:noProof/>
                <w:color w:val="D99594" w:themeColor="accent2" w:themeTint="99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</w:p>
        </w:tc>
        <w:tc>
          <w:tcPr>
            <w:tcW w:w="709" w:type="dxa"/>
            <w:vAlign w:val="center"/>
          </w:tcPr>
          <w:p w14:paraId="26ADEE1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58794C1F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022"/>
        <w:gridCol w:w="2126"/>
        <w:gridCol w:w="4678"/>
        <w:gridCol w:w="1984"/>
      </w:tblGrid>
      <w:tr w:rsidR="006F7701" w:rsidRPr="007E6B60" w14:paraId="439E2F19" w14:textId="77777777" w:rsidTr="00561569">
        <w:trPr>
          <w:cantSplit/>
          <w:trHeight w:val="397"/>
        </w:trPr>
        <w:tc>
          <w:tcPr>
            <w:tcW w:w="9810" w:type="dxa"/>
            <w:gridSpan w:val="4"/>
            <w:shd w:val="clear" w:color="auto" w:fill="F2F2F2" w:themeFill="background1" w:themeFillShade="F2"/>
            <w:vAlign w:val="center"/>
          </w:tcPr>
          <w:p w14:paraId="406A2870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br w:type="page"/>
            </w:r>
            <w:r w:rsidRPr="007E6B60">
              <w:rPr>
                <w:b/>
                <w:bCs/>
                <w:color w:val="auto"/>
              </w:rPr>
              <w:t xml:space="preserve">Work </w:t>
            </w:r>
            <w:r>
              <w:rPr>
                <w:b/>
                <w:bCs/>
                <w:color w:val="auto"/>
              </w:rPr>
              <w:t>Identified</w:t>
            </w:r>
          </w:p>
        </w:tc>
      </w:tr>
      <w:tr w:rsidR="006F7701" w:rsidRPr="007E6B60" w14:paraId="0D246948" w14:textId="77777777" w:rsidTr="00561569">
        <w:trPr>
          <w:cantSplit/>
          <w:trHeight w:val="397"/>
        </w:trPr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2681A6D4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Task</w:t>
            </w:r>
            <w:r>
              <w:rPr>
                <w:b/>
                <w:bCs/>
                <w:color w:val="auto"/>
              </w:rPr>
              <w:t xml:space="preserve"> No.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E9D733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Equip / Component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63F1A49B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Work required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44A96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Work Request</w:t>
            </w:r>
            <w:r w:rsidRPr="007E6B60">
              <w:rPr>
                <w:b/>
                <w:bCs/>
                <w:color w:val="auto"/>
              </w:rPr>
              <w:t xml:space="preserve"> #</w:t>
            </w:r>
          </w:p>
        </w:tc>
      </w:tr>
      <w:tr w:rsidR="006F7701" w:rsidRPr="00C04598" w14:paraId="53451695" w14:textId="77777777" w:rsidTr="00561569">
        <w:trPr>
          <w:cantSplit/>
        </w:trPr>
        <w:tc>
          <w:tcPr>
            <w:tcW w:w="1022" w:type="dxa"/>
            <w:vAlign w:val="center"/>
          </w:tcPr>
          <w:p w14:paraId="48E7A8DA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A4587C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8772CF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6F05F997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05C6C7D9" w14:textId="77777777" w:rsidTr="00561569">
        <w:trPr>
          <w:cantSplit/>
        </w:trPr>
        <w:tc>
          <w:tcPr>
            <w:tcW w:w="1022" w:type="dxa"/>
            <w:vAlign w:val="center"/>
          </w:tcPr>
          <w:p w14:paraId="1C802E5E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C7F96A0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45C2671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4DF9DE02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3F083C02" w14:textId="77777777" w:rsidTr="00561569">
        <w:trPr>
          <w:cantSplit/>
        </w:trPr>
        <w:tc>
          <w:tcPr>
            <w:tcW w:w="1022" w:type="dxa"/>
            <w:vAlign w:val="center"/>
          </w:tcPr>
          <w:p w14:paraId="35ED907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5CD289B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A9BC5A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24FAA7E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61E4AE14" w14:textId="77777777" w:rsidTr="00561569">
        <w:trPr>
          <w:cantSplit/>
        </w:trPr>
        <w:tc>
          <w:tcPr>
            <w:tcW w:w="1022" w:type="dxa"/>
            <w:vAlign w:val="center"/>
          </w:tcPr>
          <w:p w14:paraId="39F2F291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3850765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01D90DBA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7EF0406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</w:tbl>
    <w:p w14:paraId="1CF71840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9810"/>
      </w:tblGrid>
      <w:tr w:rsidR="006F7701" w:rsidRPr="007E6B60" w14:paraId="346CD7DE" w14:textId="77777777" w:rsidTr="00561569">
        <w:trPr>
          <w:cantSplit/>
          <w:trHeight w:val="397"/>
        </w:trPr>
        <w:tc>
          <w:tcPr>
            <w:tcW w:w="9810" w:type="dxa"/>
            <w:shd w:val="clear" w:color="auto" w:fill="F2F2F2" w:themeFill="background1" w:themeFillShade="F2"/>
            <w:vAlign w:val="center"/>
          </w:tcPr>
          <w:p w14:paraId="4E6A00B4" w14:textId="77777777" w:rsidR="006F7701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</w:rPr>
            </w:pPr>
            <w:r w:rsidRPr="004C41A7">
              <w:rPr>
                <w:b/>
                <w:bCs/>
                <w:color w:val="auto"/>
              </w:rPr>
              <w:t>Improvement</w:t>
            </w:r>
            <w:r>
              <w:rPr>
                <w:b/>
                <w:bCs/>
                <w:color w:val="auto"/>
              </w:rPr>
              <w:t xml:space="preserve">: </w:t>
            </w:r>
            <w:r w:rsidRPr="004C41A7">
              <w:rPr>
                <w:color w:val="auto"/>
              </w:rPr>
              <w:t xml:space="preserve">How can we improve this document? </w:t>
            </w:r>
            <w:r>
              <w:rPr>
                <w:color w:val="auto"/>
              </w:rPr>
              <w:t>Is the supplied data correct?</w:t>
            </w:r>
          </w:p>
          <w:p w14:paraId="53A9CEB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4C41A7">
              <w:rPr>
                <w:color w:val="auto"/>
              </w:rPr>
              <w:t xml:space="preserve">Raise a </w:t>
            </w:r>
            <w:r>
              <w:rPr>
                <w:color w:val="auto"/>
              </w:rPr>
              <w:t xml:space="preserve">Master Data Work Request </w:t>
            </w:r>
            <w:r w:rsidRPr="004C41A7">
              <w:rPr>
                <w:color w:val="auto"/>
              </w:rPr>
              <w:t xml:space="preserve">and attach </w:t>
            </w:r>
            <w:r>
              <w:rPr>
                <w:color w:val="auto"/>
              </w:rPr>
              <w:t xml:space="preserve">marked-up </w:t>
            </w:r>
            <w:r w:rsidRPr="004C41A7">
              <w:rPr>
                <w:color w:val="auto"/>
              </w:rPr>
              <w:t>document.</w:t>
            </w:r>
            <w:r w:rsidRPr="00F81CF7">
              <w:rPr>
                <w:color w:val="auto"/>
              </w:rPr>
              <w:t xml:space="preserve"> </w:t>
            </w:r>
          </w:p>
        </w:tc>
      </w:tr>
      <w:tr w:rsidR="006F7701" w:rsidRPr="00C04598" w14:paraId="3D42A796" w14:textId="77777777" w:rsidTr="00561569">
        <w:trPr>
          <w:cantSplit/>
          <w:trHeight w:val="1817"/>
        </w:trPr>
        <w:tc>
          <w:tcPr>
            <w:tcW w:w="9810" w:type="dxa"/>
            <w:vAlign w:val="center"/>
          </w:tcPr>
          <w:p w14:paraId="4EA223C2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</w:p>
        </w:tc>
      </w:tr>
    </w:tbl>
    <w:p w14:paraId="412404BA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738"/>
        <w:gridCol w:w="1418"/>
        <w:gridCol w:w="4110"/>
        <w:gridCol w:w="915"/>
        <w:gridCol w:w="2629"/>
      </w:tblGrid>
      <w:tr w:rsidR="006F7701" w:rsidRPr="00B10D78" w14:paraId="48CB12AB" w14:textId="77777777" w:rsidTr="00561569">
        <w:trPr>
          <w:cantSplit/>
          <w:trHeight w:val="397"/>
        </w:trPr>
        <w:tc>
          <w:tcPr>
            <w:tcW w:w="738" w:type="dxa"/>
            <w:shd w:val="clear" w:color="auto" w:fill="F2F2F2" w:themeFill="background1" w:themeFillShade="F2"/>
            <w:vAlign w:val="center"/>
          </w:tcPr>
          <w:p w14:paraId="1DD6283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Rating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BD28FB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Condition Rating</w:t>
            </w: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17E12EDD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Description</w:t>
            </w:r>
          </w:p>
        </w:tc>
        <w:tc>
          <w:tcPr>
            <w:tcW w:w="915" w:type="dxa"/>
            <w:shd w:val="clear" w:color="auto" w:fill="F2F2F2" w:themeFill="background1" w:themeFillShade="F2"/>
            <w:vAlign w:val="center"/>
          </w:tcPr>
          <w:p w14:paraId="34CF88A9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Remaining Life</w:t>
            </w:r>
          </w:p>
        </w:tc>
        <w:tc>
          <w:tcPr>
            <w:tcW w:w="2629" w:type="dxa"/>
            <w:shd w:val="clear" w:color="auto" w:fill="F2F2F2" w:themeFill="background1" w:themeFillShade="F2"/>
            <w:vAlign w:val="center"/>
          </w:tcPr>
          <w:p w14:paraId="18BA93F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  <w:sz w:val="14"/>
                <w:szCs w:val="14"/>
              </w:rPr>
              <w:t xml:space="preserve">Typical </w:t>
            </w:r>
            <w:r w:rsidRPr="00B10D78">
              <w:rPr>
                <w:b/>
                <w:bCs/>
                <w:color w:val="auto"/>
                <w:sz w:val="14"/>
                <w:szCs w:val="14"/>
              </w:rPr>
              <w:t>Action</w:t>
            </w:r>
          </w:p>
        </w:tc>
      </w:tr>
      <w:tr w:rsidR="006F7701" w:rsidRPr="00B10D78" w14:paraId="334173A3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3197FCD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1</w:t>
            </w:r>
          </w:p>
        </w:tc>
        <w:tc>
          <w:tcPr>
            <w:tcW w:w="1418" w:type="dxa"/>
            <w:vAlign w:val="center"/>
          </w:tcPr>
          <w:p w14:paraId="2ECBB25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Excellent</w:t>
            </w:r>
          </w:p>
        </w:tc>
        <w:tc>
          <w:tcPr>
            <w:tcW w:w="4110" w:type="dxa"/>
            <w:vAlign w:val="center"/>
          </w:tcPr>
          <w:p w14:paraId="5784FB6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in new or as new condition. Very little signs of deterioration.</w:t>
            </w:r>
          </w:p>
        </w:tc>
        <w:tc>
          <w:tcPr>
            <w:tcW w:w="915" w:type="dxa"/>
            <w:vAlign w:val="center"/>
          </w:tcPr>
          <w:p w14:paraId="23ADBC25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100%</w:t>
            </w:r>
          </w:p>
        </w:tc>
        <w:tc>
          <w:tcPr>
            <w:tcW w:w="2629" w:type="dxa"/>
            <w:vAlign w:val="center"/>
          </w:tcPr>
          <w:p w14:paraId="5B17987A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</w:t>
            </w:r>
          </w:p>
        </w:tc>
      </w:tr>
      <w:tr w:rsidR="006F7701" w:rsidRPr="00B10D78" w14:paraId="449EC1F8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70FDFC9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2</w:t>
            </w:r>
          </w:p>
        </w:tc>
        <w:tc>
          <w:tcPr>
            <w:tcW w:w="1418" w:type="dxa"/>
            <w:vAlign w:val="center"/>
          </w:tcPr>
          <w:p w14:paraId="5AD03EE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Good</w:t>
            </w:r>
          </w:p>
        </w:tc>
        <w:tc>
          <w:tcPr>
            <w:tcW w:w="4110" w:type="dxa"/>
            <w:vAlign w:val="center"/>
          </w:tcPr>
          <w:p w14:paraId="02098B6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fully functional and performing at required levels. Some deterioration visible.</w:t>
            </w:r>
          </w:p>
        </w:tc>
        <w:tc>
          <w:tcPr>
            <w:tcW w:w="915" w:type="dxa"/>
            <w:vAlign w:val="center"/>
          </w:tcPr>
          <w:p w14:paraId="43365280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75%</w:t>
            </w:r>
          </w:p>
        </w:tc>
        <w:tc>
          <w:tcPr>
            <w:tcW w:w="2629" w:type="dxa"/>
            <w:vAlign w:val="center"/>
          </w:tcPr>
          <w:p w14:paraId="1607CF0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 Keep monitoring.</w:t>
            </w:r>
          </w:p>
        </w:tc>
      </w:tr>
      <w:tr w:rsidR="006F7701" w:rsidRPr="00B10D78" w14:paraId="3CBAD220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1984334B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3</w:t>
            </w:r>
          </w:p>
        </w:tc>
        <w:tc>
          <w:tcPr>
            <w:tcW w:w="1418" w:type="dxa"/>
            <w:vAlign w:val="center"/>
          </w:tcPr>
          <w:p w14:paraId="7FB082CF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Fair</w:t>
            </w:r>
          </w:p>
        </w:tc>
        <w:tc>
          <w:tcPr>
            <w:tcW w:w="4110" w:type="dxa"/>
            <w:vAlign w:val="center"/>
          </w:tcPr>
          <w:p w14:paraId="319732BD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starting to show signs of a reduction in performance. Deterioration visible.</w:t>
            </w:r>
          </w:p>
        </w:tc>
        <w:tc>
          <w:tcPr>
            <w:tcW w:w="915" w:type="dxa"/>
            <w:vAlign w:val="center"/>
          </w:tcPr>
          <w:p w14:paraId="10825A1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50%</w:t>
            </w:r>
          </w:p>
        </w:tc>
        <w:tc>
          <w:tcPr>
            <w:tcW w:w="2629" w:type="dxa"/>
            <w:vAlign w:val="center"/>
          </w:tcPr>
          <w:p w14:paraId="73C737F6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Will survive to the next shutdown. Start developing a renew / replace strategy. </w:t>
            </w:r>
          </w:p>
        </w:tc>
      </w:tr>
      <w:tr w:rsidR="006F7701" w:rsidRPr="00B10D78" w14:paraId="35508421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61BF5E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4</w:t>
            </w:r>
          </w:p>
        </w:tc>
        <w:tc>
          <w:tcPr>
            <w:tcW w:w="1418" w:type="dxa"/>
            <w:vAlign w:val="center"/>
          </w:tcPr>
          <w:p w14:paraId="59B5AEC7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Poor</w:t>
            </w:r>
          </w:p>
        </w:tc>
        <w:tc>
          <w:tcPr>
            <w:tcW w:w="4110" w:type="dxa"/>
            <w:vAlign w:val="center"/>
          </w:tcPr>
          <w:p w14:paraId="29FEFEE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with a reduction in performance. Obvious signs of general deterioration.</w:t>
            </w:r>
          </w:p>
        </w:tc>
        <w:tc>
          <w:tcPr>
            <w:tcW w:w="915" w:type="dxa"/>
            <w:vAlign w:val="center"/>
          </w:tcPr>
          <w:p w14:paraId="3685D25D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25%</w:t>
            </w:r>
          </w:p>
        </w:tc>
        <w:tc>
          <w:tcPr>
            <w:tcW w:w="2629" w:type="dxa"/>
            <w:vAlign w:val="center"/>
          </w:tcPr>
          <w:p w14:paraId="46E4099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May require work before the next shutdown. </w:t>
            </w:r>
          </w:p>
        </w:tc>
      </w:tr>
      <w:tr w:rsidR="006F7701" w:rsidRPr="00B10D78" w14:paraId="3918463E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CE9A82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5</w:t>
            </w:r>
          </w:p>
        </w:tc>
        <w:tc>
          <w:tcPr>
            <w:tcW w:w="1418" w:type="dxa"/>
            <w:vAlign w:val="center"/>
          </w:tcPr>
          <w:p w14:paraId="5AE4A28E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Very Poor</w:t>
            </w:r>
          </w:p>
        </w:tc>
        <w:tc>
          <w:tcPr>
            <w:tcW w:w="4110" w:type="dxa"/>
            <w:vAlign w:val="center"/>
          </w:tcPr>
          <w:p w14:paraId="103CF90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Asset </w:t>
            </w:r>
            <w:r>
              <w:rPr>
                <w:noProof/>
                <w:color w:val="auto"/>
                <w:sz w:val="14"/>
                <w:szCs w:val="14"/>
              </w:rPr>
              <w:t>f</w:t>
            </w:r>
            <w:r w:rsidRPr="00B10D78">
              <w:rPr>
                <w:noProof/>
                <w:color w:val="auto"/>
                <w:sz w:val="14"/>
                <w:szCs w:val="14"/>
              </w:rPr>
              <w:t>ailed or failure imminent. Severe condition dererioration.</w:t>
            </w:r>
          </w:p>
        </w:tc>
        <w:tc>
          <w:tcPr>
            <w:tcW w:w="915" w:type="dxa"/>
            <w:vAlign w:val="center"/>
          </w:tcPr>
          <w:p w14:paraId="0E2A5A6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0%</w:t>
            </w:r>
          </w:p>
        </w:tc>
        <w:tc>
          <w:tcPr>
            <w:tcW w:w="2629" w:type="dxa"/>
            <w:vAlign w:val="center"/>
          </w:tcPr>
          <w:p w14:paraId="09DB31F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Work required in the next </w:t>
            </w:r>
            <w:r>
              <w:rPr>
                <w:noProof/>
                <w:color w:val="auto"/>
                <w:sz w:val="14"/>
                <w:szCs w:val="14"/>
              </w:rPr>
              <w:t>1-</w:t>
            </w:r>
            <w:r w:rsidRPr="00B10D78">
              <w:rPr>
                <w:noProof/>
                <w:color w:val="auto"/>
                <w:sz w:val="14"/>
                <w:szCs w:val="14"/>
              </w:rPr>
              <w:t>4 weeks.</w:t>
            </w:r>
          </w:p>
        </w:tc>
      </w:tr>
    </w:tbl>
    <w:p w14:paraId="38106E97" w14:textId="77777777" w:rsidR="006F7701" w:rsidRPr="006F7701" w:rsidRDefault="006F7701" w:rsidP="006F7701">
      <w:pPr>
        <w:spacing w:after="80"/>
      </w:pPr>
    </w:p>
    <w:sectPr w:rsidR="006F7701" w:rsidRPr="006F7701" w:rsidSect="00034616">
      <w:headerReference w:type="default" r:id="rId10"/>
      <w:footerReference w:type="default" r:id="rId11"/>
      <w:pgSz w:w="11906" w:h="16838"/>
      <w:pgMar w:top="1417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3DB1" w14:textId="77777777" w:rsidR="00E13295" w:rsidRDefault="00E13295">
      <w:pPr>
        <w:spacing w:after="0" w:line="240" w:lineRule="auto"/>
      </w:pPr>
      <w:r>
        <w:separator/>
      </w:r>
    </w:p>
  </w:endnote>
  <w:endnote w:type="continuationSeparator" w:id="0">
    <w:p w14:paraId="3C7E50B4" w14:textId="77777777" w:rsidR="00E13295" w:rsidRDefault="00E1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2077" w14:textId="77777777" w:rsidR="00883F5A" w:rsidRDefault="00883F5A">
    <w:pPr>
      <w:pStyle w:val="Footer"/>
    </w:pPr>
  </w:p>
  <w:p w14:paraId="72A04374" w14:textId="77777777" w:rsidR="00883F5A" w:rsidRDefault="00883F5A">
    <w:pPr>
      <w:pBdr>
        <w:bottom w:val="single" w:sz="4" w:space="1" w:color="AAAAAA"/>
      </w:pBdr>
      <w:spacing w:after="40"/>
    </w:pPr>
  </w:p>
  <w:p w14:paraId="0948AB43" w14:textId="77777777" w:rsidR="00883F5A" w:rsidRDefault="00000000">
    <w:pPr>
      <w:tabs>
        <w:tab w:val="right" w:pos="9360"/>
      </w:tabs>
    </w:pPr>
    <w:r>
      <w:rPr>
        <w:color w:val="595959"/>
        <w:sz w:val="16"/>
      </w:rPr>
      <w:t>Utilities / Boiler House  |  Pressure Transmitter PT-205 (Rosemount 3051C)  |  Asset: PT-205</w:t>
      <w:tab/>
      <w:t>Page 1 of 2</w:t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spellEnd"/>
    <w:r>
      <w:rPr>
        <w:color w:val="595959"/>
        <w:sz w:val="16"/>
      </w:rPr>
    </w:r>
    <w:r>
      <w:rPr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C2C4" w14:textId="77777777" w:rsidR="00E13295" w:rsidRDefault="00E13295">
      <w:pPr>
        <w:spacing w:after="0" w:line="240" w:lineRule="auto"/>
      </w:pPr>
      <w:r>
        <w:separator/>
      </w:r>
    </w:p>
  </w:footnote>
  <w:footnote w:type="continuationSeparator" w:id="0">
    <w:p w14:paraId="61EF608D" w14:textId="77777777" w:rsidR="00E13295" w:rsidRDefault="00E13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1F9" w14:textId="77777777" w:rsidR="00883F5A" w:rsidRDefault="00883F5A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580"/>
      <w:gridCol w:w="5405"/>
      <w:gridCol w:w="1893"/>
    </w:tblGrid>
    <w:tr w:rsidR="007876BC" w:rsidRPr="007876BC" w14:paraId="0CBBF660" w14:textId="77777777" w:rsidTr="007876BC">
      <w:tc>
        <w:tcPr>
          <w:tcW w:w="15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0BCB899F" w14:textId="1B52CD42" w:rsidR="00883F5A" w:rsidRPr="007876BC" w:rsidRDefault="00AB55D3">
          <w:pPr>
            <w:jc w:val="center"/>
          </w:pPr>
          <w:r>
            <w:rPr>
              <w:noProof/>
            </w:rPr>
            <w:drawing>
              <wp:inline distT="0" distB="0" distL="0" distR="0" wp14:anchorId="52991A0B" wp14:editId="3103EAE1">
                <wp:extent cx="1481010" cy="499533"/>
                <wp:effectExtent l="0" t="0" r="5080" b="0"/>
                <wp:docPr id="12584144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414477" name="Picture 1258414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416" cy="50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A6B5C46" w14:textId="7434B152" w:rsidR="00883F5A" w:rsidRPr="00AB55D3" w:rsidRDefault="00AB55D3">
          <w:pPr>
            <w:rPr>
              <w:sz w:val="28"/>
              <w:szCs w:val="28"/>
            </w:rPr>
          </w:pPr>
          <w:r w:rsidRPr="00AB55D3">
            <w:rPr>
              <w:rFonts w:eastAsia="Calibri" w:cs="Arial"/>
              <w:b/>
              <w:bCs/>
              <w:color w:val="37424A"/>
              <w:sz w:val="28"/>
              <w:szCs w:val="28"/>
            </w:rPr>
            <w:t>Preventive Maintenance Instruction</w:t>
          </w:r>
        </w:p>
      </w:tc>
      <w:tc>
        <w:tcPr>
          <w:tcW w:w="20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3BFB629" w14:textId="42956732" w:rsidR="00883F5A" w:rsidRPr="007876BC" w:rsidRDefault="00000000">
          <w:pPr>
            <w:jc w:val="right"/>
          </w:pPr>
          <w:r w:rsidRPr="007876BC">
            <w:rPr>
              <w:sz w:val="18"/>
            </w:rPr>
            <w:t>WI-003  |  Rev 1.0</w:t>
          </w:r>
          <w:proofErr w:type="spellStart"/>
          <w:r w:rsidRPr="007876BC">
            <w:rPr>
              <w:sz w:val="18"/>
            </w:rPr>
          </w:r>
          <w:proofErr w:type="gramStart"/>
          <w:r w:rsidRPr="007876BC">
            <w:rPr>
              <w:sz w:val="18"/>
            </w:rPr>
          </w:r>
          <w:proofErr w:type="spellEnd"/>
          <w:r w:rsidRPr="007876BC">
            <w:rPr>
              <w:sz w:val="18"/>
            </w:rPr>
          </w:r>
          <w:proofErr w:type="gramEnd"/>
          <w:r w:rsidRPr="007876BC">
            <w:rPr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F18F3"/>
    <w:multiLevelType w:val="hybridMultilevel"/>
    <w:tmpl w:val="14184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48B9"/>
    <w:multiLevelType w:val="hybridMultilevel"/>
    <w:tmpl w:val="090A4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665D"/>
    <w:multiLevelType w:val="hybridMultilevel"/>
    <w:tmpl w:val="9C666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735423">
    <w:abstractNumId w:val="8"/>
  </w:num>
  <w:num w:numId="2" w16cid:durableId="1432702417">
    <w:abstractNumId w:val="6"/>
  </w:num>
  <w:num w:numId="3" w16cid:durableId="1211187526">
    <w:abstractNumId w:val="5"/>
  </w:num>
  <w:num w:numId="4" w16cid:durableId="1331057102">
    <w:abstractNumId w:val="4"/>
  </w:num>
  <w:num w:numId="5" w16cid:durableId="1616139149">
    <w:abstractNumId w:val="7"/>
  </w:num>
  <w:num w:numId="6" w16cid:durableId="1766607737">
    <w:abstractNumId w:val="3"/>
  </w:num>
  <w:num w:numId="7" w16cid:durableId="589899593">
    <w:abstractNumId w:val="2"/>
  </w:num>
  <w:num w:numId="8" w16cid:durableId="2018732782">
    <w:abstractNumId w:val="1"/>
  </w:num>
  <w:num w:numId="9" w16cid:durableId="366954187">
    <w:abstractNumId w:val="0"/>
  </w:num>
  <w:num w:numId="10" w16cid:durableId="832985778">
    <w:abstractNumId w:val="9"/>
  </w:num>
  <w:num w:numId="11" w16cid:durableId="471867366">
    <w:abstractNumId w:val="10"/>
  </w:num>
  <w:num w:numId="12" w16cid:durableId="1149634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70"/>
    <w:rsid w:val="00107854"/>
    <w:rsid w:val="0015074B"/>
    <w:rsid w:val="00187713"/>
    <w:rsid w:val="00285C1C"/>
    <w:rsid w:val="0029639D"/>
    <w:rsid w:val="00326F90"/>
    <w:rsid w:val="004845A6"/>
    <w:rsid w:val="00544EB4"/>
    <w:rsid w:val="005470BF"/>
    <w:rsid w:val="006514D4"/>
    <w:rsid w:val="006F7701"/>
    <w:rsid w:val="0071239B"/>
    <w:rsid w:val="007876BC"/>
    <w:rsid w:val="0081216C"/>
    <w:rsid w:val="00883F5A"/>
    <w:rsid w:val="008F0D2A"/>
    <w:rsid w:val="00986E0F"/>
    <w:rsid w:val="009D7F9F"/>
    <w:rsid w:val="00AA1D8D"/>
    <w:rsid w:val="00AB55D3"/>
    <w:rsid w:val="00B47730"/>
    <w:rsid w:val="00C20CE5"/>
    <w:rsid w:val="00C56F47"/>
    <w:rsid w:val="00CB0664"/>
    <w:rsid w:val="00E12705"/>
    <w:rsid w:val="00E13295"/>
    <w:rsid w:val="00E5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42E60"/>
  <w14:defaultImageDpi w14:val="300"/>
  <w15:docId w15:val="{7D13EC21-5C27-467D-B7E2-7464F4F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BlockLabel">
    <w:name w:val="Control Block Label"/>
    <w:basedOn w:val="Normal"/>
    <w:qFormat/>
    <w:rsid w:val="006F7701"/>
    <w:pPr>
      <w:spacing w:before="120" w:after="120" w:line="240" w:lineRule="auto"/>
    </w:pPr>
    <w:rPr>
      <w:rFonts w:eastAsiaTheme="minorHAnsi"/>
      <w:color w:val="7AB800"/>
      <w:sz w:val="18"/>
    </w:rPr>
  </w:style>
  <w:style w:type="paragraph" w:customStyle="1" w:styleId="ControlBlockEntry">
    <w:name w:val="Control Block Entry"/>
    <w:basedOn w:val="Normal"/>
    <w:qFormat/>
    <w:rsid w:val="006F7701"/>
    <w:pPr>
      <w:spacing w:before="120" w:after="120" w:line="240" w:lineRule="auto"/>
    </w:pPr>
    <w:rPr>
      <w:rFonts w:eastAsiaTheme="minorHAnsi"/>
      <w:color w:val="37424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Verhoef</cp:lastModifiedBy>
  <cp:revision>8</cp:revision>
  <dcterms:created xsi:type="dcterms:W3CDTF">2026-03-01T00:16:00Z</dcterms:created>
  <dcterms:modified xsi:type="dcterms:W3CDTF">2026-03-04T11:59:00Z</dcterms:modified>
  <cp:category/>
</cp:coreProperties>
</file>