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94" w:rsidRDefault="002D7D86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1479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14794" w:rsidRDefault="002D7D8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4794" w:rsidRDefault="002D7D8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14794" w:rsidRDefault="002D7D8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14794" w:rsidRDefault="002D7D8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14794" w:rsidRDefault="002D7D8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14794" w:rsidRDefault="002D7D8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14794" w:rsidRPr="002D7D86" w:rsidRDefault="002D7D86">
            <w:pPr>
              <w:spacing w:after="0"/>
              <w:jc w:val="right"/>
              <w:rPr>
                <w:lang w:val="en-CA"/>
              </w:rPr>
            </w:pPr>
            <w:r w:rsidRPr="002D7D8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14794" w:rsidRPr="002D7D86" w:rsidRDefault="002D7D8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D7D8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14794" w:rsidRPr="002D7D86" w:rsidRDefault="002D7D86">
            <w:pPr>
              <w:spacing w:after="0"/>
              <w:jc w:val="both"/>
              <w:rPr>
                <w:lang w:val="en-CA"/>
              </w:rPr>
            </w:pPr>
            <w:r w:rsidRPr="002D7D8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14794" w:rsidRPr="002D7D86" w:rsidRDefault="002D7D86">
            <w:pPr>
              <w:spacing w:after="58"/>
              <w:ind w:left="213"/>
              <w:rPr>
                <w:lang w:val="en-CA"/>
              </w:rPr>
            </w:pPr>
            <w:r w:rsidRPr="002D7D86">
              <w:rPr>
                <w:rFonts w:ascii="Arial" w:eastAsia="Arial" w:hAnsi="Arial" w:cs="Arial"/>
                <w:b/>
                <w:sz w:val="20"/>
                <w:lang w:val="en-CA"/>
              </w:rPr>
              <w:t>DEC0905109-F4C27C64-IB</w:t>
            </w:r>
          </w:p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14794" w:rsidTr="002D7D8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86" w:rsidRDefault="002D7D86" w:rsidP="002D7D8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D7D86">
              <w:rPr>
                <w:rFonts w:ascii="Arial" w:eastAsia="Arial" w:hAnsi="Arial" w:cs="Arial"/>
                <w:b/>
                <w:sz w:val="36"/>
                <w:szCs w:val="36"/>
              </w:rPr>
              <w:t>COD 2021 162683</w:t>
            </w:r>
          </w:p>
          <w:p w:rsidR="002D7D86" w:rsidRPr="002D7D86" w:rsidRDefault="002D7D86" w:rsidP="002D7D8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14794" w:rsidRDefault="002D7D86" w:rsidP="002D7D8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14794" w:rsidRDefault="0051479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</w:tr>
    </w:tbl>
    <w:p w:rsidR="00514794" w:rsidRDefault="002D7D86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14794" w:rsidRPr="002D7D86" w:rsidRDefault="002D7D86">
      <w:pPr>
        <w:spacing w:after="8" w:line="250" w:lineRule="auto"/>
        <w:ind w:left="1696" w:hanging="10"/>
        <w:rPr>
          <w:lang w:val="en-CA"/>
        </w:rPr>
      </w:pPr>
      <w:r w:rsidRPr="002D7D86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14794" w:rsidRPr="002D7D86" w:rsidRDefault="002D7D86">
      <w:pPr>
        <w:spacing w:after="50" w:line="250" w:lineRule="auto"/>
        <w:ind w:left="1696" w:right="3382" w:hanging="10"/>
        <w:rPr>
          <w:lang w:val="en-CA"/>
        </w:rPr>
      </w:pPr>
      <w:r w:rsidRPr="002D7D8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D7D86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2D7D86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514794" w:rsidRDefault="002D7D86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514794" w:rsidRDefault="002D7D86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1479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514794" w:rsidRPr="002D7D8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Pr="002D7D86" w:rsidRDefault="002D7D86">
            <w:pPr>
              <w:spacing w:after="0"/>
              <w:rPr>
                <w:lang w:val="en-CA"/>
              </w:rPr>
            </w:pPr>
            <w:proofErr w:type="spellStart"/>
            <w:r w:rsidRPr="002D7D86">
              <w:rPr>
                <w:rFonts w:ascii="Arial" w:eastAsia="Arial" w:hAnsi="Arial" w:cs="Arial"/>
                <w:b/>
                <w:sz w:val="18"/>
                <w:lang w:val="en-CA"/>
              </w:rPr>
              <w:t>SuiteF</w:t>
            </w:r>
            <w:proofErr w:type="spellEnd"/>
            <w:r w:rsidRPr="002D7D86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DeltaCapHub,7 </w:t>
            </w:r>
            <w:proofErr w:type="spellStart"/>
            <w:r w:rsidRPr="002D7D86">
              <w:rPr>
                <w:rFonts w:ascii="Arial" w:eastAsia="Arial" w:hAnsi="Arial" w:cs="Arial"/>
                <w:b/>
                <w:sz w:val="18"/>
                <w:lang w:val="en-CA"/>
              </w:rPr>
              <w:t>Uniciti</w:t>
            </w:r>
            <w:proofErr w:type="spellEnd"/>
            <w:r w:rsidRPr="002D7D8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Office Park Black River Road BAMBOUS Mauritius    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Pr="002D7D86" w:rsidRDefault="0051479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+2304529197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colin@kanuequipment.com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64643.12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79643.12</w:t>
            </w:r>
          </w:p>
        </w:tc>
      </w:tr>
      <w:tr w:rsidR="0051479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1479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1479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4794" w:rsidRDefault="0051479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51479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+2304529197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colin@kanuequipment.com    </w:t>
            </w:r>
          </w:p>
        </w:tc>
      </w:tr>
      <w:tr w:rsidR="0051479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1479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51479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right="1721"/>
            </w:pPr>
            <w:r>
              <w:rPr>
                <w:rFonts w:ascii="Arial" w:eastAsia="Arial" w:hAnsi="Arial" w:cs="Arial"/>
                <w:b/>
                <w:sz w:val="18"/>
              </w:rPr>
              <w:t>S032103PRF0019 17 Mars 2021</w:t>
            </w:r>
          </w:p>
        </w:tc>
      </w:tr>
      <w:tr w:rsidR="0051479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Mars 2022 00h00</w:t>
            </w:r>
          </w:p>
        </w:tc>
      </w:tr>
      <w:tr w:rsidR="0051479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Mars 2021 00h00</w:t>
            </w:r>
          </w:p>
        </w:tc>
      </w:tr>
      <w:tr w:rsidR="0051479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</w:tr>
      <w:tr w:rsidR="0051479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14794" w:rsidRDefault="002D7D8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14794" w:rsidRDefault="002D7D8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1479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14794" w:rsidRDefault="0051479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</w:tr>
      <w:tr w:rsidR="0051479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514794" w:rsidRDefault="0051479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14794" w:rsidRDefault="00514794"/>
        </w:tc>
      </w:tr>
    </w:tbl>
    <w:p w:rsidR="00514794" w:rsidRDefault="002D7D8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1479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1479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Palliers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roulements incorpores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Korea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of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257.59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1475.06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Turkey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1336.04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14794" w:rsidRDefault="002D7D86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15H03:26</w:t>
      </w:r>
    </w:p>
    <w:p w:rsidR="00514794" w:rsidRDefault="002D7D86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1479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1572.85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Turkey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1326.39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1956.33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Italy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6139.41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2784.92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1479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514794" w:rsidRDefault="002D7D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3438.4377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794" w:rsidRDefault="002D7D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14794" w:rsidRDefault="002D7D86">
      <w:pPr>
        <w:tabs>
          <w:tab w:val="right" w:pos="10750"/>
        </w:tabs>
        <w:spacing w:after="9288" w:line="250" w:lineRule="auto"/>
      </w:pPr>
      <w:r>
        <w:rPr>
          <w:rFonts w:ascii="Arial" w:eastAsia="Arial" w:hAnsi="Arial" w:cs="Arial"/>
          <w:b/>
          <w:sz w:val="20"/>
        </w:rPr>
        <w:t>Tiré le 23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14794" w:rsidRDefault="002D7D86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15H03:26</w:t>
      </w:r>
    </w:p>
    <w:sectPr w:rsidR="00514794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94"/>
    <w:rsid w:val="002D7D86"/>
    <w:rsid w:val="0051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129C"/>
  <w15:docId w15:val="{4B7F9E20-FB31-4EB4-85D8-F766FC9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2021-03-23T14:15:00Z</dcterms:created>
  <dcterms:modified xsi:type="dcterms:W3CDTF">2021-03-23T14:15:00Z</dcterms:modified>
</cp:coreProperties>
</file>