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D4" w:rsidRDefault="007843D8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968D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968D4" w:rsidRDefault="007843D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968D4" w:rsidRDefault="007843D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968D4" w:rsidRDefault="007843D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968D4" w:rsidRDefault="007843D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968D4" w:rsidRDefault="007843D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968D4" w:rsidRDefault="007843D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968D4" w:rsidRPr="007843D8" w:rsidRDefault="007843D8">
            <w:pPr>
              <w:spacing w:after="0"/>
              <w:jc w:val="right"/>
              <w:rPr>
                <w:lang w:val="en-CA"/>
              </w:rPr>
            </w:pPr>
            <w:r w:rsidRPr="007843D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968D4" w:rsidRPr="007843D8" w:rsidRDefault="007843D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843D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968D4" w:rsidRPr="007843D8" w:rsidRDefault="007843D8">
            <w:pPr>
              <w:spacing w:after="0"/>
              <w:jc w:val="both"/>
              <w:rPr>
                <w:lang w:val="en-CA"/>
              </w:rPr>
            </w:pPr>
            <w:r w:rsidRPr="007843D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968D4" w:rsidRPr="007843D8" w:rsidRDefault="007843D8">
            <w:pPr>
              <w:spacing w:after="58"/>
              <w:ind w:right="16"/>
              <w:jc w:val="right"/>
              <w:rPr>
                <w:lang w:val="en-CA"/>
              </w:rPr>
            </w:pPr>
            <w:r w:rsidRPr="007843D8">
              <w:rPr>
                <w:rFonts w:ascii="Arial" w:eastAsia="Arial" w:hAnsi="Arial" w:cs="Arial"/>
                <w:b/>
                <w:sz w:val="20"/>
                <w:lang w:val="en-CA"/>
              </w:rPr>
              <w:t>DEC0914671-9352-IB</w:t>
            </w:r>
          </w:p>
          <w:p w:rsidR="00E968D4" w:rsidRDefault="007843D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968D4" w:rsidTr="007843D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3D8" w:rsidRDefault="007843D8" w:rsidP="007843D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843D8">
              <w:rPr>
                <w:rFonts w:ascii="Arial" w:eastAsia="Arial" w:hAnsi="Arial" w:cs="Arial"/>
                <w:b/>
                <w:sz w:val="36"/>
                <w:szCs w:val="36"/>
              </w:rPr>
              <w:t>COD 2021 184210</w:t>
            </w:r>
          </w:p>
          <w:p w:rsidR="007843D8" w:rsidRPr="007843D8" w:rsidRDefault="007843D8" w:rsidP="007843D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968D4" w:rsidRDefault="007843D8" w:rsidP="007843D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968D4" w:rsidRDefault="00E968D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</w:tr>
    </w:tbl>
    <w:p w:rsidR="00E968D4" w:rsidRDefault="007843D8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E968D4" w:rsidRDefault="007843D8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E968D4" w:rsidRPr="007843D8" w:rsidRDefault="007843D8">
      <w:pPr>
        <w:spacing w:after="50" w:line="250" w:lineRule="auto"/>
        <w:ind w:left="1696" w:right="2271" w:hanging="10"/>
        <w:rPr>
          <w:lang w:val="en-CA"/>
        </w:rPr>
      </w:pPr>
      <w:r w:rsidRPr="007843D8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7843D8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7843D8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E968D4" w:rsidRDefault="007843D8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E968D4" w:rsidRDefault="007843D8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968D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E968D4" w:rsidRPr="007843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Pr="007843D8" w:rsidRDefault="007843D8">
            <w:pPr>
              <w:spacing w:after="0"/>
              <w:rPr>
                <w:lang w:val="en-CA"/>
              </w:rPr>
            </w:pPr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E968D4" w:rsidRPr="007843D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68D4" w:rsidRDefault="007843D8">
            <w:pPr>
              <w:spacing w:after="0"/>
            </w:pPr>
            <w:r w:rsidRPr="007843D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Pr="007843D8" w:rsidRDefault="007843D8">
            <w:pPr>
              <w:spacing w:after="0"/>
              <w:rPr>
                <w:lang w:val="en-CA"/>
              </w:rPr>
            </w:pPr>
            <w:proofErr w:type="spellStart"/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>Buntungwa</w:t>
            </w:r>
            <w:proofErr w:type="spellEnd"/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Drive West | </w:t>
            </w:r>
            <w:proofErr w:type="spellStart"/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>Chambishi</w:t>
            </w:r>
            <w:proofErr w:type="spellEnd"/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>Copperbelt</w:t>
            </w:r>
            <w:proofErr w:type="spellEnd"/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| Zambia | P.O Box 10    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Pr="007843D8" w:rsidRDefault="00E968D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+260 97 596 9333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40842.17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47883.01</w:t>
            </w:r>
          </w:p>
        </w:tc>
      </w:tr>
      <w:tr w:rsidR="00E968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968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40.84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968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968D4" w:rsidRPr="007843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Pr="007843D8" w:rsidRDefault="007843D8">
            <w:pPr>
              <w:spacing w:after="0"/>
              <w:rPr>
                <w:lang w:val="en-CA"/>
              </w:rPr>
            </w:pPr>
            <w:r w:rsidRPr="007843D8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 w:rsidRPr="007843D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97 596 9333  houbohe@jchxmc.com    </w:t>
            </w:r>
          </w:p>
        </w:tc>
      </w:tr>
      <w:tr w:rsidR="00E968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E968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968D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128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JCHX_Beam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20210410 14 Avr. 2021</w:t>
            </w:r>
          </w:p>
        </w:tc>
      </w:tr>
      <w:tr w:rsidR="00E968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2022 00h00</w:t>
            </w:r>
          </w:p>
        </w:tc>
      </w:tr>
      <w:tr w:rsidR="00E968D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2021 00h00</w:t>
            </w:r>
          </w:p>
        </w:tc>
      </w:tr>
      <w:tr w:rsidR="00E968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</w:tr>
      <w:tr w:rsidR="00E968D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968D4" w:rsidRDefault="007843D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968D4" w:rsidRDefault="007843D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968D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968D4" w:rsidRDefault="00E968D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968D4" w:rsidRDefault="00784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</w:tr>
      <w:tr w:rsidR="00E968D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968D4" w:rsidRDefault="007843D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968D4" w:rsidRDefault="00E968D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968D4" w:rsidRDefault="00784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968D4" w:rsidRDefault="00784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968D4" w:rsidRDefault="00784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968D4" w:rsidRDefault="00E968D4"/>
        </w:tc>
      </w:tr>
    </w:tbl>
    <w:p w:rsidR="00E968D4" w:rsidRDefault="007843D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968D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968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de mesure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64.18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7419999000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0.498281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19.848824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968D4" w:rsidRDefault="007843D8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21 Avr. 2021 11H54:19</w:t>
      </w:r>
    </w:p>
    <w:p w:rsidR="00E968D4" w:rsidRDefault="007843D8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968D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968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31.95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8512200000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de signalisation visuelle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E968D4" w:rsidRDefault="007843D8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Turkey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1800.34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E968D4" w:rsidRDefault="007843D8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571.9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E968D4" w:rsidRDefault="007843D8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Japan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226.99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3086.000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3.172148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1590.000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15.07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8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3506990000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colles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adhesifs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9603900000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"Autres balais et </w:t>
            </w:r>
          </w:p>
          <w:p w:rsidR="00E968D4" w:rsidRDefault="007843D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brosses,meme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968D4" w:rsidRDefault="007843D8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constituant des parties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machines,d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4203291000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Gants de protection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metier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cuir naturel ou reconstitue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dispositif enregistreur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38.68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968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6804220000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meules et similaires en autres abrasifs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agglomeres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ceramique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8D4" w:rsidRDefault="007843D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968D4" w:rsidRDefault="007843D8">
      <w:pPr>
        <w:tabs>
          <w:tab w:val="right" w:pos="10750"/>
        </w:tabs>
        <w:spacing w:after="4488" w:line="250" w:lineRule="auto"/>
      </w:pPr>
      <w:r>
        <w:rPr>
          <w:rFonts w:ascii="Arial" w:eastAsia="Arial" w:hAnsi="Arial" w:cs="Arial"/>
          <w:b/>
          <w:sz w:val="20"/>
        </w:rPr>
        <w:t>Tiré le 21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968D4" w:rsidRDefault="007843D8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21 Avr. 2021 11H54:19</w:t>
      </w:r>
    </w:p>
    <w:sectPr w:rsidR="00E968D4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D4"/>
    <w:rsid w:val="007843D8"/>
    <w:rsid w:val="00E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537E"/>
  <w15:docId w15:val="{0FDAA912-437D-403E-97F9-7D1809C8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2021-04-21T11:12:00Z</dcterms:created>
  <dcterms:modified xsi:type="dcterms:W3CDTF">2021-04-21T11:12:00Z</dcterms:modified>
</cp:coreProperties>
</file>