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3AD" w:rsidRDefault="00721652">
      <w:pPr>
        <w:tabs>
          <w:tab w:val="center" w:pos="9399"/>
          <w:tab w:val="right" w:pos="10715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6F13AD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6F13AD" w:rsidRDefault="0072165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13AD" w:rsidRDefault="0072165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6F13AD" w:rsidRDefault="0072165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6F13AD" w:rsidRDefault="0072165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6F13AD" w:rsidRDefault="0072165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6F13AD" w:rsidRDefault="0072165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F13AD" w:rsidRPr="008F737D" w:rsidRDefault="00721652">
            <w:pPr>
              <w:spacing w:after="0"/>
              <w:jc w:val="right"/>
              <w:rPr>
                <w:lang w:val="en-CA"/>
              </w:rPr>
            </w:pPr>
            <w:r w:rsidRPr="008F737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6F13AD" w:rsidRPr="008F737D" w:rsidRDefault="0072165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F737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6F13AD" w:rsidRPr="008F737D" w:rsidRDefault="00721652">
            <w:pPr>
              <w:spacing w:after="0"/>
              <w:jc w:val="both"/>
              <w:rPr>
                <w:lang w:val="en-CA"/>
              </w:rPr>
            </w:pPr>
            <w:r w:rsidRPr="008F737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6F13AD" w:rsidRPr="008F737D" w:rsidRDefault="00721652">
            <w:pPr>
              <w:spacing w:after="58"/>
              <w:ind w:right="16"/>
              <w:jc w:val="right"/>
              <w:rPr>
                <w:lang w:val="en-CA"/>
              </w:rPr>
            </w:pPr>
            <w:r w:rsidRPr="008F737D">
              <w:rPr>
                <w:rFonts w:ascii="Arial" w:eastAsia="Arial" w:hAnsi="Arial" w:cs="Arial"/>
                <w:b/>
                <w:sz w:val="20"/>
                <w:lang w:val="en-CA"/>
              </w:rPr>
              <w:t>DEC0935229-7A99262F-IB</w:t>
            </w:r>
          </w:p>
          <w:p w:rsidR="006F13AD" w:rsidRDefault="0072165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6F13AD" w:rsidTr="008F737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F737D" w:rsidRDefault="008F737D" w:rsidP="008F737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F737D">
              <w:rPr>
                <w:rFonts w:ascii="Arial" w:eastAsia="Arial" w:hAnsi="Arial" w:cs="Arial"/>
                <w:b/>
                <w:sz w:val="36"/>
                <w:szCs w:val="36"/>
              </w:rPr>
              <w:t>COD 2021 226869</w:t>
            </w:r>
          </w:p>
          <w:p w:rsidR="008F737D" w:rsidRPr="008F737D" w:rsidRDefault="008F737D" w:rsidP="008F737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6F13AD" w:rsidRDefault="00721652" w:rsidP="008F737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F13AD" w:rsidRDefault="006F13AD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F13AD" w:rsidRDefault="006F13AD"/>
        </w:tc>
      </w:tr>
    </w:tbl>
    <w:p w:rsidR="006F13AD" w:rsidRDefault="00721652">
      <w:pPr>
        <w:pStyle w:val="Titre1"/>
        <w:tabs>
          <w:tab w:val="center" w:pos="3285"/>
        </w:tabs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BONVIE SASU (CLT4259106)</w:t>
      </w:r>
    </w:p>
    <w:p w:rsidR="006F13AD" w:rsidRDefault="00721652">
      <w:pPr>
        <w:spacing w:after="0"/>
        <w:jc w:val="right"/>
      </w:pPr>
      <w:r>
        <w:rPr>
          <w:rFonts w:ascii="Arial" w:eastAsia="Arial" w:hAnsi="Arial" w:cs="Arial"/>
          <w:b/>
          <w:sz w:val="20"/>
        </w:rPr>
        <w:t xml:space="preserve">N° 531 </w:t>
      </w:r>
      <w:r>
        <w:rPr>
          <w:rFonts w:ascii="Arial" w:eastAsia="Arial" w:hAnsi="Arial" w:cs="Arial"/>
          <w:b/>
          <w:sz w:val="20"/>
        </w:rPr>
        <w:t xml:space="preserve">AVENUE CHEMIN PUBLIC QUARTIER INDUSTRIEL CELLULE LATIN COMMUNE MANIKA </w:t>
      </w:r>
    </w:p>
    <w:p w:rsidR="006F13AD" w:rsidRPr="008F737D" w:rsidRDefault="00721652">
      <w:pPr>
        <w:spacing w:after="58" w:line="240" w:lineRule="auto"/>
        <w:ind w:left="1644" w:right="2293"/>
        <w:rPr>
          <w:lang w:val="en-CA"/>
        </w:rPr>
      </w:pPr>
      <w:r w:rsidRPr="008F737D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8F737D">
        <w:rPr>
          <w:rFonts w:ascii="Arial" w:eastAsia="Arial" w:hAnsi="Arial" w:cs="Arial"/>
          <w:b/>
          <w:sz w:val="20"/>
          <w:lang w:val="en-CA"/>
        </w:rPr>
        <w:t>243810555716  -</w:t>
      </w:r>
      <w:proofErr w:type="gramEnd"/>
      <w:r w:rsidRPr="008F737D">
        <w:rPr>
          <w:rFonts w:ascii="Arial" w:eastAsia="Arial" w:hAnsi="Arial" w:cs="Arial"/>
          <w:b/>
          <w:sz w:val="20"/>
          <w:lang w:val="en-CA"/>
        </w:rPr>
        <w:t xml:space="preserve">  romanewang@gmail.com</w:t>
      </w:r>
    </w:p>
    <w:p w:rsidR="006F13AD" w:rsidRDefault="00721652">
      <w:pPr>
        <w:spacing w:after="60"/>
        <w:ind w:right="57"/>
        <w:jc w:val="center"/>
      </w:pPr>
      <w:r>
        <w:rPr>
          <w:rFonts w:ascii="Arial" w:eastAsia="Arial" w:hAnsi="Arial" w:cs="Arial"/>
          <w:b/>
          <w:sz w:val="18"/>
        </w:rPr>
        <w:t>N° N.R.C. : CD/KWZ/RCCM/21-B-</w:t>
      </w:r>
      <w:proofErr w:type="gramStart"/>
      <w:r>
        <w:rPr>
          <w:rFonts w:ascii="Arial" w:eastAsia="Arial" w:hAnsi="Arial" w:cs="Arial"/>
          <w:b/>
          <w:sz w:val="18"/>
        </w:rPr>
        <w:t>00034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A2156765A  -  N° Import/Export </w:t>
      </w:r>
      <w:r>
        <w:rPr>
          <w:rFonts w:ascii="Arial" w:eastAsia="Arial" w:hAnsi="Arial" w:cs="Arial"/>
          <w:b/>
          <w:sz w:val="18"/>
        </w:rPr>
        <w:t>: 0004/CDX-21/I000131 L/Z</w:t>
      </w:r>
    </w:p>
    <w:p w:rsidR="006F13AD" w:rsidRDefault="00721652">
      <w:pPr>
        <w:spacing w:after="0"/>
        <w:ind w:right="57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6F13AD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6F13A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6F13A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6F13AD" w:rsidRPr="008F737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Pr="008F737D" w:rsidRDefault="00721652">
            <w:pPr>
              <w:spacing w:after="0"/>
              <w:rPr>
                <w:lang w:val="en-CA"/>
              </w:rPr>
            </w:pPr>
            <w:r w:rsidRPr="008F737D">
              <w:rPr>
                <w:rFonts w:ascii="Arial" w:eastAsia="Arial" w:hAnsi="Arial" w:cs="Arial"/>
                <w:b/>
                <w:sz w:val="18"/>
                <w:lang w:val="en-CA"/>
              </w:rPr>
              <w:t>HAIKUANG ENGINEERING - CONSTRUCTION Co., Ltd</w:t>
            </w:r>
          </w:p>
        </w:tc>
      </w:tr>
      <w:tr w:rsidR="006F13AD" w:rsidRPr="008F737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 w:rsidRPr="008F737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13AD" w:rsidRPr="008F737D" w:rsidRDefault="00721652">
            <w:pPr>
              <w:spacing w:after="0"/>
              <w:jc w:val="both"/>
              <w:rPr>
                <w:lang w:val="en-CA"/>
              </w:rPr>
            </w:pPr>
            <w:proofErr w:type="spellStart"/>
            <w:r w:rsidRPr="008F737D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>Fengting</w:t>
            </w:r>
            <w:proofErr w:type="spellEnd"/>
            <w:r w:rsidRPr="008F737D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 xml:space="preserve"> Industry Park, </w:t>
            </w:r>
            <w:proofErr w:type="spellStart"/>
            <w:r w:rsidRPr="008F737D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>Xianyou</w:t>
            </w:r>
            <w:proofErr w:type="spellEnd"/>
            <w:r w:rsidRPr="008F737D">
              <w:rPr>
                <w:rFonts w:ascii="Arial" w:eastAsia="Arial" w:hAnsi="Arial" w:cs="Arial"/>
                <w:b/>
                <w:sz w:val="18"/>
                <w:bdr w:val="single" w:sz="16" w:space="0" w:color="000000"/>
                <w:lang w:val="en-CA"/>
              </w:rPr>
              <w:t xml:space="preserve"> County, 351254 Fujian, China.    </w:t>
            </w:r>
          </w:p>
        </w:tc>
      </w:tr>
      <w:tr w:rsidR="006F13A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Pr="008F737D" w:rsidRDefault="006F13AD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 (0) 138 5027 6081</w:t>
            </w:r>
          </w:p>
        </w:tc>
      </w:tr>
      <w:tr w:rsidR="006F13A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6F13A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mayyang@haiangroup.com</w:t>
            </w:r>
          </w:p>
        </w:tc>
      </w:tr>
      <w:tr w:rsidR="006F13A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6F13A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6F13A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F13A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133280.00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163280.00</w:t>
            </w:r>
          </w:p>
        </w:tc>
      </w:tr>
      <w:tr w:rsidR="006F13A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6F13A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30 000,00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F13A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6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F13A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6F13AD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6F13A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6F13AD" w:rsidRPr="008F737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Pr="008F737D" w:rsidRDefault="00721652">
            <w:pPr>
              <w:spacing w:after="0"/>
              <w:rPr>
                <w:lang w:val="en-CA"/>
              </w:rPr>
            </w:pPr>
            <w:r w:rsidRPr="008F737D">
              <w:rPr>
                <w:rFonts w:ascii="Arial" w:eastAsia="Arial" w:hAnsi="Arial" w:cs="Arial"/>
                <w:b/>
                <w:sz w:val="18"/>
                <w:lang w:val="en-CA"/>
              </w:rPr>
              <w:t>HAIKUANG ENGINEERING - CONSTRUCTION Co., Ltd</w:t>
            </w:r>
          </w:p>
        </w:tc>
      </w:tr>
      <w:tr w:rsidR="006F13A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 w:rsidRPr="008F737D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 (0) 138 5027 6081    mayyang@haiangroup.com    </w:t>
            </w:r>
          </w:p>
        </w:tc>
      </w:tr>
      <w:tr w:rsidR="006F13AD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6F13A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6F13AD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6F13A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6F13A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804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1986"/>
            </w:pPr>
            <w:r>
              <w:rPr>
                <w:rFonts w:ascii="Arial" w:eastAsia="Arial" w:hAnsi="Arial" w:cs="Arial"/>
                <w:b/>
                <w:sz w:val="18"/>
              </w:rPr>
              <w:t>HA20210611-3 11 Juin 2021</w:t>
            </w:r>
          </w:p>
        </w:tc>
      </w:tr>
      <w:tr w:rsidR="006F13A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6F13A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Juin 2022 00h00</w:t>
            </w:r>
          </w:p>
        </w:tc>
      </w:tr>
      <w:tr w:rsidR="006F13AD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Juin 2021 00h00</w:t>
            </w:r>
          </w:p>
        </w:tc>
      </w:tr>
      <w:tr w:rsidR="006F13AD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6F13AD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6F13AD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6F13AD"/>
        </w:tc>
      </w:tr>
      <w:tr w:rsidR="006F13AD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F13AD" w:rsidRDefault="0072165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F13AD" w:rsidRDefault="00721652">
            <w:pPr>
              <w:spacing w:after="0"/>
              <w:ind w:left="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6F13AD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6F13AD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F13AD" w:rsidRDefault="006F13AD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F13AD" w:rsidRDefault="00721652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F13AD" w:rsidRDefault="006F13AD"/>
        </w:tc>
      </w:tr>
      <w:tr w:rsidR="006F13AD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400"/>
              <w:ind w:right="6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6F13AD" w:rsidRDefault="00721652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F13AD" w:rsidRDefault="006F13AD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F13AD" w:rsidRDefault="00721652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6F13AD" w:rsidRDefault="00721652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6F13AD" w:rsidRDefault="00721652">
            <w:pPr>
              <w:spacing w:after="0"/>
              <w:ind w:right="6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F13AD" w:rsidRDefault="006F13AD"/>
        </w:tc>
      </w:tr>
    </w:tbl>
    <w:p w:rsidR="006F13AD" w:rsidRDefault="00721652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0"/>
        <w:gridCol w:w="1416"/>
        <w:gridCol w:w="2154"/>
        <w:gridCol w:w="1186"/>
        <w:gridCol w:w="513"/>
        <w:gridCol w:w="1755"/>
        <w:gridCol w:w="1303"/>
        <w:gridCol w:w="1641"/>
        <w:gridCol w:w="728"/>
        <w:gridCol w:w="66"/>
      </w:tblGrid>
      <w:tr w:rsidR="006F13AD">
        <w:trPr>
          <w:gridBefore w:val="1"/>
          <w:wBefore w:w="10" w:type="dxa"/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F13AD">
        <w:trPr>
          <w:gridBefore w:val="1"/>
          <w:wBefore w:w="10" w:type="dxa"/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4011931900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autres qu'a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crpn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chvn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veh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eng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de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975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F13AD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4013100000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Chambres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air des types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utilises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voitures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tourisme,autobus,camion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31.25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F13AD">
        <w:trPr>
          <w:gridBefore w:val="1"/>
          <w:wBefore w:w="10" w:type="dxa"/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4012900000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2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Bandages,bandes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roulement amovibles pour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pneumatiques,flaps</w:t>
            </w:r>
            <w:proofErr w:type="spellEnd"/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14.25</w:t>
            </w:r>
          </w:p>
        </w:tc>
        <w:tc>
          <w:tcPr>
            <w:tcW w:w="7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13AD" w:rsidRDefault="0072165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6F13AD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626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F13AD" w:rsidRDefault="0072165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16 Juin 2021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F13AD" w:rsidRDefault="0072165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6F13AD">
        <w:tblPrEx>
          <w:tblCellMar>
            <w:top w:w="0" w:type="dxa"/>
            <w:left w:w="0" w:type="dxa"/>
            <w:right w:w="0" w:type="dxa"/>
          </w:tblCellMar>
        </w:tblPrEx>
        <w:trPr>
          <w:gridAfter w:val="1"/>
          <w:wAfter w:w="66" w:type="dxa"/>
          <w:trHeight w:val="620"/>
        </w:trPr>
        <w:tc>
          <w:tcPr>
            <w:tcW w:w="47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13AD" w:rsidRDefault="00721652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F13AD" w:rsidRDefault="00721652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16 Juin 2021 10H44:44</w:t>
            </w:r>
          </w:p>
        </w:tc>
      </w:tr>
    </w:tbl>
    <w:p w:rsidR="00721652" w:rsidRDefault="00721652"/>
    <w:sectPr w:rsidR="00721652">
      <w:pgSz w:w="11906" w:h="16838"/>
      <w:pgMar w:top="850" w:right="567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AD"/>
    <w:rsid w:val="006F13AD"/>
    <w:rsid w:val="00721652"/>
    <w:rsid w:val="008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8048"/>
  <w15:docId w15:val="{C99448B6-E34D-4218-AF38-D6C5531F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2021-06-16T09:53:00Z</dcterms:created>
  <dcterms:modified xsi:type="dcterms:W3CDTF">2021-06-16T09:53:00Z</dcterms:modified>
</cp:coreProperties>
</file>