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F56C7" w14:textId="6BE33A6A" w:rsidR="00000000" w:rsidRPr="0059083D" w:rsidRDefault="0059083D">
      <w:pPr>
        <w:rPr>
          <w:rFonts w:asciiTheme="majorHAnsi" w:hAnsiTheme="majorHAnsi" w:cstheme="majorHAnsi"/>
          <w:color w:val="2F5496" w:themeColor="accent1" w:themeShade="BF"/>
          <w:sz w:val="28"/>
          <w:szCs w:val="28"/>
        </w:rPr>
      </w:pPr>
      <w:r w:rsidRPr="0059083D">
        <w:rPr>
          <w:rFonts w:asciiTheme="majorHAnsi" w:hAnsiTheme="majorHAnsi" w:cstheme="majorHAnsi"/>
          <w:b/>
          <w:bCs/>
          <w:color w:val="2F5496" w:themeColor="accent1" w:themeShade="BF"/>
          <w:sz w:val="28"/>
          <w:szCs w:val="28"/>
        </w:rPr>
        <w:t xml:space="preserve">Title: </w:t>
      </w:r>
      <w:r w:rsidR="00C00A62">
        <w:rPr>
          <w:rFonts w:asciiTheme="majorHAnsi" w:hAnsiTheme="majorHAnsi" w:cstheme="majorHAnsi"/>
        </w:rPr>
        <w:t>Email Analysis</w:t>
      </w:r>
    </w:p>
    <w:p w14:paraId="103259B2" w14:textId="18A2B147" w:rsidR="0059083D" w:rsidRPr="0059083D" w:rsidRDefault="0059083D">
      <w:pPr>
        <w:rPr>
          <w:rFonts w:asciiTheme="majorHAnsi" w:hAnsiTheme="majorHAnsi" w:cstheme="majorHAnsi"/>
        </w:rPr>
      </w:pPr>
      <w:r>
        <w:rPr>
          <w:rFonts w:asciiTheme="majorHAnsi" w:hAnsiTheme="majorHAnsi" w:cstheme="majorHAnsi"/>
          <w:b/>
          <w:bCs/>
          <w:color w:val="2F5496" w:themeColor="accent1" w:themeShade="BF"/>
          <w:sz w:val="28"/>
          <w:szCs w:val="28"/>
        </w:rPr>
        <w:t xml:space="preserve">Group/Name: </w:t>
      </w:r>
      <w:r w:rsidR="00C00A62">
        <w:rPr>
          <w:rFonts w:asciiTheme="majorHAnsi" w:hAnsiTheme="majorHAnsi" w:cstheme="majorHAnsi"/>
        </w:rPr>
        <w:t xml:space="preserve">Aimé Fraser </w:t>
      </w:r>
    </w:p>
    <w:p w14:paraId="05C195BC" w14:textId="6B4009B5" w:rsidR="00682828" w:rsidRPr="0059083D" w:rsidRDefault="00682828">
      <w:pPr>
        <w:rPr>
          <w:rFonts w:asciiTheme="majorHAnsi" w:hAnsiTheme="majorHAnsi" w:cstheme="majorHAnsi"/>
          <w:b/>
          <w:bCs/>
          <w:color w:val="2F5496" w:themeColor="accent1" w:themeShade="BF"/>
          <w:sz w:val="28"/>
          <w:szCs w:val="28"/>
        </w:rPr>
      </w:pPr>
      <w:r w:rsidRPr="0059083D">
        <w:rPr>
          <w:rFonts w:asciiTheme="majorHAnsi" w:hAnsiTheme="majorHAnsi" w:cstheme="majorHAnsi"/>
          <w:b/>
          <w:bCs/>
          <w:color w:val="2F5496" w:themeColor="accent1" w:themeShade="BF"/>
          <w:sz w:val="28"/>
          <w:szCs w:val="28"/>
        </w:rPr>
        <w:t>Indicators and Technical Details</w:t>
      </w:r>
    </w:p>
    <w:p w14:paraId="12C14ACF" w14:textId="3477AD7C" w:rsidR="0059083D" w:rsidRPr="0059083D" w:rsidRDefault="0059083D">
      <w:pPr>
        <w:rPr>
          <w:rFonts w:asciiTheme="majorHAnsi" w:hAnsiTheme="majorHAnsi" w:cstheme="majorHAnsi"/>
        </w:rPr>
      </w:pPr>
    </w:p>
    <w:tbl>
      <w:tblPr>
        <w:tblStyle w:val="TableGrid"/>
        <w:tblW w:w="5000" w:type="pct"/>
        <w:jc w:val="center"/>
        <w:tblLayout w:type="fixed"/>
        <w:tblLook w:val="04A0" w:firstRow="1" w:lastRow="0" w:firstColumn="1" w:lastColumn="0" w:noHBand="0" w:noVBand="1"/>
      </w:tblPr>
      <w:tblGrid>
        <w:gridCol w:w="986"/>
        <w:gridCol w:w="3779"/>
        <w:gridCol w:w="989"/>
        <w:gridCol w:w="3596"/>
      </w:tblGrid>
      <w:tr w:rsidR="00682828" w:rsidRPr="0059083D" w14:paraId="20C0001D" w14:textId="77777777" w:rsidTr="007D0A9D">
        <w:trPr>
          <w:cantSplit/>
          <w:trHeight w:val="620"/>
          <w:jc w:val="center"/>
        </w:trPr>
        <w:tc>
          <w:tcPr>
            <w:tcW w:w="527" w:type="pct"/>
            <w:shd w:val="clear" w:color="auto" w:fill="BDD6EE" w:themeFill="accent5" w:themeFillTint="66"/>
            <w:vAlign w:val="center"/>
            <w:hideMark/>
          </w:tcPr>
          <w:p w14:paraId="5D0CB10B" w14:textId="77777777" w:rsidR="00682828" w:rsidRPr="0059083D" w:rsidRDefault="00682828" w:rsidP="00682828">
            <w:pPr>
              <w:jc w:val="center"/>
              <w:rPr>
                <w:rFonts w:asciiTheme="majorHAnsi" w:hAnsiTheme="majorHAnsi" w:cstheme="majorHAnsi"/>
                <w:b/>
                <w:bCs/>
                <w:sz w:val="18"/>
                <w:szCs w:val="18"/>
              </w:rPr>
            </w:pPr>
            <w:r w:rsidRPr="0059083D">
              <w:rPr>
                <w:rFonts w:asciiTheme="majorHAnsi" w:hAnsiTheme="majorHAnsi" w:cstheme="majorHAnsi"/>
                <w:b/>
                <w:bCs/>
                <w:sz w:val="18"/>
                <w:szCs w:val="18"/>
              </w:rPr>
              <w:t>Datetime</w:t>
            </w:r>
          </w:p>
        </w:tc>
        <w:tc>
          <w:tcPr>
            <w:tcW w:w="2021" w:type="pct"/>
            <w:shd w:val="clear" w:color="auto" w:fill="BDD6EE" w:themeFill="accent5" w:themeFillTint="66"/>
            <w:vAlign w:val="center"/>
            <w:hideMark/>
          </w:tcPr>
          <w:p w14:paraId="4AF0E616" w14:textId="77777777" w:rsidR="00682828" w:rsidRPr="0059083D" w:rsidRDefault="00682828" w:rsidP="00682828">
            <w:pPr>
              <w:jc w:val="center"/>
              <w:rPr>
                <w:rFonts w:asciiTheme="majorHAnsi" w:hAnsiTheme="majorHAnsi" w:cstheme="majorHAnsi"/>
                <w:b/>
                <w:bCs/>
                <w:sz w:val="18"/>
                <w:szCs w:val="18"/>
              </w:rPr>
            </w:pPr>
            <w:r w:rsidRPr="0059083D">
              <w:rPr>
                <w:rFonts w:asciiTheme="majorHAnsi" w:hAnsiTheme="majorHAnsi" w:cstheme="majorHAnsi"/>
                <w:b/>
                <w:bCs/>
                <w:sz w:val="18"/>
                <w:szCs w:val="18"/>
              </w:rPr>
              <w:t xml:space="preserve">Identifier </w:t>
            </w:r>
            <w:r w:rsidRPr="0059083D">
              <w:rPr>
                <w:rFonts w:asciiTheme="majorHAnsi" w:hAnsiTheme="majorHAnsi" w:cstheme="majorHAnsi"/>
                <w:b/>
                <w:bCs/>
                <w:sz w:val="18"/>
                <w:szCs w:val="18"/>
              </w:rPr>
              <w:br/>
              <w:t>(IP, Domain, URL, Hostname)</w:t>
            </w:r>
          </w:p>
        </w:tc>
        <w:tc>
          <w:tcPr>
            <w:tcW w:w="529" w:type="pct"/>
            <w:shd w:val="clear" w:color="auto" w:fill="BDD6EE" w:themeFill="accent5" w:themeFillTint="66"/>
            <w:vAlign w:val="center"/>
            <w:hideMark/>
          </w:tcPr>
          <w:p w14:paraId="16B7B3D6" w14:textId="77777777" w:rsidR="00682828" w:rsidRPr="0059083D" w:rsidRDefault="00682828" w:rsidP="00682828">
            <w:pPr>
              <w:jc w:val="center"/>
              <w:rPr>
                <w:rFonts w:asciiTheme="majorHAnsi" w:hAnsiTheme="majorHAnsi" w:cstheme="majorHAnsi"/>
                <w:b/>
                <w:bCs/>
                <w:sz w:val="18"/>
                <w:szCs w:val="18"/>
              </w:rPr>
            </w:pPr>
            <w:r w:rsidRPr="0059083D">
              <w:rPr>
                <w:rFonts w:asciiTheme="majorHAnsi" w:hAnsiTheme="majorHAnsi" w:cstheme="majorHAnsi"/>
                <w:b/>
                <w:bCs/>
                <w:sz w:val="18"/>
                <w:szCs w:val="18"/>
              </w:rPr>
              <w:t>MITRE Technique ID</w:t>
            </w:r>
          </w:p>
        </w:tc>
        <w:tc>
          <w:tcPr>
            <w:tcW w:w="1923" w:type="pct"/>
            <w:shd w:val="clear" w:color="auto" w:fill="BDD6EE" w:themeFill="accent5" w:themeFillTint="66"/>
            <w:vAlign w:val="center"/>
            <w:hideMark/>
          </w:tcPr>
          <w:p w14:paraId="207AC40E" w14:textId="77777777" w:rsidR="00682828" w:rsidRPr="0059083D" w:rsidRDefault="00682828" w:rsidP="00682828">
            <w:pPr>
              <w:jc w:val="center"/>
              <w:rPr>
                <w:rFonts w:asciiTheme="majorHAnsi" w:hAnsiTheme="majorHAnsi" w:cstheme="majorHAnsi"/>
                <w:b/>
                <w:bCs/>
                <w:sz w:val="18"/>
                <w:szCs w:val="18"/>
              </w:rPr>
            </w:pPr>
            <w:r w:rsidRPr="0059083D">
              <w:rPr>
                <w:rFonts w:asciiTheme="majorHAnsi" w:hAnsiTheme="majorHAnsi" w:cstheme="majorHAnsi"/>
                <w:b/>
                <w:bCs/>
                <w:sz w:val="18"/>
                <w:szCs w:val="18"/>
              </w:rPr>
              <w:t>Analyst Comment</w:t>
            </w:r>
          </w:p>
        </w:tc>
      </w:tr>
      <w:tr w:rsidR="00682828" w:rsidRPr="0059083D" w14:paraId="70BB54F6" w14:textId="77777777" w:rsidTr="007D0A9D">
        <w:trPr>
          <w:cantSplit/>
          <w:trHeight w:val="300"/>
          <w:jc w:val="center"/>
        </w:trPr>
        <w:tc>
          <w:tcPr>
            <w:tcW w:w="527" w:type="pct"/>
            <w:vAlign w:val="center"/>
            <w:hideMark/>
          </w:tcPr>
          <w:p w14:paraId="00D126C4" w14:textId="194EA324" w:rsidR="00682828" w:rsidRPr="0059083D" w:rsidRDefault="0039570D" w:rsidP="00682828">
            <w:pPr>
              <w:rPr>
                <w:rFonts w:asciiTheme="majorHAnsi" w:hAnsiTheme="majorHAnsi" w:cstheme="majorHAnsi"/>
                <w:sz w:val="18"/>
                <w:szCs w:val="18"/>
              </w:rPr>
            </w:pPr>
            <w:r>
              <w:rPr>
                <w:rFonts w:asciiTheme="majorHAnsi" w:hAnsiTheme="majorHAnsi" w:cstheme="majorHAnsi"/>
                <w:sz w:val="18"/>
                <w:szCs w:val="18"/>
              </w:rPr>
              <w:t xml:space="preserve">No date given </w:t>
            </w:r>
          </w:p>
        </w:tc>
        <w:tc>
          <w:tcPr>
            <w:tcW w:w="2021" w:type="pct"/>
            <w:vAlign w:val="center"/>
            <w:hideMark/>
          </w:tcPr>
          <w:p w14:paraId="72C8D297" w14:textId="2DD7C3CA" w:rsidR="00682828" w:rsidRPr="0059083D" w:rsidRDefault="00C00A62">
            <w:pPr>
              <w:rPr>
                <w:rFonts w:asciiTheme="majorHAnsi" w:hAnsiTheme="majorHAnsi" w:cstheme="majorHAnsi"/>
                <w:sz w:val="18"/>
                <w:szCs w:val="18"/>
              </w:rPr>
            </w:pPr>
            <w:r>
              <w:rPr>
                <w:rFonts w:asciiTheme="majorHAnsi" w:hAnsiTheme="majorHAnsi" w:cstheme="majorHAnsi"/>
                <w:sz w:val="18"/>
                <w:szCs w:val="18"/>
              </w:rPr>
              <w:t xml:space="preserve">Email does not have </w:t>
            </w:r>
            <w:r w:rsidR="00780DB0">
              <w:rPr>
                <w:rFonts w:asciiTheme="majorHAnsi" w:hAnsiTheme="majorHAnsi" w:cstheme="majorHAnsi"/>
                <w:sz w:val="18"/>
                <w:szCs w:val="18"/>
              </w:rPr>
              <w:t xml:space="preserve">the </w:t>
            </w:r>
            <w:r>
              <w:rPr>
                <w:rFonts w:asciiTheme="majorHAnsi" w:hAnsiTheme="majorHAnsi" w:cstheme="majorHAnsi"/>
                <w:sz w:val="18"/>
                <w:szCs w:val="18"/>
              </w:rPr>
              <w:t xml:space="preserve">same design aesthetic as the real site. </w:t>
            </w:r>
          </w:p>
        </w:tc>
        <w:tc>
          <w:tcPr>
            <w:tcW w:w="529" w:type="pct"/>
            <w:vAlign w:val="center"/>
            <w:hideMark/>
          </w:tcPr>
          <w:p w14:paraId="1D43DD33" w14:textId="6297CD39" w:rsidR="00682828" w:rsidRPr="0059083D" w:rsidRDefault="0039570D">
            <w:pPr>
              <w:rPr>
                <w:rFonts w:asciiTheme="majorHAnsi" w:hAnsiTheme="majorHAnsi" w:cstheme="majorHAnsi"/>
                <w:sz w:val="18"/>
                <w:szCs w:val="18"/>
              </w:rPr>
            </w:pPr>
            <w:r>
              <w:rPr>
                <w:rFonts w:asciiTheme="majorHAnsi" w:hAnsiTheme="majorHAnsi" w:cstheme="majorHAnsi"/>
                <w:sz w:val="18"/>
                <w:szCs w:val="18"/>
              </w:rPr>
              <w:t>N/A</w:t>
            </w:r>
          </w:p>
        </w:tc>
        <w:tc>
          <w:tcPr>
            <w:tcW w:w="1923" w:type="pct"/>
            <w:vAlign w:val="center"/>
            <w:hideMark/>
          </w:tcPr>
          <w:p w14:paraId="4F89B396" w14:textId="676A1941" w:rsidR="00682828" w:rsidRPr="0059083D" w:rsidRDefault="00F012C7">
            <w:pPr>
              <w:rPr>
                <w:rFonts w:asciiTheme="majorHAnsi" w:hAnsiTheme="majorHAnsi" w:cstheme="majorHAnsi"/>
                <w:sz w:val="18"/>
                <w:szCs w:val="18"/>
              </w:rPr>
            </w:pPr>
            <w:r>
              <w:rPr>
                <w:rFonts w:asciiTheme="majorHAnsi" w:hAnsiTheme="majorHAnsi" w:cstheme="majorHAnsi"/>
                <w:sz w:val="18"/>
                <w:szCs w:val="18"/>
              </w:rPr>
              <w:t xml:space="preserve">Each Indicator is shown </w:t>
            </w:r>
            <w:r w:rsidR="00433657">
              <w:rPr>
                <w:rFonts w:asciiTheme="majorHAnsi" w:hAnsiTheme="majorHAnsi" w:cstheme="majorHAnsi"/>
                <w:sz w:val="18"/>
                <w:szCs w:val="18"/>
              </w:rPr>
              <w:t xml:space="preserve">in the screenshot narrative below. </w:t>
            </w:r>
            <w:r w:rsidR="001D03E4">
              <w:rPr>
                <w:rFonts w:asciiTheme="majorHAnsi" w:hAnsiTheme="majorHAnsi" w:cstheme="majorHAnsi"/>
                <w:sz w:val="18"/>
                <w:szCs w:val="18"/>
              </w:rPr>
              <w:t xml:space="preserve"> </w:t>
            </w:r>
          </w:p>
        </w:tc>
      </w:tr>
      <w:tr w:rsidR="00682828" w:rsidRPr="0059083D" w14:paraId="740007D9" w14:textId="77777777" w:rsidTr="007D0A9D">
        <w:trPr>
          <w:cantSplit/>
          <w:trHeight w:val="300"/>
          <w:jc w:val="center"/>
        </w:trPr>
        <w:tc>
          <w:tcPr>
            <w:tcW w:w="527" w:type="pct"/>
            <w:vAlign w:val="center"/>
            <w:hideMark/>
          </w:tcPr>
          <w:p w14:paraId="5DB7488B" w14:textId="77777777" w:rsidR="00682828" w:rsidRPr="0059083D" w:rsidRDefault="00682828">
            <w:pPr>
              <w:rPr>
                <w:rFonts w:asciiTheme="majorHAnsi" w:hAnsiTheme="majorHAnsi" w:cstheme="majorHAnsi"/>
                <w:sz w:val="18"/>
                <w:szCs w:val="18"/>
              </w:rPr>
            </w:pPr>
          </w:p>
        </w:tc>
        <w:tc>
          <w:tcPr>
            <w:tcW w:w="2021" w:type="pct"/>
            <w:vAlign w:val="center"/>
            <w:hideMark/>
          </w:tcPr>
          <w:p w14:paraId="5B66DAFB" w14:textId="6AAA2EAE" w:rsidR="00682828" w:rsidRPr="0059083D" w:rsidRDefault="00C00A62">
            <w:pPr>
              <w:rPr>
                <w:rFonts w:asciiTheme="majorHAnsi" w:hAnsiTheme="majorHAnsi" w:cstheme="majorHAnsi"/>
                <w:sz w:val="18"/>
                <w:szCs w:val="18"/>
              </w:rPr>
            </w:pPr>
            <w:r>
              <w:rPr>
                <w:rFonts w:asciiTheme="majorHAnsi" w:hAnsiTheme="majorHAnsi" w:cstheme="majorHAnsi"/>
                <w:sz w:val="18"/>
                <w:szCs w:val="18"/>
              </w:rPr>
              <w:t xml:space="preserve">Attempts to create a sense of urgency </w:t>
            </w:r>
          </w:p>
        </w:tc>
        <w:tc>
          <w:tcPr>
            <w:tcW w:w="529" w:type="pct"/>
            <w:vAlign w:val="center"/>
            <w:hideMark/>
          </w:tcPr>
          <w:p w14:paraId="13EBAAE6" w14:textId="77777777" w:rsidR="00682828" w:rsidRPr="0059083D" w:rsidRDefault="00682828">
            <w:pPr>
              <w:rPr>
                <w:rFonts w:asciiTheme="majorHAnsi" w:hAnsiTheme="majorHAnsi" w:cstheme="majorHAnsi"/>
                <w:sz w:val="18"/>
                <w:szCs w:val="18"/>
              </w:rPr>
            </w:pPr>
          </w:p>
        </w:tc>
        <w:tc>
          <w:tcPr>
            <w:tcW w:w="1923" w:type="pct"/>
            <w:vAlign w:val="center"/>
            <w:hideMark/>
          </w:tcPr>
          <w:p w14:paraId="5307F99E" w14:textId="77777777" w:rsidR="00682828" w:rsidRPr="0059083D" w:rsidRDefault="00682828">
            <w:pPr>
              <w:rPr>
                <w:rFonts w:asciiTheme="majorHAnsi" w:hAnsiTheme="majorHAnsi" w:cstheme="majorHAnsi"/>
                <w:sz w:val="18"/>
                <w:szCs w:val="18"/>
              </w:rPr>
            </w:pPr>
          </w:p>
        </w:tc>
      </w:tr>
      <w:tr w:rsidR="00682828" w:rsidRPr="0059083D" w14:paraId="0642182F" w14:textId="77777777" w:rsidTr="007D0A9D">
        <w:trPr>
          <w:cantSplit/>
          <w:trHeight w:val="300"/>
          <w:jc w:val="center"/>
        </w:trPr>
        <w:tc>
          <w:tcPr>
            <w:tcW w:w="527" w:type="pct"/>
            <w:vAlign w:val="center"/>
            <w:hideMark/>
          </w:tcPr>
          <w:p w14:paraId="403A0DC9" w14:textId="77777777" w:rsidR="00682828" w:rsidRPr="0059083D" w:rsidRDefault="00682828">
            <w:pPr>
              <w:rPr>
                <w:rFonts w:asciiTheme="majorHAnsi" w:hAnsiTheme="majorHAnsi" w:cstheme="majorHAnsi"/>
                <w:sz w:val="18"/>
                <w:szCs w:val="18"/>
              </w:rPr>
            </w:pPr>
          </w:p>
        </w:tc>
        <w:tc>
          <w:tcPr>
            <w:tcW w:w="2021" w:type="pct"/>
            <w:vAlign w:val="center"/>
            <w:hideMark/>
          </w:tcPr>
          <w:p w14:paraId="0E2FBEE6" w14:textId="665D1CF3" w:rsidR="00682828" w:rsidRPr="0059083D" w:rsidRDefault="00C00A62">
            <w:pPr>
              <w:rPr>
                <w:rFonts w:asciiTheme="majorHAnsi" w:hAnsiTheme="majorHAnsi" w:cstheme="majorHAnsi"/>
                <w:sz w:val="18"/>
                <w:szCs w:val="18"/>
              </w:rPr>
            </w:pPr>
            <w:r>
              <w:rPr>
                <w:rFonts w:asciiTheme="majorHAnsi" w:hAnsiTheme="majorHAnsi" w:cstheme="majorHAnsi"/>
                <w:sz w:val="18"/>
                <w:szCs w:val="18"/>
              </w:rPr>
              <w:t>Unprofessional presentation – code visible on screen, and footer text that doesn’t match.</w:t>
            </w:r>
          </w:p>
        </w:tc>
        <w:tc>
          <w:tcPr>
            <w:tcW w:w="529" w:type="pct"/>
            <w:vAlign w:val="center"/>
            <w:hideMark/>
          </w:tcPr>
          <w:p w14:paraId="58BB4017" w14:textId="77777777" w:rsidR="00682828" w:rsidRPr="0059083D" w:rsidRDefault="00682828">
            <w:pPr>
              <w:rPr>
                <w:rFonts w:asciiTheme="majorHAnsi" w:hAnsiTheme="majorHAnsi" w:cstheme="majorHAnsi"/>
                <w:sz w:val="18"/>
                <w:szCs w:val="18"/>
              </w:rPr>
            </w:pPr>
          </w:p>
        </w:tc>
        <w:tc>
          <w:tcPr>
            <w:tcW w:w="1923" w:type="pct"/>
            <w:vAlign w:val="center"/>
            <w:hideMark/>
          </w:tcPr>
          <w:p w14:paraId="22969796" w14:textId="77777777" w:rsidR="00682828" w:rsidRPr="0059083D" w:rsidRDefault="00682828">
            <w:pPr>
              <w:rPr>
                <w:rFonts w:asciiTheme="majorHAnsi" w:hAnsiTheme="majorHAnsi" w:cstheme="majorHAnsi"/>
                <w:sz w:val="18"/>
                <w:szCs w:val="18"/>
              </w:rPr>
            </w:pPr>
          </w:p>
        </w:tc>
      </w:tr>
      <w:tr w:rsidR="00682828" w:rsidRPr="0059083D" w14:paraId="20BE507B" w14:textId="77777777" w:rsidTr="007D0A9D">
        <w:trPr>
          <w:cantSplit/>
          <w:trHeight w:val="300"/>
          <w:jc w:val="center"/>
        </w:trPr>
        <w:tc>
          <w:tcPr>
            <w:tcW w:w="527" w:type="pct"/>
            <w:vAlign w:val="center"/>
            <w:hideMark/>
          </w:tcPr>
          <w:p w14:paraId="30A66984" w14:textId="77777777" w:rsidR="00682828" w:rsidRPr="0059083D" w:rsidRDefault="00682828">
            <w:pPr>
              <w:rPr>
                <w:rFonts w:asciiTheme="majorHAnsi" w:hAnsiTheme="majorHAnsi" w:cstheme="majorHAnsi"/>
                <w:sz w:val="18"/>
                <w:szCs w:val="18"/>
              </w:rPr>
            </w:pPr>
          </w:p>
        </w:tc>
        <w:tc>
          <w:tcPr>
            <w:tcW w:w="2021" w:type="pct"/>
            <w:vAlign w:val="center"/>
            <w:hideMark/>
          </w:tcPr>
          <w:p w14:paraId="7B2AA765" w14:textId="52472995" w:rsidR="00682828" w:rsidRPr="0059083D" w:rsidRDefault="00C00A62">
            <w:pPr>
              <w:rPr>
                <w:rFonts w:asciiTheme="majorHAnsi" w:hAnsiTheme="majorHAnsi" w:cstheme="majorHAnsi"/>
                <w:sz w:val="18"/>
                <w:szCs w:val="18"/>
              </w:rPr>
            </w:pPr>
            <w:r>
              <w:rPr>
                <w:rFonts w:asciiTheme="majorHAnsi" w:hAnsiTheme="majorHAnsi" w:cstheme="majorHAnsi"/>
                <w:sz w:val="18"/>
                <w:szCs w:val="18"/>
              </w:rPr>
              <w:t>Unprofessional language “vibe”</w:t>
            </w:r>
          </w:p>
        </w:tc>
        <w:tc>
          <w:tcPr>
            <w:tcW w:w="529" w:type="pct"/>
            <w:vAlign w:val="center"/>
            <w:hideMark/>
          </w:tcPr>
          <w:p w14:paraId="2E64C19B" w14:textId="77777777" w:rsidR="00682828" w:rsidRPr="0059083D" w:rsidRDefault="00682828">
            <w:pPr>
              <w:rPr>
                <w:rFonts w:asciiTheme="majorHAnsi" w:hAnsiTheme="majorHAnsi" w:cstheme="majorHAnsi"/>
                <w:sz w:val="18"/>
                <w:szCs w:val="18"/>
              </w:rPr>
            </w:pPr>
          </w:p>
        </w:tc>
        <w:tc>
          <w:tcPr>
            <w:tcW w:w="1923" w:type="pct"/>
            <w:vAlign w:val="center"/>
            <w:hideMark/>
          </w:tcPr>
          <w:p w14:paraId="6A643125" w14:textId="77777777" w:rsidR="00682828" w:rsidRPr="0059083D" w:rsidRDefault="00682828">
            <w:pPr>
              <w:rPr>
                <w:rFonts w:asciiTheme="majorHAnsi" w:hAnsiTheme="majorHAnsi" w:cstheme="majorHAnsi"/>
                <w:sz w:val="18"/>
                <w:szCs w:val="18"/>
              </w:rPr>
            </w:pPr>
          </w:p>
        </w:tc>
      </w:tr>
      <w:tr w:rsidR="00682828" w:rsidRPr="0059083D" w14:paraId="484B94D4" w14:textId="77777777" w:rsidTr="007D0A9D">
        <w:trPr>
          <w:cantSplit/>
          <w:trHeight w:val="300"/>
          <w:jc w:val="center"/>
        </w:trPr>
        <w:tc>
          <w:tcPr>
            <w:tcW w:w="527" w:type="pct"/>
            <w:vAlign w:val="center"/>
            <w:hideMark/>
          </w:tcPr>
          <w:p w14:paraId="402231B6" w14:textId="77777777" w:rsidR="00682828" w:rsidRPr="0059083D" w:rsidRDefault="00682828">
            <w:pPr>
              <w:rPr>
                <w:rFonts w:asciiTheme="majorHAnsi" w:hAnsiTheme="majorHAnsi" w:cstheme="majorHAnsi"/>
                <w:sz w:val="18"/>
                <w:szCs w:val="18"/>
              </w:rPr>
            </w:pPr>
          </w:p>
        </w:tc>
        <w:tc>
          <w:tcPr>
            <w:tcW w:w="2021" w:type="pct"/>
            <w:vAlign w:val="center"/>
            <w:hideMark/>
          </w:tcPr>
          <w:p w14:paraId="4F996A70" w14:textId="77777777" w:rsidR="00682828" w:rsidRDefault="00C00A62">
            <w:pPr>
              <w:rPr>
                <w:rFonts w:asciiTheme="majorHAnsi" w:hAnsiTheme="majorHAnsi" w:cstheme="majorHAnsi"/>
                <w:sz w:val="18"/>
                <w:szCs w:val="18"/>
              </w:rPr>
            </w:pPr>
            <w:r>
              <w:rPr>
                <w:rFonts w:asciiTheme="majorHAnsi" w:hAnsiTheme="majorHAnsi" w:cstheme="majorHAnsi"/>
                <w:sz w:val="18"/>
                <w:szCs w:val="18"/>
              </w:rPr>
              <w:t>Link text does not lead to Elastic site</w:t>
            </w:r>
          </w:p>
          <w:p w14:paraId="7AD9E157" w14:textId="1DAEA269" w:rsidR="00C00A62" w:rsidRPr="0059083D" w:rsidRDefault="00C00A62">
            <w:pPr>
              <w:rPr>
                <w:rFonts w:asciiTheme="majorHAnsi" w:hAnsiTheme="majorHAnsi" w:cstheme="majorHAnsi"/>
                <w:sz w:val="18"/>
                <w:szCs w:val="18"/>
              </w:rPr>
            </w:pPr>
          </w:p>
        </w:tc>
        <w:tc>
          <w:tcPr>
            <w:tcW w:w="529" w:type="pct"/>
            <w:vAlign w:val="center"/>
            <w:hideMark/>
          </w:tcPr>
          <w:p w14:paraId="13A6B8B9" w14:textId="77777777" w:rsidR="00682828" w:rsidRPr="0059083D" w:rsidRDefault="00682828">
            <w:pPr>
              <w:rPr>
                <w:rFonts w:asciiTheme="majorHAnsi" w:hAnsiTheme="majorHAnsi" w:cstheme="majorHAnsi"/>
                <w:sz w:val="18"/>
                <w:szCs w:val="18"/>
              </w:rPr>
            </w:pPr>
          </w:p>
        </w:tc>
        <w:tc>
          <w:tcPr>
            <w:tcW w:w="1923" w:type="pct"/>
            <w:vAlign w:val="center"/>
            <w:hideMark/>
          </w:tcPr>
          <w:p w14:paraId="7E095D41" w14:textId="77777777" w:rsidR="00682828" w:rsidRPr="0059083D" w:rsidRDefault="00682828">
            <w:pPr>
              <w:rPr>
                <w:rFonts w:asciiTheme="majorHAnsi" w:hAnsiTheme="majorHAnsi" w:cstheme="majorHAnsi"/>
                <w:sz w:val="18"/>
                <w:szCs w:val="18"/>
              </w:rPr>
            </w:pPr>
          </w:p>
        </w:tc>
      </w:tr>
      <w:tr w:rsidR="00682828" w:rsidRPr="0059083D" w14:paraId="654BCEBC" w14:textId="77777777" w:rsidTr="007D0A9D">
        <w:trPr>
          <w:cantSplit/>
          <w:trHeight w:val="300"/>
          <w:jc w:val="center"/>
        </w:trPr>
        <w:tc>
          <w:tcPr>
            <w:tcW w:w="527" w:type="pct"/>
            <w:vAlign w:val="center"/>
            <w:hideMark/>
          </w:tcPr>
          <w:p w14:paraId="16995991" w14:textId="77777777" w:rsidR="00682828" w:rsidRPr="0059083D" w:rsidRDefault="00682828">
            <w:pPr>
              <w:rPr>
                <w:rFonts w:asciiTheme="majorHAnsi" w:hAnsiTheme="majorHAnsi" w:cstheme="majorHAnsi"/>
                <w:sz w:val="18"/>
                <w:szCs w:val="18"/>
              </w:rPr>
            </w:pPr>
          </w:p>
        </w:tc>
        <w:tc>
          <w:tcPr>
            <w:tcW w:w="2021" w:type="pct"/>
            <w:vAlign w:val="center"/>
            <w:hideMark/>
          </w:tcPr>
          <w:p w14:paraId="2A1F439D" w14:textId="77777777" w:rsidR="00682828" w:rsidRDefault="00C00A62">
            <w:pPr>
              <w:rPr>
                <w:rFonts w:asciiTheme="majorHAnsi" w:hAnsiTheme="majorHAnsi" w:cstheme="majorHAnsi"/>
                <w:sz w:val="18"/>
                <w:szCs w:val="18"/>
              </w:rPr>
            </w:pPr>
            <w:r>
              <w:rPr>
                <w:rFonts w:asciiTheme="majorHAnsi" w:hAnsiTheme="majorHAnsi" w:cstheme="majorHAnsi"/>
                <w:sz w:val="18"/>
                <w:szCs w:val="18"/>
              </w:rPr>
              <w:t>Warning about download when email opens</w:t>
            </w:r>
          </w:p>
          <w:p w14:paraId="140DCD45" w14:textId="04E6ED03" w:rsidR="00C00A62" w:rsidRPr="0059083D" w:rsidRDefault="00C00A62">
            <w:pPr>
              <w:rPr>
                <w:rFonts w:asciiTheme="majorHAnsi" w:hAnsiTheme="majorHAnsi" w:cstheme="majorHAnsi"/>
                <w:sz w:val="18"/>
                <w:szCs w:val="18"/>
              </w:rPr>
            </w:pPr>
          </w:p>
        </w:tc>
        <w:tc>
          <w:tcPr>
            <w:tcW w:w="529" w:type="pct"/>
            <w:vAlign w:val="center"/>
            <w:hideMark/>
          </w:tcPr>
          <w:p w14:paraId="70888F61" w14:textId="77777777" w:rsidR="00682828" w:rsidRPr="0059083D" w:rsidRDefault="00682828">
            <w:pPr>
              <w:rPr>
                <w:rFonts w:asciiTheme="majorHAnsi" w:hAnsiTheme="majorHAnsi" w:cstheme="majorHAnsi"/>
                <w:sz w:val="18"/>
                <w:szCs w:val="18"/>
              </w:rPr>
            </w:pPr>
          </w:p>
        </w:tc>
        <w:tc>
          <w:tcPr>
            <w:tcW w:w="1923" w:type="pct"/>
            <w:vAlign w:val="center"/>
            <w:hideMark/>
          </w:tcPr>
          <w:p w14:paraId="41F168BC" w14:textId="77777777" w:rsidR="00682828" w:rsidRPr="0059083D" w:rsidRDefault="00682828">
            <w:pPr>
              <w:rPr>
                <w:rFonts w:asciiTheme="majorHAnsi" w:hAnsiTheme="majorHAnsi" w:cstheme="majorHAnsi"/>
                <w:sz w:val="18"/>
                <w:szCs w:val="18"/>
              </w:rPr>
            </w:pPr>
          </w:p>
        </w:tc>
      </w:tr>
      <w:tr w:rsidR="00682828" w:rsidRPr="0059083D" w14:paraId="11E796A9" w14:textId="77777777" w:rsidTr="007D0A9D">
        <w:trPr>
          <w:cantSplit/>
          <w:trHeight w:val="300"/>
          <w:jc w:val="center"/>
        </w:trPr>
        <w:tc>
          <w:tcPr>
            <w:tcW w:w="527" w:type="pct"/>
            <w:vAlign w:val="center"/>
            <w:hideMark/>
          </w:tcPr>
          <w:p w14:paraId="2846E55B" w14:textId="77777777" w:rsidR="00682828" w:rsidRPr="0059083D" w:rsidRDefault="00682828">
            <w:pPr>
              <w:rPr>
                <w:rFonts w:asciiTheme="majorHAnsi" w:hAnsiTheme="majorHAnsi" w:cstheme="majorHAnsi"/>
                <w:sz w:val="18"/>
                <w:szCs w:val="18"/>
              </w:rPr>
            </w:pPr>
          </w:p>
        </w:tc>
        <w:tc>
          <w:tcPr>
            <w:tcW w:w="2021" w:type="pct"/>
            <w:vAlign w:val="center"/>
            <w:hideMark/>
          </w:tcPr>
          <w:p w14:paraId="42D98C7B" w14:textId="3ABBB2DE" w:rsidR="00682828" w:rsidRPr="0059083D" w:rsidRDefault="00780DB0">
            <w:pPr>
              <w:rPr>
                <w:rFonts w:asciiTheme="majorHAnsi" w:hAnsiTheme="majorHAnsi" w:cstheme="majorHAnsi"/>
                <w:sz w:val="18"/>
                <w:szCs w:val="18"/>
              </w:rPr>
            </w:pPr>
            <w:r>
              <w:rPr>
                <w:rFonts w:asciiTheme="majorHAnsi" w:hAnsiTheme="majorHAnsi" w:cstheme="majorHAnsi"/>
                <w:sz w:val="18"/>
                <w:szCs w:val="18"/>
              </w:rPr>
              <w:t>The reset</w:t>
            </w:r>
            <w:r w:rsidR="00C00A62">
              <w:rPr>
                <w:rFonts w:asciiTheme="majorHAnsi" w:hAnsiTheme="majorHAnsi" w:cstheme="majorHAnsi"/>
                <w:sz w:val="18"/>
                <w:szCs w:val="18"/>
              </w:rPr>
              <w:t xml:space="preserve"> password button directs to </w:t>
            </w:r>
            <w:r>
              <w:rPr>
                <w:rFonts w:asciiTheme="majorHAnsi" w:hAnsiTheme="majorHAnsi" w:cstheme="majorHAnsi"/>
                <w:sz w:val="18"/>
                <w:szCs w:val="18"/>
              </w:rPr>
              <w:t xml:space="preserve">the </w:t>
            </w:r>
            <w:r w:rsidR="00C00A62">
              <w:rPr>
                <w:rFonts w:asciiTheme="majorHAnsi" w:hAnsiTheme="majorHAnsi" w:cstheme="majorHAnsi"/>
                <w:sz w:val="18"/>
                <w:szCs w:val="18"/>
              </w:rPr>
              <w:t>unprofessional-looking site with no directions</w:t>
            </w:r>
          </w:p>
        </w:tc>
        <w:tc>
          <w:tcPr>
            <w:tcW w:w="529" w:type="pct"/>
            <w:vAlign w:val="center"/>
            <w:hideMark/>
          </w:tcPr>
          <w:p w14:paraId="2EEF1BE8" w14:textId="77777777" w:rsidR="00682828" w:rsidRPr="0059083D" w:rsidRDefault="00682828">
            <w:pPr>
              <w:rPr>
                <w:rFonts w:asciiTheme="majorHAnsi" w:hAnsiTheme="majorHAnsi" w:cstheme="majorHAnsi"/>
                <w:sz w:val="18"/>
                <w:szCs w:val="18"/>
              </w:rPr>
            </w:pPr>
          </w:p>
        </w:tc>
        <w:tc>
          <w:tcPr>
            <w:tcW w:w="1923" w:type="pct"/>
            <w:vAlign w:val="center"/>
            <w:hideMark/>
          </w:tcPr>
          <w:p w14:paraId="260E693A" w14:textId="77777777" w:rsidR="00682828" w:rsidRPr="0059083D" w:rsidRDefault="00682828">
            <w:pPr>
              <w:rPr>
                <w:rFonts w:asciiTheme="majorHAnsi" w:hAnsiTheme="majorHAnsi" w:cstheme="majorHAnsi"/>
                <w:sz w:val="18"/>
                <w:szCs w:val="18"/>
              </w:rPr>
            </w:pPr>
          </w:p>
        </w:tc>
      </w:tr>
      <w:tr w:rsidR="00682828" w:rsidRPr="0059083D" w14:paraId="00C8D83F" w14:textId="77777777" w:rsidTr="007D0A9D">
        <w:trPr>
          <w:cantSplit/>
          <w:trHeight w:val="300"/>
          <w:jc w:val="center"/>
        </w:trPr>
        <w:tc>
          <w:tcPr>
            <w:tcW w:w="527" w:type="pct"/>
            <w:vAlign w:val="center"/>
            <w:hideMark/>
          </w:tcPr>
          <w:p w14:paraId="7C8B9AE5" w14:textId="77777777" w:rsidR="00682828" w:rsidRPr="0059083D" w:rsidRDefault="00682828">
            <w:pPr>
              <w:rPr>
                <w:rFonts w:asciiTheme="majorHAnsi" w:hAnsiTheme="majorHAnsi" w:cstheme="majorHAnsi"/>
                <w:sz w:val="18"/>
                <w:szCs w:val="18"/>
              </w:rPr>
            </w:pPr>
          </w:p>
        </w:tc>
        <w:tc>
          <w:tcPr>
            <w:tcW w:w="2021" w:type="pct"/>
            <w:vAlign w:val="center"/>
            <w:hideMark/>
          </w:tcPr>
          <w:p w14:paraId="12C24AAA" w14:textId="1D78A284" w:rsidR="00682828" w:rsidRPr="0059083D" w:rsidRDefault="00C00A62">
            <w:pPr>
              <w:rPr>
                <w:rFonts w:asciiTheme="majorHAnsi" w:hAnsiTheme="majorHAnsi" w:cstheme="majorHAnsi"/>
                <w:sz w:val="18"/>
                <w:szCs w:val="18"/>
              </w:rPr>
            </w:pPr>
            <w:r>
              <w:rPr>
                <w:rFonts w:asciiTheme="majorHAnsi" w:hAnsiTheme="majorHAnsi" w:cstheme="majorHAnsi"/>
                <w:sz w:val="18"/>
                <w:szCs w:val="18"/>
              </w:rPr>
              <w:t>Click the login button</w:t>
            </w:r>
            <w:r w:rsidR="00780DB0">
              <w:rPr>
                <w:rFonts w:asciiTheme="majorHAnsi" w:hAnsiTheme="majorHAnsi" w:cstheme="majorHAnsi"/>
                <w:sz w:val="18"/>
                <w:szCs w:val="18"/>
              </w:rPr>
              <w:t>,</w:t>
            </w:r>
            <w:r>
              <w:rPr>
                <w:rFonts w:asciiTheme="majorHAnsi" w:hAnsiTheme="majorHAnsi" w:cstheme="majorHAnsi"/>
                <w:sz w:val="18"/>
                <w:szCs w:val="18"/>
              </w:rPr>
              <w:t xml:space="preserve"> and the screen shows obfuscated </w:t>
            </w:r>
            <w:r w:rsidR="00780DB0">
              <w:rPr>
                <w:rFonts w:asciiTheme="majorHAnsi" w:hAnsiTheme="majorHAnsi" w:cstheme="majorHAnsi"/>
                <w:sz w:val="18"/>
                <w:szCs w:val="18"/>
              </w:rPr>
              <w:t>XML</w:t>
            </w:r>
          </w:p>
        </w:tc>
        <w:tc>
          <w:tcPr>
            <w:tcW w:w="529" w:type="pct"/>
            <w:vAlign w:val="center"/>
            <w:hideMark/>
          </w:tcPr>
          <w:p w14:paraId="42B71ED2" w14:textId="77777777" w:rsidR="00682828" w:rsidRPr="0059083D" w:rsidRDefault="00682828">
            <w:pPr>
              <w:rPr>
                <w:rFonts w:asciiTheme="majorHAnsi" w:hAnsiTheme="majorHAnsi" w:cstheme="majorHAnsi"/>
                <w:sz w:val="18"/>
                <w:szCs w:val="18"/>
              </w:rPr>
            </w:pPr>
          </w:p>
        </w:tc>
        <w:tc>
          <w:tcPr>
            <w:tcW w:w="1923" w:type="pct"/>
            <w:vAlign w:val="center"/>
            <w:hideMark/>
          </w:tcPr>
          <w:p w14:paraId="06262793" w14:textId="77777777" w:rsidR="00682828" w:rsidRPr="0059083D" w:rsidRDefault="00682828">
            <w:pPr>
              <w:rPr>
                <w:rFonts w:asciiTheme="majorHAnsi" w:hAnsiTheme="majorHAnsi" w:cstheme="majorHAnsi"/>
                <w:sz w:val="18"/>
                <w:szCs w:val="18"/>
              </w:rPr>
            </w:pPr>
          </w:p>
        </w:tc>
      </w:tr>
      <w:tr w:rsidR="00C00A62" w:rsidRPr="0059083D" w14:paraId="1ECCB4E9" w14:textId="77777777" w:rsidTr="007D0A9D">
        <w:trPr>
          <w:cantSplit/>
          <w:trHeight w:val="300"/>
          <w:jc w:val="center"/>
        </w:trPr>
        <w:tc>
          <w:tcPr>
            <w:tcW w:w="527" w:type="pct"/>
            <w:vAlign w:val="center"/>
          </w:tcPr>
          <w:p w14:paraId="3213B479" w14:textId="77777777" w:rsidR="00C00A62" w:rsidRPr="0059083D" w:rsidRDefault="00C00A62">
            <w:pPr>
              <w:rPr>
                <w:rFonts w:asciiTheme="majorHAnsi" w:hAnsiTheme="majorHAnsi" w:cstheme="majorHAnsi"/>
                <w:sz w:val="18"/>
                <w:szCs w:val="18"/>
              </w:rPr>
            </w:pPr>
          </w:p>
        </w:tc>
        <w:tc>
          <w:tcPr>
            <w:tcW w:w="2021" w:type="pct"/>
            <w:vAlign w:val="center"/>
          </w:tcPr>
          <w:p w14:paraId="38FF5DB3" w14:textId="6FB61343" w:rsidR="00C00A62" w:rsidRDefault="00C00A62">
            <w:pPr>
              <w:rPr>
                <w:rFonts w:asciiTheme="majorHAnsi" w:hAnsiTheme="majorHAnsi" w:cstheme="majorHAnsi"/>
                <w:sz w:val="18"/>
                <w:szCs w:val="18"/>
              </w:rPr>
            </w:pPr>
            <w:r>
              <w:rPr>
                <w:rFonts w:asciiTheme="majorHAnsi" w:hAnsiTheme="majorHAnsi" w:cstheme="majorHAnsi"/>
                <w:sz w:val="18"/>
                <w:szCs w:val="18"/>
              </w:rPr>
              <w:t xml:space="preserve">When </w:t>
            </w:r>
            <w:r w:rsidR="00780DB0">
              <w:rPr>
                <w:rFonts w:asciiTheme="majorHAnsi" w:hAnsiTheme="majorHAnsi" w:cstheme="majorHAnsi"/>
                <w:sz w:val="18"/>
                <w:szCs w:val="18"/>
              </w:rPr>
              <w:t xml:space="preserve">the </w:t>
            </w:r>
            <w:r>
              <w:rPr>
                <w:rFonts w:asciiTheme="majorHAnsi" w:hAnsiTheme="majorHAnsi" w:cstheme="majorHAnsi"/>
                <w:sz w:val="18"/>
                <w:szCs w:val="18"/>
              </w:rPr>
              <w:t xml:space="preserve">password </w:t>
            </w:r>
            <w:r w:rsidR="00780DB0">
              <w:rPr>
                <w:rFonts w:asciiTheme="majorHAnsi" w:hAnsiTheme="majorHAnsi" w:cstheme="majorHAnsi"/>
                <w:sz w:val="18"/>
                <w:szCs w:val="18"/>
              </w:rPr>
              <w:t>is entered</w:t>
            </w:r>
            <w:r>
              <w:rPr>
                <w:rFonts w:asciiTheme="majorHAnsi" w:hAnsiTheme="majorHAnsi" w:cstheme="majorHAnsi"/>
                <w:sz w:val="18"/>
                <w:szCs w:val="18"/>
              </w:rPr>
              <w:t xml:space="preserve"> and asked to save, </w:t>
            </w:r>
            <w:r w:rsidR="00780DB0">
              <w:rPr>
                <w:rFonts w:asciiTheme="majorHAnsi" w:hAnsiTheme="majorHAnsi" w:cstheme="majorHAnsi"/>
                <w:sz w:val="18"/>
                <w:szCs w:val="18"/>
              </w:rPr>
              <w:t xml:space="preserve">there is </w:t>
            </w:r>
            <w:r>
              <w:rPr>
                <w:rFonts w:asciiTheme="majorHAnsi" w:hAnsiTheme="majorHAnsi" w:cstheme="majorHAnsi"/>
                <w:sz w:val="18"/>
                <w:szCs w:val="18"/>
              </w:rPr>
              <w:t xml:space="preserve">no </w:t>
            </w:r>
            <w:r w:rsidR="00780DB0">
              <w:rPr>
                <w:rFonts w:asciiTheme="majorHAnsi" w:hAnsiTheme="majorHAnsi" w:cstheme="majorHAnsi"/>
                <w:sz w:val="18"/>
                <w:szCs w:val="18"/>
              </w:rPr>
              <w:t>acknowledgment</w:t>
            </w:r>
            <w:r>
              <w:rPr>
                <w:rFonts w:asciiTheme="majorHAnsi" w:hAnsiTheme="majorHAnsi" w:cstheme="majorHAnsi"/>
                <w:sz w:val="18"/>
                <w:szCs w:val="18"/>
              </w:rPr>
              <w:t xml:space="preserve"> that anything happened</w:t>
            </w:r>
          </w:p>
        </w:tc>
        <w:tc>
          <w:tcPr>
            <w:tcW w:w="529" w:type="pct"/>
            <w:vAlign w:val="center"/>
          </w:tcPr>
          <w:p w14:paraId="37BA6A67" w14:textId="77777777" w:rsidR="00C00A62" w:rsidRPr="0059083D" w:rsidRDefault="00C00A62">
            <w:pPr>
              <w:rPr>
                <w:rFonts w:asciiTheme="majorHAnsi" w:hAnsiTheme="majorHAnsi" w:cstheme="majorHAnsi"/>
                <w:sz w:val="18"/>
                <w:szCs w:val="18"/>
              </w:rPr>
            </w:pPr>
          </w:p>
        </w:tc>
        <w:tc>
          <w:tcPr>
            <w:tcW w:w="1923" w:type="pct"/>
            <w:vAlign w:val="center"/>
          </w:tcPr>
          <w:p w14:paraId="0590CB1C" w14:textId="77777777" w:rsidR="00C00A62" w:rsidRPr="0059083D" w:rsidRDefault="00C00A62">
            <w:pPr>
              <w:rPr>
                <w:rFonts w:asciiTheme="majorHAnsi" w:hAnsiTheme="majorHAnsi" w:cstheme="majorHAnsi"/>
                <w:sz w:val="18"/>
                <w:szCs w:val="18"/>
              </w:rPr>
            </w:pPr>
          </w:p>
        </w:tc>
      </w:tr>
      <w:tr w:rsidR="00C00A62" w:rsidRPr="0059083D" w14:paraId="09878238" w14:textId="77777777" w:rsidTr="007D0A9D">
        <w:trPr>
          <w:cantSplit/>
          <w:trHeight w:val="300"/>
          <w:jc w:val="center"/>
        </w:trPr>
        <w:tc>
          <w:tcPr>
            <w:tcW w:w="527" w:type="pct"/>
            <w:vAlign w:val="center"/>
          </w:tcPr>
          <w:p w14:paraId="2B814C78" w14:textId="77777777" w:rsidR="00C00A62" w:rsidRPr="0059083D" w:rsidRDefault="00C00A62">
            <w:pPr>
              <w:rPr>
                <w:rFonts w:asciiTheme="majorHAnsi" w:hAnsiTheme="majorHAnsi" w:cstheme="majorHAnsi"/>
                <w:sz w:val="18"/>
                <w:szCs w:val="18"/>
              </w:rPr>
            </w:pPr>
          </w:p>
        </w:tc>
        <w:tc>
          <w:tcPr>
            <w:tcW w:w="2021" w:type="pct"/>
            <w:vAlign w:val="center"/>
          </w:tcPr>
          <w:p w14:paraId="1A5F6273" w14:textId="39BA1AEC" w:rsidR="00C00A62" w:rsidRDefault="00C00A62">
            <w:pPr>
              <w:rPr>
                <w:rFonts w:asciiTheme="majorHAnsi" w:hAnsiTheme="majorHAnsi" w:cstheme="majorHAnsi"/>
                <w:sz w:val="18"/>
                <w:szCs w:val="18"/>
              </w:rPr>
            </w:pPr>
            <w:r>
              <w:rPr>
                <w:rFonts w:asciiTheme="majorHAnsi" w:hAnsiTheme="majorHAnsi" w:cstheme="majorHAnsi"/>
                <w:sz w:val="18"/>
                <w:szCs w:val="18"/>
              </w:rPr>
              <w:t xml:space="preserve">Security Practices link leads to a web address showing an .hta file. Adobe asks to enable </w:t>
            </w:r>
            <w:r w:rsidR="00780DB0">
              <w:rPr>
                <w:rFonts w:asciiTheme="majorHAnsi" w:hAnsiTheme="majorHAnsi" w:cstheme="majorHAnsi"/>
                <w:sz w:val="18"/>
                <w:szCs w:val="18"/>
              </w:rPr>
              <w:t xml:space="preserve">the </w:t>
            </w:r>
            <w:r>
              <w:rPr>
                <w:rFonts w:asciiTheme="majorHAnsi" w:hAnsiTheme="majorHAnsi" w:cstheme="majorHAnsi"/>
                <w:sz w:val="18"/>
                <w:szCs w:val="18"/>
              </w:rPr>
              <w:t>add-in</w:t>
            </w:r>
          </w:p>
        </w:tc>
        <w:tc>
          <w:tcPr>
            <w:tcW w:w="529" w:type="pct"/>
            <w:vAlign w:val="center"/>
          </w:tcPr>
          <w:p w14:paraId="58509ADC" w14:textId="77777777" w:rsidR="00C00A62" w:rsidRPr="0059083D" w:rsidRDefault="00C00A62">
            <w:pPr>
              <w:rPr>
                <w:rFonts w:asciiTheme="majorHAnsi" w:hAnsiTheme="majorHAnsi" w:cstheme="majorHAnsi"/>
                <w:sz w:val="18"/>
                <w:szCs w:val="18"/>
              </w:rPr>
            </w:pPr>
          </w:p>
        </w:tc>
        <w:tc>
          <w:tcPr>
            <w:tcW w:w="1923" w:type="pct"/>
            <w:vAlign w:val="center"/>
          </w:tcPr>
          <w:p w14:paraId="2751D5E5" w14:textId="77777777" w:rsidR="00C00A62" w:rsidRPr="0059083D" w:rsidRDefault="00C00A62">
            <w:pPr>
              <w:rPr>
                <w:rFonts w:asciiTheme="majorHAnsi" w:hAnsiTheme="majorHAnsi" w:cstheme="majorHAnsi"/>
                <w:sz w:val="18"/>
                <w:szCs w:val="18"/>
              </w:rPr>
            </w:pPr>
          </w:p>
        </w:tc>
      </w:tr>
      <w:tr w:rsidR="00C00A62" w:rsidRPr="0059083D" w14:paraId="0BE4410A" w14:textId="77777777" w:rsidTr="007D0A9D">
        <w:trPr>
          <w:cantSplit/>
          <w:trHeight w:val="300"/>
          <w:jc w:val="center"/>
        </w:trPr>
        <w:tc>
          <w:tcPr>
            <w:tcW w:w="527" w:type="pct"/>
            <w:vAlign w:val="center"/>
          </w:tcPr>
          <w:p w14:paraId="150C407B" w14:textId="77777777" w:rsidR="00C00A62" w:rsidRPr="0059083D" w:rsidRDefault="00C00A62">
            <w:pPr>
              <w:rPr>
                <w:rFonts w:asciiTheme="majorHAnsi" w:hAnsiTheme="majorHAnsi" w:cstheme="majorHAnsi"/>
                <w:sz w:val="18"/>
                <w:szCs w:val="18"/>
              </w:rPr>
            </w:pPr>
          </w:p>
        </w:tc>
        <w:tc>
          <w:tcPr>
            <w:tcW w:w="2021" w:type="pct"/>
            <w:vAlign w:val="center"/>
          </w:tcPr>
          <w:p w14:paraId="12126323" w14:textId="7ED41AA9" w:rsidR="00C00A62" w:rsidRDefault="00C00A62">
            <w:pPr>
              <w:rPr>
                <w:rFonts w:asciiTheme="majorHAnsi" w:hAnsiTheme="majorHAnsi" w:cstheme="majorHAnsi"/>
                <w:sz w:val="18"/>
                <w:szCs w:val="18"/>
              </w:rPr>
            </w:pPr>
            <w:r>
              <w:rPr>
                <w:rFonts w:asciiTheme="majorHAnsi" w:hAnsiTheme="majorHAnsi" w:cstheme="majorHAnsi"/>
                <w:sz w:val="18"/>
                <w:szCs w:val="18"/>
              </w:rPr>
              <w:t>Clicking that link leads to downloading the files helper.ps1</w:t>
            </w:r>
          </w:p>
        </w:tc>
        <w:tc>
          <w:tcPr>
            <w:tcW w:w="529" w:type="pct"/>
            <w:vAlign w:val="center"/>
          </w:tcPr>
          <w:p w14:paraId="6671EEE2" w14:textId="77777777" w:rsidR="00C00A62" w:rsidRPr="0059083D" w:rsidRDefault="00C00A62">
            <w:pPr>
              <w:rPr>
                <w:rFonts w:asciiTheme="majorHAnsi" w:hAnsiTheme="majorHAnsi" w:cstheme="majorHAnsi"/>
                <w:sz w:val="18"/>
                <w:szCs w:val="18"/>
              </w:rPr>
            </w:pPr>
          </w:p>
        </w:tc>
        <w:tc>
          <w:tcPr>
            <w:tcW w:w="1923" w:type="pct"/>
            <w:vAlign w:val="center"/>
          </w:tcPr>
          <w:p w14:paraId="3BE644A5" w14:textId="77777777" w:rsidR="00C00A62" w:rsidRPr="0059083D" w:rsidRDefault="00C00A62">
            <w:pPr>
              <w:rPr>
                <w:rFonts w:asciiTheme="majorHAnsi" w:hAnsiTheme="majorHAnsi" w:cstheme="majorHAnsi"/>
                <w:sz w:val="18"/>
                <w:szCs w:val="18"/>
              </w:rPr>
            </w:pPr>
          </w:p>
        </w:tc>
      </w:tr>
      <w:tr w:rsidR="001E350D" w:rsidRPr="0059083D" w14:paraId="25095155" w14:textId="77777777" w:rsidTr="007D0A9D">
        <w:trPr>
          <w:cantSplit/>
          <w:trHeight w:val="746"/>
          <w:jc w:val="center"/>
        </w:trPr>
        <w:tc>
          <w:tcPr>
            <w:tcW w:w="527" w:type="pct"/>
            <w:vAlign w:val="center"/>
          </w:tcPr>
          <w:p w14:paraId="3FB2731B" w14:textId="5B624451" w:rsidR="001E350D" w:rsidRPr="0059083D" w:rsidRDefault="001E350D">
            <w:pPr>
              <w:rPr>
                <w:rFonts w:asciiTheme="majorHAnsi" w:hAnsiTheme="majorHAnsi" w:cstheme="majorHAnsi"/>
                <w:sz w:val="18"/>
                <w:szCs w:val="18"/>
              </w:rPr>
            </w:pPr>
          </w:p>
        </w:tc>
        <w:tc>
          <w:tcPr>
            <w:tcW w:w="2021" w:type="pct"/>
            <w:vAlign w:val="center"/>
          </w:tcPr>
          <w:p w14:paraId="3BF6975E" w14:textId="1246E6C9" w:rsidR="001E350D" w:rsidRDefault="001E350D">
            <w:pPr>
              <w:rPr>
                <w:rFonts w:asciiTheme="majorHAnsi" w:hAnsiTheme="majorHAnsi" w:cstheme="majorHAnsi"/>
                <w:sz w:val="18"/>
                <w:szCs w:val="18"/>
              </w:rPr>
            </w:pPr>
            <w:r>
              <w:rPr>
                <w:rFonts w:asciiTheme="majorHAnsi" w:hAnsiTheme="majorHAnsi" w:cstheme="majorHAnsi"/>
                <w:sz w:val="18"/>
                <w:szCs w:val="18"/>
              </w:rPr>
              <w:t>Click password recovery link brings up a warning window</w:t>
            </w:r>
          </w:p>
        </w:tc>
        <w:tc>
          <w:tcPr>
            <w:tcW w:w="529" w:type="pct"/>
            <w:vAlign w:val="center"/>
          </w:tcPr>
          <w:p w14:paraId="7E19D2B4" w14:textId="77777777" w:rsidR="001E350D" w:rsidRPr="0059083D" w:rsidRDefault="001E350D">
            <w:pPr>
              <w:rPr>
                <w:rFonts w:asciiTheme="majorHAnsi" w:hAnsiTheme="majorHAnsi" w:cstheme="majorHAnsi"/>
                <w:sz w:val="18"/>
                <w:szCs w:val="18"/>
              </w:rPr>
            </w:pPr>
          </w:p>
        </w:tc>
        <w:tc>
          <w:tcPr>
            <w:tcW w:w="1923" w:type="pct"/>
            <w:vAlign w:val="center"/>
          </w:tcPr>
          <w:p w14:paraId="3FB53043" w14:textId="77777777" w:rsidR="001E350D" w:rsidRPr="0059083D" w:rsidRDefault="001E350D">
            <w:pPr>
              <w:rPr>
                <w:rFonts w:asciiTheme="majorHAnsi" w:hAnsiTheme="majorHAnsi" w:cstheme="majorHAnsi"/>
                <w:sz w:val="18"/>
                <w:szCs w:val="18"/>
              </w:rPr>
            </w:pPr>
          </w:p>
        </w:tc>
      </w:tr>
      <w:tr w:rsidR="001E350D" w:rsidRPr="0059083D" w14:paraId="4ABFB107" w14:textId="77777777" w:rsidTr="007D0A9D">
        <w:trPr>
          <w:cantSplit/>
          <w:trHeight w:val="300"/>
          <w:jc w:val="center"/>
        </w:trPr>
        <w:tc>
          <w:tcPr>
            <w:tcW w:w="527" w:type="pct"/>
            <w:vAlign w:val="center"/>
          </w:tcPr>
          <w:p w14:paraId="2A2E2294" w14:textId="77777777" w:rsidR="001E350D" w:rsidRDefault="001E350D">
            <w:pPr>
              <w:rPr>
                <w:rFonts w:asciiTheme="majorHAnsi" w:hAnsiTheme="majorHAnsi" w:cstheme="majorHAnsi"/>
                <w:sz w:val="18"/>
                <w:szCs w:val="18"/>
              </w:rPr>
            </w:pPr>
          </w:p>
        </w:tc>
        <w:tc>
          <w:tcPr>
            <w:tcW w:w="2021" w:type="pct"/>
            <w:vAlign w:val="center"/>
          </w:tcPr>
          <w:p w14:paraId="21CB48DE" w14:textId="77777777" w:rsidR="001E350D" w:rsidRDefault="001E350D">
            <w:pPr>
              <w:rPr>
                <w:rFonts w:asciiTheme="majorHAnsi" w:hAnsiTheme="majorHAnsi" w:cstheme="majorHAnsi"/>
                <w:sz w:val="18"/>
                <w:szCs w:val="18"/>
              </w:rPr>
            </w:pPr>
            <w:r>
              <w:rPr>
                <w:rFonts w:asciiTheme="majorHAnsi" w:hAnsiTheme="majorHAnsi" w:cstheme="majorHAnsi"/>
                <w:sz w:val="18"/>
                <w:szCs w:val="18"/>
              </w:rPr>
              <w:t>Clicking yes to run Recovery.ps1 runs Mimikatz</w:t>
            </w:r>
          </w:p>
          <w:p w14:paraId="46F14BF3" w14:textId="45106A50" w:rsidR="001E350D" w:rsidRDefault="001E350D">
            <w:pPr>
              <w:rPr>
                <w:rFonts w:asciiTheme="majorHAnsi" w:hAnsiTheme="majorHAnsi" w:cstheme="majorHAnsi"/>
                <w:sz w:val="18"/>
                <w:szCs w:val="18"/>
              </w:rPr>
            </w:pPr>
          </w:p>
        </w:tc>
        <w:tc>
          <w:tcPr>
            <w:tcW w:w="529" w:type="pct"/>
            <w:vAlign w:val="center"/>
          </w:tcPr>
          <w:p w14:paraId="31FB8E5B" w14:textId="77777777" w:rsidR="001E350D" w:rsidRPr="0059083D" w:rsidRDefault="001E350D">
            <w:pPr>
              <w:rPr>
                <w:rFonts w:asciiTheme="majorHAnsi" w:hAnsiTheme="majorHAnsi" w:cstheme="majorHAnsi"/>
                <w:sz w:val="18"/>
                <w:szCs w:val="18"/>
              </w:rPr>
            </w:pPr>
          </w:p>
        </w:tc>
        <w:tc>
          <w:tcPr>
            <w:tcW w:w="1923" w:type="pct"/>
            <w:vAlign w:val="center"/>
          </w:tcPr>
          <w:p w14:paraId="1A91142D" w14:textId="77777777" w:rsidR="001E350D" w:rsidRPr="0059083D" w:rsidRDefault="001E350D">
            <w:pPr>
              <w:rPr>
                <w:rFonts w:asciiTheme="majorHAnsi" w:hAnsiTheme="majorHAnsi" w:cstheme="majorHAnsi"/>
                <w:sz w:val="18"/>
                <w:szCs w:val="18"/>
              </w:rPr>
            </w:pPr>
          </w:p>
        </w:tc>
      </w:tr>
      <w:tr w:rsidR="001E350D" w:rsidRPr="0059083D" w14:paraId="1497A007" w14:textId="77777777" w:rsidTr="007D0A9D">
        <w:trPr>
          <w:cantSplit/>
          <w:trHeight w:val="300"/>
          <w:jc w:val="center"/>
        </w:trPr>
        <w:tc>
          <w:tcPr>
            <w:tcW w:w="527" w:type="pct"/>
            <w:vAlign w:val="center"/>
          </w:tcPr>
          <w:p w14:paraId="74E97AF6" w14:textId="77777777" w:rsidR="001E350D" w:rsidRDefault="001E350D">
            <w:pPr>
              <w:rPr>
                <w:rFonts w:asciiTheme="majorHAnsi" w:hAnsiTheme="majorHAnsi" w:cstheme="majorHAnsi"/>
                <w:sz w:val="18"/>
                <w:szCs w:val="18"/>
              </w:rPr>
            </w:pPr>
          </w:p>
        </w:tc>
        <w:tc>
          <w:tcPr>
            <w:tcW w:w="2021" w:type="pct"/>
            <w:vAlign w:val="center"/>
          </w:tcPr>
          <w:p w14:paraId="3C1F16B2" w14:textId="0EB74345" w:rsidR="001E350D" w:rsidRDefault="001E350D">
            <w:pPr>
              <w:rPr>
                <w:rFonts w:asciiTheme="majorHAnsi" w:hAnsiTheme="majorHAnsi" w:cstheme="majorHAnsi"/>
                <w:sz w:val="18"/>
                <w:szCs w:val="18"/>
              </w:rPr>
            </w:pPr>
            <w:r>
              <w:rPr>
                <w:rFonts w:asciiTheme="majorHAnsi" w:hAnsiTheme="majorHAnsi" w:cstheme="majorHAnsi"/>
                <w:sz w:val="18"/>
                <w:szCs w:val="18"/>
              </w:rPr>
              <w:t xml:space="preserve">From and return path are not the same in the header. </w:t>
            </w:r>
          </w:p>
        </w:tc>
        <w:tc>
          <w:tcPr>
            <w:tcW w:w="529" w:type="pct"/>
            <w:vAlign w:val="center"/>
          </w:tcPr>
          <w:p w14:paraId="0FB670BA" w14:textId="77777777" w:rsidR="001E350D" w:rsidRPr="0059083D" w:rsidRDefault="001E350D">
            <w:pPr>
              <w:rPr>
                <w:rFonts w:asciiTheme="majorHAnsi" w:hAnsiTheme="majorHAnsi" w:cstheme="majorHAnsi"/>
                <w:sz w:val="18"/>
                <w:szCs w:val="18"/>
              </w:rPr>
            </w:pPr>
          </w:p>
        </w:tc>
        <w:tc>
          <w:tcPr>
            <w:tcW w:w="1923" w:type="pct"/>
            <w:vAlign w:val="center"/>
          </w:tcPr>
          <w:p w14:paraId="650F3CAD" w14:textId="77777777" w:rsidR="001E350D" w:rsidRPr="0059083D" w:rsidRDefault="001E350D">
            <w:pPr>
              <w:rPr>
                <w:rFonts w:asciiTheme="majorHAnsi" w:hAnsiTheme="majorHAnsi" w:cstheme="majorHAnsi"/>
                <w:sz w:val="18"/>
                <w:szCs w:val="18"/>
              </w:rPr>
            </w:pPr>
          </w:p>
        </w:tc>
      </w:tr>
      <w:tr w:rsidR="001E350D" w:rsidRPr="0059083D" w14:paraId="06B8A0DE" w14:textId="77777777" w:rsidTr="007D0A9D">
        <w:trPr>
          <w:cantSplit/>
          <w:trHeight w:val="300"/>
          <w:jc w:val="center"/>
        </w:trPr>
        <w:tc>
          <w:tcPr>
            <w:tcW w:w="527" w:type="pct"/>
            <w:vAlign w:val="center"/>
          </w:tcPr>
          <w:p w14:paraId="344F0984" w14:textId="77777777" w:rsidR="001E350D" w:rsidRDefault="001E350D">
            <w:pPr>
              <w:rPr>
                <w:rFonts w:asciiTheme="majorHAnsi" w:hAnsiTheme="majorHAnsi" w:cstheme="majorHAnsi"/>
                <w:sz w:val="18"/>
                <w:szCs w:val="18"/>
              </w:rPr>
            </w:pPr>
          </w:p>
        </w:tc>
        <w:tc>
          <w:tcPr>
            <w:tcW w:w="2021" w:type="pct"/>
            <w:vAlign w:val="center"/>
          </w:tcPr>
          <w:p w14:paraId="572CD93B" w14:textId="7512192A" w:rsidR="001E350D" w:rsidRDefault="001E350D">
            <w:pPr>
              <w:rPr>
                <w:rFonts w:asciiTheme="majorHAnsi" w:hAnsiTheme="majorHAnsi" w:cstheme="majorHAnsi"/>
                <w:sz w:val="18"/>
                <w:szCs w:val="18"/>
              </w:rPr>
            </w:pPr>
            <w:r>
              <w:rPr>
                <w:rFonts w:asciiTheme="majorHAnsi" w:hAnsiTheme="majorHAnsi" w:cstheme="majorHAnsi"/>
                <w:sz w:val="18"/>
                <w:szCs w:val="18"/>
              </w:rPr>
              <w:t xml:space="preserve">The from address is a </w:t>
            </w:r>
            <w:r w:rsidR="00780DB0">
              <w:rPr>
                <w:rFonts w:asciiTheme="majorHAnsi" w:hAnsiTheme="majorHAnsi" w:cstheme="majorHAnsi"/>
                <w:sz w:val="18"/>
                <w:szCs w:val="18"/>
              </w:rPr>
              <w:t>Gmail</w:t>
            </w:r>
            <w:r>
              <w:rPr>
                <w:rFonts w:asciiTheme="majorHAnsi" w:hAnsiTheme="majorHAnsi" w:cstheme="majorHAnsi"/>
                <w:sz w:val="18"/>
                <w:szCs w:val="18"/>
              </w:rPr>
              <w:t xml:space="preserve"> account. </w:t>
            </w:r>
          </w:p>
        </w:tc>
        <w:tc>
          <w:tcPr>
            <w:tcW w:w="529" w:type="pct"/>
            <w:vAlign w:val="center"/>
          </w:tcPr>
          <w:p w14:paraId="6E9682D3" w14:textId="77777777" w:rsidR="001E350D" w:rsidRPr="0059083D" w:rsidRDefault="001E350D">
            <w:pPr>
              <w:rPr>
                <w:rFonts w:asciiTheme="majorHAnsi" w:hAnsiTheme="majorHAnsi" w:cstheme="majorHAnsi"/>
                <w:sz w:val="18"/>
                <w:szCs w:val="18"/>
              </w:rPr>
            </w:pPr>
          </w:p>
        </w:tc>
        <w:tc>
          <w:tcPr>
            <w:tcW w:w="1923" w:type="pct"/>
            <w:vAlign w:val="center"/>
          </w:tcPr>
          <w:p w14:paraId="1F25C30E" w14:textId="30597E8C" w:rsidR="001E350D" w:rsidRPr="0059083D" w:rsidRDefault="001E350D">
            <w:pPr>
              <w:rPr>
                <w:rFonts w:asciiTheme="majorHAnsi" w:hAnsiTheme="majorHAnsi" w:cstheme="majorHAnsi"/>
                <w:sz w:val="18"/>
                <w:szCs w:val="18"/>
              </w:rPr>
            </w:pPr>
          </w:p>
        </w:tc>
      </w:tr>
      <w:tr w:rsidR="001E350D" w:rsidRPr="0059083D" w14:paraId="05CB1949" w14:textId="77777777" w:rsidTr="007D0A9D">
        <w:trPr>
          <w:cantSplit/>
          <w:trHeight w:val="300"/>
          <w:jc w:val="center"/>
        </w:trPr>
        <w:tc>
          <w:tcPr>
            <w:tcW w:w="527" w:type="pct"/>
            <w:vAlign w:val="center"/>
          </w:tcPr>
          <w:p w14:paraId="2D7D89DF" w14:textId="77777777" w:rsidR="001E350D" w:rsidRDefault="001E350D">
            <w:pPr>
              <w:rPr>
                <w:rFonts w:asciiTheme="majorHAnsi" w:hAnsiTheme="majorHAnsi" w:cstheme="majorHAnsi"/>
                <w:sz w:val="18"/>
                <w:szCs w:val="18"/>
              </w:rPr>
            </w:pPr>
          </w:p>
        </w:tc>
        <w:tc>
          <w:tcPr>
            <w:tcW w:w="2021" w:type="pct"/>
            <w:vAlign w:val="center"/>
          </w:tcPr>
          <w:p w14:paraId="441F0881" w14:textId="0A6CF8E3" w:rsidR="001E350D" w:rsidRDefault="001E350D">
            <w:pPr>
              <w:rPr>
                <w:rFonts w:asciiTheme="majorHAnsi" w:hAnsiTheme="majorHAnsi" w:cstheme="majorHAnsi"/>
                <w:sz w:val="18"/>
                <w:szCs w:val="18"/>
              </w:rPr>
            </w:pPr>
            <w:r>
              <w:rPr>
                <w:rFonts w:asciiTheme="majorHAnsi" w:hAnsiTheme="majorHAnsi" w:cstheme="majorHAnsi"/>
                <w:sz w:val="18"/>
                <w:szCs w:val="18"/>
              </w:rPr>
              <w:t>From path obfuscated to avoid spam detection</w:t>
            </w:r>
          </w:p>
        </w:tc>
        <w:tc>
          <w:tcPr>
            <w:tcW w:w="529" w:type="pct"/>
            <w:vAlign w:val="center"/>
          </w:tcPr>
          <w:p w14:paraId="75960431" w14:textId="77777777" w:rsidR="001E350D" w:rsidRPr="0059083D" w:rsidRDefault="001E350D">
            <w:pPr>
              <w:rPr>
                <w:rFonts w:asciiTheme="majorHAnsi" w:hAnsiTheme="majorHAnsi" w:cstheme="majorHAnsi"/>
                <w:sz w:val="18"/>
                <w:szCs w:val="18"/>
              </w:rPr>
            </w:pPr>
          </w:p>
        </w:tc>
        <w:tc>
          <w:tcPr>
            <w:tcW w:w="1923" w:type="pct"/>
            <w:vAlign w:val="center"/>
          </w:tcPr>
          <w:p w14:paraId="172BC902" w14:textId="77777777" w:rsidR="001E350D" w:rsidRPr="0059083D" w:rsidRDefault="001E350D">
            <w:pPr>
              <w:rPr>
                <w:rFonts w:asciiTheme="majorHAnsi" w:hAnsiTheme="majorHAnsi" w:cstheme="majorHAnsi"/>
                <w:sz w:val="18"/>
                <w:szCs w:val="18"/>
              </w:rPr>
            </w:pPr>
          </w:p>
        </w:tc>
      </w:tr>
    </w:tbl>
    <w:p w14:paraId="27B75F9A" w14:textId="4C6ACC8A" w:rsidR="00682828" w:rsidRPr="0059083D" w:rsidRDefault="00682828">
      <w:pPr>
        <w:rPr>
          <w:rFonts w:asciiTheme="majorHAnsi" w:hAnsiTheme="majorHAnsi" w:cstheme="majorHAnsi"/>
        </w:rPr>
      </w:pPr>
    </w:p>
    <w:p w14:paraId="3835A4B9" w14:textId="543E8CFA" w:rsidR="0059083D" w:rsidRPr="0059083D" w:rsidRDefault="0059083D">
      <w:pPr>
        <w:rPr>
          <w:rFonts w:asciiTheme="majorHAnsi" w:hAnsiTheme="majorHAnsi" w:cstheme="majorHAnsi"/>
          <w:b/>
          <w:bCs/>
          <w:color w:val="2F5496" w:themeColor="accent1" w:themeShade="BF"/>
          <w:sz w:val="28"/>
          <w:szCs w:val="28"/>
        </w:rPr>
      </w:pPr>
      <w:r w:rsidRPr="0059083D">
        <w:rPr>
          <w:rFonts w:asciiTheme="majorHAnsi" w:hAnsiTheme="majorHAnsi" w:cstheme="majorHAnsi"/>
          <w:b/>
          <w:bCs/>
          <w:color w:val="2F5496" w:themeColor="accent1" w:themeShade="BF"/>
          <w:sz w:val="28"/>
          <w:szCs w:val="28"/>
        </w:rPr>
        <w:t>Executive Summary</w:t>
      </w:r>
    </w:p>
    <w:p w14:paraId="7EB34203" w14:textId="5CB419E2" w:rsidR="0059083D" w:rsidRDefault="00433657">
      <w:pPr>
        <w:rPr>
          <w:rFonts w:asciiTheme="majorHAnsi" w:hAnsiTheme="majorHAnsi" w:cstheme="majorHAnsi"/>
        </w:rPr>
      </w:pPr>
      <w:r>
        <w:rPr>
          <w:rFonts w:asciiTheme="majorHAnsi" w:hAnsiTheme="majorHAnsi" w:cstheme="majorHAnsi"/>
        </w:rPr>
        <w:t xml:space="preserve">A GoodCorp user flagged an email as potential phishing. </w:t>
      </w:r>
      <w:r w:rsidR="006F7196">
        <w:rPr>
          <w:rFonts w:asciiTheme="majorHAnsi" w:hAnsiTheme="majorHAnsi" w:cstheme="majorHAnsi"/>
        </w:rPr>
        <w:t xml:space="preserve">Analysis proved it is a phishing email that contained links to download PowerShell scripts that use a </w:t>
      </w:r>
      <w:r w:rsidR="00E34442">
        <w:rPr>
          <w:rFonts w:asciiTheme="majorHAnsi" w:hAnsiTheme="majorHAnsi" w:cstheme="majorHAnsi"/>
        </w:rPr>
        <w:t xml:space="preserve">fake website to harvest users’ Elastic Corp. logins and passwords. </w:t>
      </w:r>
      <w:r w:rsidR="00B55E0D">
        <w:rPr>
          <w:rFonts w:asciiTheme="majorHAnsi" w:hAnsiTheme="majorHAnsi" w:cstheme="majorHAnsi"/>
        </w:rPr>
        <w:t>Each entry into that page (which ha</w:t>
      </w:r>
      <w:r w:rsidR="00313058">
        <w:rPr>
          <w:rFonts w:asciiTheme="majorHAnsi" w:hAnsiTheme="majorHAnsi" w:cstheme="majorHAnsi"/>
        </w:rPr>
        <w:t xml:space="preserve">s unprofessional graphic design) </w:t>
      </w:r>
      <w:r w:rsidR="0041015E">
        <w:rPr>
          <w:rFonts w:asciiTheme="majorHAnsi" w:hAnsiTheme="majorHAnsi" w:cstheme="majorHAnsi"/>
        </w:rPr>
        <w:t>is unsuccessful. The goal is to have the user click the forgot password button, which will download the Mimikatz cred</w:t>
      </w:r>
      <w:r w:rsidR="00613236">
        <w:rPr>
          <w:rFonts w:asciiTheme="majorHAnsi" w:hAnsiTheme="majorHAnsi" w:cstheme="majorHAnsi"/>
        </w:rPr>
        <w:t xml:space="preserve">ential-stealing binary. This will harvest all credentials stored in the victim’s computer. </w:t>
      </w:r>
    </w:p>
    <w:p w14:paraId="68A1B80C" w14:textId="37FCF638" w:rsidR="001C6616" w:rsidRDefault="000A1BAC">
      <w:pPr>
        <w:rPr>
          <w:rFonts w:asciiTheme="majorHAnsi" w:hAnsiTheme="majorHAnsi" w:cstheme="majorHAnsi"/>
        </w:rPr>
      </w:pPr>
      <w:r>
        <w:rPr>
          <w:rFonts w:asciiTheme="majorHAnsi" w:hAnsiTheme="majorHAnsi" w:cstheme="majorHAnsi"/>
        </w:rPr>
        <w:lastRenderedPageBreak/>
        <w:t>The only computer</w:t>
      </w:r>
      <w:r w:rsidR="007B30A1">
        <w:rPr>
          <w:rFonts w:asciiTheme="majorHAnsi" w:hAnsiTheme="majorHAnsi" w:cstheme="majorHAnsi"/>
        </w:rPr>
        <w:t>s</w:t>
      </w:r>
      <w:r>
        <w:rPr>
          <w:rFonts w:asciiTheme="majorHAnsi" w:hAnsiTheme="majorHAnsi" w:cstheme="majorHAnsi"/>
        </w:rPr>
        <w:t xml:space="preserve"> affected </w:t>
      </w:r>
      <w:r w:rsidR="00242067">
        <w:rPr>
          <w:rFonts w:asciiTheme="majorHAnsi" w:hAnsiTheme="majorHAnsi" w:cstheme="majorHAnsi"/>
        </w:rPr>
        <w:t xml:space="preserve">were </w:t>
      </w:r>
      <w:r w:rsidR="007B30A1">
        <w:rPr>
          <w:rFonts w:asciiTheme="majorHAnsi" w:hAnsiTheme="majorHAnsi" w:cstheme="majorHAnsi"/>
        </w:rPr>
        <w:t>those</w:t>
      </w:r>
      <w:r>
        <w:rPr>
          <w:rFonts w:asciiTheme="majorHAnsi" w:hAnsiTheme="majorHAnsi" w:cstheme="majorHAnsi"/>
        </w:rPr>
        <w:t xml:space="preserve"> that clicked on any links in the email. </w:t>
      </w:r>
      <w:r w:rsidR="007B30A1">
        <w:rPr>
          <w:rFonts w:asciiTheme="majorHAnsi" w:hAnsiTheme="majorHAnsi" w:cstheme="majorHAnsi"/>
        </w:rPr>
        <w:t xml:space="preserve">For those machines/users, all passwords stored on the machine should be changed, as the attacker now has them. </w:t>
      </w:r>
    </w:p>
    <w:p w14:paraId="23313D61" w14:textId="77777777" w:rsidR="007B30A1" w:rsidRDefault="007B30A1">
      <w:pPr>
        <w:rPr>
          <w:rFonts w:asciiTheme="majorHAnsi" w:hAnsiTheme="majorHAnsi" w:cstheme="majorHAnsi"/>
          <w:b/>
          <w:bCs/>
          <w:color w:val="2F5496" w:themeColor="accent1" w:themeShade="BF"/>
          <w:sz w:val="28"/>
          <w:szCs w:val="28"/>
        </w:rPr>
      </w:pPr>
    </w:p>
    <w:p w14:paraId="7BF6457A" w14:textId="33ECEC47" w:rsidR="0059083D" w:rsidRPr="0059083D" w:rsidRDefault="0059083D">
      <w:pPr>
        <w:rPr>
          <w:rFonts w:asciiTheme="majorHAnsi" w:hAnsiTheme="majorHAnsi" w:cstheme="majorHAnsi"/>
          <w:b/>
          <w:bCs/>
          <w:color w:val="2F5496" w:themeColor="accent1" w:themeShade="BF"/>
          <w:sz w:val="28"/>
          <w:szCs w:val="28"/>
        </w:rPr>
      </w:pPr>
      <w:r w:rsidRPr="0059083D">
        <w:rPr>
          <w:rFonts w:asciiTheme="majorHAnsi" w:hAnsiTheme="majorHAnsi" w:cstheme="majorHAnsi"/>
          <w:b/>
          <w:bCs/>
          <w:color w:val="2F5496" w:themeColor="accent1" w:themeShade="BF"/>
          <w:sz w:val="28"/>
          <w:szCs w:val="28"/>
        </w:rPr>
        <w:t>Technical Summary</w:t>
      </w:r>
      <w:r w:rsidR="001C6616">
        <w:rPr>
          <w:rFonts w:asciiTheme="majorHAnsi" w:hAnsiTheme="majorHAnsi" w:cstheme="majorHAnsi"/>
          <w:b/>
          <w:bCs/>
          <w:color w:val="2F5496" w:themeColor="accent1" w:themeShade="BF"/>
          <w:sz w:val="28"/>
          <w:szCs w:val="28"/>
        </w:rPr>
        <w:t xml:space="preserve"> and Analysis.</w:t>
      </w:r>
    </w:p>
    <w:p w14:paraId="289F905E" w14:textId="5D6CCEF3" w:rsidR="00613236" w:rsidRDefault="007B30A1">
      <w:pPr>
        <w:rPr>
          <w:rFonts w:asciiTheme="majorHAnsi" w:hAnsiTheme="majorHAnsi" w:cstheme="majorHAnsi"/>
        </w:rPr>
      </w:pPr>
      <w:r w:rsidRPr="00AA53ED">
        <w:rPr>
          <w:rFonts w:asciiTheme="majorHAnsi" w:hAnsiTheme="majorHAnsi" w:cstheme="majorHAnsi"/>
        </w:rPr>
        <w:t xml:space="preserve">See below for a graphical walk-though of the email. This narrative is in screenshots, </w:t>
      </w:r>
      <w:r w:rsidR="00AA53ED" w:rsidRPr="00AA53ED">
        <w:rPr>
          <w:rFonts w:asciiTheme="majorHAnsi" w:hAnsiTheme="majorHAnsi" w:cstheme="majorHAnsi"/>
        </w:rPr>
        <w:t xml:space="preserve">and due to layout limitations in Word, the </w:t>
      </w:r>
      <w:r w:rsidR="00AA53ED">
        <w:rPr>
          <w:rFonts w:asciiTheme="majorHAnsi" w:hAnsiTheme="majorHAnsi" w:cstheme="majorHAnsi"/>
        </w:rPr>
        <w:t>pages are visually uneven</w:t>
      </w:r>
      <w:r w:rsidR="00545958">
        <w:rPr>
          <w:rFonts w:asciiTheme="majorHAnsi" w:hAnsiTheme="majorHAnsi" w:cstheme="majorHAnsi"/>
        </w:rPr>
        <w:t>. Please k</w:t>
      </w:r>
      <w:r w:rsidR="00AA53ED" w:rsidRPr="00AA53ED">
        <w:rPr>
          <w:rFonts w:asciiTheme="majorHAnsi" w:hAnsiTheme="majorHAnsi" w:cstheme="majorHAnsi"/>
        </w:rPr>
        <w:t xml:space="preserve">eep </w:t>
      </w:r>
      <w:r w:rsidR="00545958">
        <w:rPr>
          <w:rFonts w:asciiTheme="majorHAnsi" w:hAnsiTheme="majorHAnsi" w:cstheme="majorHAnsi"/>
        </w:rPr>
        <w:t xml:space="preserve">scrolling </w:t>
      </w:r>
      <w:r w:rsidR="00AA53ED" w:rsidRPr="00AA53ED">
        <w:rPr>
          <w:rFonts w:asciiTheme="majorHAnsi" w:hAnsiTheme="majorHAnsi" w:cstheme="majorHAnsi"/>
        </w:rPr>
        <w:t xml:space="preserve">through </w:t>
      </w:r>
      <w:r w:rsidR="000228E3">
        <w:rPr>
          <w:rFonts w:asciiTheme="majorHAnsi" w:hAnsiTheme="majorHAnsi" w:cstheme="majorHAnsi"/>
        </w:rPr>
        <w:t xml:space="preserve">the </w:t>
      </w:r>
      <w:r w:rsidR="00545958">
        <w:rPr>
          <w:rFonts w:asciiTheme="majorHAnsi" w:hAnsiTheme="majorHAnsi" w:cstheme="majorHAnsi"/>
        </w:rPr>
        <w:t xml:space="preserve">pages </w:t>
      </w:r>
      <w:r w:rsidR="00AA53ED" w:rsidRPr="00AA53ED">
        <w:rPr>
          <w:rFonts w:asciiTheme="majorHAnsi" w:hAnsiTheme="majorHAnsi" w:cstheme="majorHAnsi"/>
        </w:rPr>
        <w:t>until reaching the final page, which is marked  --End</w:t>
      </w:r>
      <w:r w:rsidR="00AA53ED">
        <w:rPr>
          <w:rFonts w:asciiTheme="majorHAnsi" w:hAnsiTheme="majorHAnsi" w:cstheme="majorHAnsi"/>
        </w:rPr>
        <w:t>—</w:t>
      </w:r>
    </w:p>
    <w:p w14:paraId="3A784374" w14:textId="77777777" w:rsidR="00AA53ED" w:rsidRDefault="00AA53ED">
      <w:pPr>
        <w:rPr>
          <w:rFonts w:asciiTheme="majorHAnsi" w:hAnsiTheme="majorHAnsi" w:cstheme="majorHAnsi"/>
        </w:rPr>
      </w:pPr>
    </w:p>
    <w:p w14:paraId="6C2788B0" w14:textId="770EE971" w:rsidR="001D03E4" w:rsidRDefault="001D03E4">
      <w:pPr>
        <w:rPr>
          <w:noProof/>
        </w:rPr>
      </w:pPr>
      <w:r>
        <w:rPr>
          <w:noProof/>
        </w:rPr>
        <w:t xml:space="preserve">The overall feel of the email is clunky and unprofessional. </w:t>
      </w:r>
      <w:r w:rsidR="006F3058" w:rsidRPr="006F3058">
        <w:rPr>
          <w:noProof/>
        </w:rPr>
        <w:drawing>
          <wp:inline distT="0" distB="0" distL="0" distR="0" wp14:anchorId="66C53522" wp14:editId="308FB4F0">
            <wp:extent cx="3171825" cy="4706988"/>
            <wp:effectExtent l="133350" t="114300" r="123825" b="15113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0"/>
                    <a:stretch>
                      <a:fillRect/>
                    </a:stretch>
                  </pic:blipFill>
                  <pic:spPr>
                    <a:xfrm>
                      <a:off x="0" y="0"/>
                      <a:ext cx="3180334" cy="4719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507E96" w14:textId="5E90425C" w:rsidR="006F3058" w:rsidRDefault="006F3058">
      <w:pPr>
        <w:rPr>
          <w:noProof/>
        </w:rPr>
      </w:pPr>
    </w:p>
    <w:p w14:paraId="23F2554F" w14:textId="320D3D83" w:rsidR="001D03E4" w:rsidRDefault="006F3058">
      <w:pPr>
        <w:rPr>
          <w:noProof/>
        </w:rPr>
      </w:pPr>
      <w:r>
        <w:rPr>
          <w:noProof/>
        </w:rPr>
        <w:lastRenderedPageBreak/>
        <w:t xml:space="preserve">The real Elastic site is exciting and engaging. </w:t>
      </w:r>
      <w:r w:rsidR="001D03E4">
        <w:rPr>
          <w:noProof/>
        </w:rPr>
        <w:drawing>
          <wp:inline distT="0" distB="0" distL="0" distR="0" wp14:anchorId="5F67EBF7" wp14:editId="231B04B4">
            <wp:extent cx="4305300" cy="2555582"/>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7790" cy="2562996"/>
                    </a:xfrm>
                    <a:prstGeom prst="rect">
                      <a:avLst/>
                    </a:prstGeom>
                  </pic:spPr>
                </pic:pic>
              </a:graphicData>
            </a:graphic>
          </wp:inline>
        </w:drawing>
      </w:r>
    </w:p>
    <w:p w14:paraId="40FD972B" w14:textId="5B9D1886" w:rsidR="006F3058" w:rsidRDefault="006F3058">
      <w:pPr>
        <w:rPr>
          <w:noProof/>
        </w:rPr>
      </w:pPr>
    </w:p>
    <w:p w14:paraId="34C2A698" w14:textId="1FD138CE" w:rsidR="006F3058" w:rsidRDefault="006F3058">
      <w:pPr>
        <w:rPr>
          <w:noProof/>
        </w:rPr>
      </w:pPr>
      <w:r>
        <w:rPr>
          <w:noProof/>
        </w:rPr>
        <w:t>The text attempts to create a sense of urgency by saying access to Elastic has been restricted.</w:t>
      </w:r>
    </w:p>
    <w:p w14:paraId="387D0609" w14:textId="18823225" w:rsidR="006F3058" w:rsidRDefault="006F3058">
      <w:pPr>
        <w:rPr>
          <w:noProof/>
        </w:rPr>
      </w:pPr>
      <w:r w:rsidRPr="006F3058">
        <w:rPr>
          <w:noProof/>
        </w:rPr>
        <w:drawing>
          <wp:inline distT="0" distB="0" distL="0" distR="0" wp14:anchorId="3661C1EF" wp14:editId="4249CDEF">
            <wp:extent cx="3574063" cy="4544060"/>
            <wp:effectExtent l="152400" t="114300" r="140970" b="14224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2"/>
                    <a:stretch>
                      <a:fillRect/>
                    </a:stretch>
                  </pic:blipFill>
                  <pic:spPr>
                    <a:xfrm>
                      <a:off x="0" y="0"/>
                      <a:ext cx="3579429" cy="45508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CA65EB" w14:textId="2B39CAFC" w:rsidR="006F3058" w:rsidRDefault="006F3058">
      <w:pPr>
        <w:rPr>
          <w:noProof/>
        </w:rPr>
      </w:pPr>
      <w:r>
        <w:rPr>
          <w:noProof/>
        </w:rPr>
        <w:lastRenderedPageBreak/>
        <w:t xml:space="preserve">Looking more closely, code artifacts litter the screen, a sign of uncaring design. </w:t>
      </w:r>
    </w:p>
    <w:p w14:paraId="632CF5CB" w14:textId="73549329" w:rsidR="006F3058" w:rsidRDefault="006F3058">
      <w:pPr>
        <w:rPr>
          <w:noProof/>
        </w:rPr>
      </w:pPr>
      <w:r>
        <w:rPr>
          <w:noProof/>
        </w:rPr>
        <w:drawing>
          <wp:inline distT="0" distB="0" distL="0" distR="0" wp14:anchorId="0E9E82A9" wp14:editId="27785573">
            <wp:extent cx="4857750" cy="2742864"/>
            <wp:effectExtent l="133350" t="114300" r="133350" b="1720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309" cy="2744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A77DA5" w14:textId="45FC1BE6" w:rsidR="006F3058" w:rsidRDefault="006F3058">
      <w:pPr>
        <w:rPr>
          <w:noProof/>
        </w:rPr>
      </w:pPr>
    </w:p>
    <w:p w14:paraId="73C71334" w14:textId="408614F2" w:rsidR="006F3058" w:rsidRDefault="006F3058">
      <w:pPr>
        <w:rPr>
          <w:noProof/>
        </w:rPr>
      </w:pPr>
      <w:r>
        <w:rPr>
          <w:noProof/>
        </w:rPr>
        <w:t>Unprofessional language in these circumstances –“vibe.”</w:t>
      </w:r>
    </w:p>
    <w:p w14:paraId="72DE55FD" w14:textId="13C97893" w:rsidR="006F3058" w:rsidRDefault="006F3058">
      <w:pPr>
        <w:rPr>
          <w:noProof/>
        </w:rPr>
      </w:pPr>
      <w:r>
        <w:rPr>
          <w:noProof/>
        </w:rPr>
        <w:drawing>
          <wp:inline distT="0" distB="0" distL="0" distR="0" wp14:anchorId="3323635D" wp14:editId="1D595C40">
            <wp:extent cx="5943600" cy="2901315"/>
            <wp:effectExtent l="133350" t="114300" r="133350" b="1657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93372E" w14:textId="0834D826" w:rsidR="006F3058" w:rsidRDefault="006F3058">
      <w:pPr>
        <w:rPr>
          <w:noProof/>
        </w:rPr>
      </w:pPr>
    </w:p>
    <w:p w14:paraId="545CCD70" w14:textId="51587FE9" w:rsidR="006F3058" w:rsidRDefault="006F3058">
      <w:pPr>
        <w:rPr>
          <w:noProof/>
        </w:rPr>
      </w:pPr>
      <w:r>
        <w:rPr>
          <w:noProof/>
        </w:rPr>
        <w:lastRenderedPageBreak/>
        <w:drawing>
          <wp:inline distT="0" distB="0" distL="0" distR="0" wp14:anchorId="4B300036" wp14:editId="0FCE668A">
            <wp:extent cx="5228131" cy="25520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3481" cy="2554677"/>
                    </a:xfrm>
                    <a:prstGeom prst="rect">
                      <a:avLst/>
                    </a:prstGeom>
                  </pic:spPr>
                </pic:pic>
              </a:graphicData>
            </a:graphic>
          </wp:inline>
        </w:drawing>
      </w:r>
    </w:p>
    <w:p w14:paraId="1985D802" w14:textId="3EBC8D42" w:rsidR="006F3058" w:rsidRDefault="006F3058">
      <w:pPr>
        <w:rPr>
          <w:noProof/>
        </w:rPr>
      </w:pPr>
    </w:p>
    <w:p w14:paraId="5E408451" w14:textId="77777777" w:rsidR="006F3058" w:rsidRDefault="006F3058" w:rsidP="006F3058">
      <w:pPr>
        <w:rPr>
          <w:noProof/>
        </w:rPr>
      </w:pPr>
      <w:r>
        <w:rPr>
          <w:noProof/>
        </w:rPr>
        <w:t>Link text does not lead to Elastic site.</w:t>
      </w:r>
    </w:p>
    <w:p w14:paraId="6283F038" w14:textId="2AD74910" w:rsidR="006F3058" w:rsidRDefault="006F3058">
      <w:pPr>
        <w:rPr>
          <w:noProof/>
        </w:rPr>
      </w:pPr>
      <w:r>
        <w:rPr>
          <w:noProof/>
        </w:rPr>
        <w:drawing>
          <wp:inline distT="0" distB="0" distL="0" distR="0" wp14:anchorId="201AC28E" wp14:editId="0A97E186">
            <wp:extent cx="5943600" cy="3445510"/>
            <wp:effectExtent l="133350" t="114300" r="133350" b="17399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5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643D97" w14:textId="7FB386BA" w:rsidR="006F3058" w:rsidRDefault="006F3058">
      <w:pPr>
        <w:rPr>
          <w:noProof/>
        </w:rPr>
      </w:pPr>
    </w:p>
    <w:p w14:paraId="39B7BDCD" w14:textId="3EB676BB" w:rsidR="006F3058" w:rsidRDefault="00341D24">
      <w:pPr>
        <w:rPr>
          <w:rFonts w:asciiTheme="majorHAnsi" w:hAnsiTheme="majorHAnsi" w:cstheme="majorHAnsi"/>
          <w:sz w:val="18"/>
          <w:szCs w:val="18"/>
        </w:rPr>
      </w:pPr>
      <w:r>
        <w:rPr>
          <w:rFonts w:asciiTheme="majorHAnsi" w:hAnsiTheme="majorHAnsi" w:cstheme="majorHAnsi"/>
          <w:sz w:val="18"/>
          <w:szCs w:val="18"/>
        </w:rPr>
        <w:t>The reset password button directs to unprofessional-looking site with no directions.</w:t>
      </w:r>
    </w:p>
    <w:p w14:paraId="78F5AA83" w14:textId="3CF3C8F8" w:rsidR="00341D24" w:rsidRDefault="00341D24">
      <w:pPr>
        <w:rPr>
          <w:noProof/>
        </w:rPr>
      </w:pPr>
      <w:r>
        <w:rPr>
          <w:noProof/>
        </w:rPr>
        <w:lastRenderedPageBreak/>
        <w:drawing>
          <wp:inline distT="0" distB="0" distL="0" distR="0" wp14:anchorId="7BEB6D82" wp14:editId="7452CC66">
            <wp:extent cx="5943600" cy="3657600"/>
            <wp:effectExtent l="133350" t="114300" r="133350" b="17145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71B7C5" w14:textId="78A3ED0F" w:rsidR="00341D24" w:rsidRDefault="00341D24">
      <w:pPr>
        <w:rPr>
          <w:noProof/>
        </w:rPr>
      </w:pPr>
    </w:p>
    <w:p w14:paraId="43CA5940" w14:textId="68574B5A" w:rsidR="00341D24" w:rsidRDefault="00341D24">
      <w:pPr>
        <w:rPr>
          <w:noProof/>
        </w:rPr>
      </w:pPr>
      <w:r>
        <w:rPr>
          <w:noProof/>
        </w:rPr>
        <w:t xml:space="preserve">All attempts to log in with various email addresses lead to variations of this. The &lt;HostID&gt; code was always different. </w:t>
      </w:r>
    </w:p>
    <w:p w14:paraId="77F2BAFF" w14:textId="69324E76" w:rsidR="00341D24" w:rsidRDefault="00341D24">
      <w:pPr>
        <w:rPr>
          <w:noProof/>
        </w:rPr>
      </w:pPr>
      <w:r>
        <w:rPr>
          <w:noProof/>
        </w:rPr>
        <w:drawing>
          <wp:inline distT="0" distB="0" distL="0" distR="0" wp14:anchorId="49F8EE97" wp14:editId="30317499">
            <wp:extent cx="5943600" cy="1969770"/>
            <wp:effectExtent l="133350" t="133350" r="133350" b="16383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69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487F06" w14:textId="7CC2E1D7" w:rsidR="006F3058" w:rsidRDefault="006F3058">
      <w:pPr>
        <w:rPr>
          <w:noProof/>
        </w:rPr>
      </w:pPr>
    </w:p>
    <w:p w14:paraId="5B5F0232" w14:textId="1158E235" w:rsidR="00341D24" w:rsidRDefault="00341D24">
      <w:pPr>
        <w:rPr>
          <w:noProof/>
        </w:rPr>
      </w:pPr>
      <w:r>
        <w:rPr>
          <w:noProof/>
        </w:rPr>
        <w:t>The &lt;HostId&gt; when decoded with Zip always yielded this. Unble to decode or find file.txt.</w:t>
      </w:r>
    </w:p>
    <w:p w14:paraId="4B56C236" w14:textId="4B52E1A7" w:rsidR="006F3058" w:rsidRDefault="00341D24">
      <w:pPr>
        <w:rPr>
          <w:noProof/>
        </w:rPr>
      </w:pPr>
      <w:r>
        <w:rPr>
          <w:noProof/>
        </w:rPr>
        <w:lastRenderedPageBreak/>
        <w:drawing>
          <wp:inline distT="0" distB="0" distL="0" distR="0" wp14:anchorId="26FEE17E" wp14:editId="3FE18FB5">
            <wp:extent cx="5943600" cy="2964815"/>
            <wp:effectExtent l="133350" t="114300" r="133350" b="15938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64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A7A7C6" w14:textId="4BDC242E" w:rsidR="00341D24" w:rsidRDefault="00341D24">
      <w:pPr>
        <w:rPr>
          <w:noProof/>
        </w:rPr>
      </w:pPr>
    </w:p>
    <w:p w14:paraId="5764DCF7" w14:textId="51C37A87" w:rsidR="00341D24" w:rsidRDefault="00341D24">
      <w:pPr>
        <w:rPr>
          <w:noProof/>
        </w:rPr>
      </w:pPr>
      <w:r>
        <w:rPr>
          <w:noProof/>
        </w:rPr>
        <w:t xml:space="preserve">The Security Practices link leads to a web address that downloads an .hta file. </w:t>
      </w:r>
      <w:r>
        <w:rPr>
          <w:noProof/>
        </w:rPr>
        <w:drawing>
          <wp:inline distT="0" distB="0" distL="0" distR="0" wp14:anchorId="53406D8D" wp14:editId="6E9DF6F2">
            <wp:extent cx="4711700" cy="2736914"/>
            <wp:effectExtent l="133350" t="114300" r="127000" b="1587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9602" cy="27415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F96514" w14:textId="77777777" w:rsidR="00341D24" w:rsidRDefault="00341D24">
      <w:pPr>
        <w:rPr>
          <w:noProof/>
        </w:rPr>
      </w:pPr>
    </w:p>
    <w:p w14:paraId="31B87155" w14:textId="1A51AB24" w:rsidR="00341D24" w:rsidRDefault="00341D24">
      <w:pPr>
        <w:rPr>
          <w:noProof/>
        </w:rPr>
      </w:pPr>
      <w:r>
        <w:rPr>
          <w:noProof/>
        </w:rPr>
        <w:lastRenderedPageBreak/>
        <w:t>The hta file</w:t>
      </w:r>
      <w:r w:rsidR="003E72B7">
        <w:rPr>
          <w:noProof/>
        </w:rPr>
        <w:t xml:space="preserve"> shows a download link for PowerShell script helper.</w:t>
      </w:r>
      <w:r>
        <w:rPr>
          <w:noProof/>
        </w:rPr>
        <w:t>ps</w:t>
      </w:r>
      <w:r w:rsidR="003E72B7">
        <w:rPr>
          <w:noProof/>
        </w:rPr>
        <w:t>1.</w:t>
      </w:r>
      <w:r>
        <w:rPr>
          <w:noProof/>
        </w:rPr>
        <w:drawing>
          <wp:inline distT="0" distB="0" distL="0" distR="0" wp14:anchorId="247E4A16" wp14:editId="3CA121BD">
            <wp:extent cx="4959350" cy="3879526"/>
            <wp:effectExtent l="133350" t="114300" r="146050" b="1593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67004" cy="3885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E1926" w14:textId="77777777" w:rsidR="003E72B7" w:rsidRDefault="00341D24">
      <w:pPr>
        <w:rPr>
          <w:noProof/>
        </w:rPr>
      </w:pPr>
      <w:r>
        <w:rPr>
          <w:noProof/>
        </w:rPr>
        <w:t>Opening the link to helper.ps</w:t>
      </w:r>
      <w:r w:rsidR="003E72B7">
        <w:rPr>
          <w:noProof/>
        </w:rPr>
        <w:t>1</w:t>
      </w:r>
      <w:r>
        <w:rPr>
          <w:noProof/>
        </w:rPr>
        <w:t xml:space="preserve"> leads nowhere. </w:t>
      </w:r>
      <w:r>
        <w:rPr>
          <w:noProof/>
        </w:rPr>
        <w:drawing>
          <wp:inline distT="0" distB="0" distL="0" distR="0" wp14:anchorId="6DB0DA71" wp14:editId="5B2B88F1">
            <wp:extent cx="5355771" cy="3085863"/>
            <wp:effectExtent l="133350" t="114300" r="149860" b="153035"/>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0935" cy="309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9A52C9" w14:textId="541FC17E" w:rsidR="00341D24" w:rsidRDefault="003E72B7">
      <w:pPr>
        <w:rPr>
          <w:noProof/>
        </w:rPr>
      </w:pPr>
      <w:r>
        <w:rPr>
          <w:noProof/>
        </w:rPr>
        <w:lastRenderedPageBreak/>
        <w:t xml:space="preserve">The password recovery link reveals another PowerShell link. </w:t>
      </w:r>
    </w:p>
    <w:p w14:paraId="614EEF8A" w14:textId="2C486923" w:rsidR="003E72B7" w:rsidRDefault="003E72B7">
      <w:pPr>
        <w:rPr>
          <w:noProof/>
        </w:rPr>
      </w:pPr>
      <w:r>
        <w:rPr>
          <w:noProof/>
        </w:rPr>
        <w:drawing>
          <wp:inline distT="0" distB="0" distL="0" distR="0" wp14:anchorId="70F61BAF" wp14:editId="0699F3D3">
            <wp:extent cx="5943600" cy="3355340"/>
            <wp:effectExtent l="133350" t="114300" r="133350" b="1689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55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824807" w14:textId="50EFBD75" w:rsidR="003E72B7" w:rsidRDefault="003E72B7">
      <w:pPr>
        <w:rPr>
          <w:noProof/>
        </w:rPr>
      </w:pPr>
      <w:r>
        <w:rPr>
          <w:noProof/>
        </w:rPr>
        <w:t xml:space="preserve">Clicking on it brings up a warning. </w:t>
      </w:r>
    </w:p>
    <w:p w14:paraId="18440294" w14:textId="4630EE06" w:rsidR="003E72B7" w:rsidRDefault="003E72B7">
      <w:pPr>
        <w:rPr>
          <w:noProof/>
        </w:rPr>
      </w:pPr>
      <w:r>
        <w:rPr>
          <w:noProof/>
        </w:rPr>
        <w:drawing>
          <wp:inline distT="0" distB="0" distL="0" distR="0" wp14:anchorId="1101828C" wp14:editId="665E2EA9">
            <wp:extent cx="4702629" cy="3499841"/>
            <wp:effectExtent l="133350" t="114300" r="136525" b="15811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09058" cy="350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2833D8" w14:textId="79A41BD0" w:rsidR="003E72B7" w:rsidRDefault="003E72B7">
      <w:pPr>
        <w:rPr>
          <w:noProof/>
        </w:rPr>
      </w:pPr>
    </w:p>
    <w:p w14:paraId="27CC0615" w14:textId="68C8D31F" w:rsidR="003E72B7" w:rsidRDefault="003E72B7">
      <w:pPr>
        <w:rPr>
          <w:noProof/>
        </w:rPr>
      </w:pPr>
      <w:r>
        <w:rPr>
          <w:noProof/>
        </w:rPr>
        <w:t xml:space="preserve">Clicking open will download Mimikatz. </w:t>
      </w:r>
    </w:p>
    <w:p w14:paraId="7B5832FC" w14:textId="76A3B3C0" w:rsidR="003E72B7" w:rsidRDefault="003E72B7">
      <w:pPr>
        <w:rPr>
          <w:noProof/>
        </w:rPr>
      </w:pPr>
      <w:r>
        <w:rPr>
          <w:noProof/>
        </w:rPr>
        <w:drawing>
          <wp:inline distT="0" distB="0" distL="0" distR="0" wp14:anchorId="0133B31B" wp14:editId="418AD854">
            <wp:extent cx="4052207" cy="3075088"/>
            <wp:effectExtent l="133350" t="114300" r="139065" b="1447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7160" cy="3086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657B48" w14:textId="2E8ECCA4" w:rsidR="003E72B7" w:rsidRDefault="003E72B7">
      <w:pPr>
        <w:rPr>
          <w:noProof/>
        </w:rPr>
      </w:pPr>
    </w:p>
    <w:p w14:paraId="374D861F" w14:textId="0343C12F" w:rsidR="003E72B7" w:rsidRDefault="003E72B7">
      <w:pPr>
        <w:rPr>
          <w:noProof/>
        </w:rPr>
      </w:pPr>
      <w:r>
        <w:rPr>
          <w:noProof/>
        </w:rPr>
        <w:lastRenderedPageBreak/>
        <w:t xml:space="preserve">The From: and Return: paths are not the same in the email header. They are from a gmail account. This is unprofessional. </w:t>
      </w:r>
      <w:r>
        <w:rPr>
          <w:noProof/>
        </w:rPr>
        <w:drawing>
          <wp:inline distT="0" distB="0" distL="0" distR="0" wp14:anchorId="5956CE96" wp14:editId="2D1AC4C8">
            <wp:extent cx="5943600" cy="3972560"/>
            <wp:effectExtent l="0" t="0" r="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54A7ADE7" w14:textId="76FBEAEB" w:rsidR="003E72B7" w:rsidRDefault="003E72B7">
      <w:pPr>
        <w:rPr>
          <w:noProof/>
        </w:rPr>
      </w:pPr>
      <w:r>
        <w:rPr>
          <w:noProof/>
        </w:rPr>
        <w:drawing>
          <wp:inline distT="0" distB="0" distL="0" distR="0" wp14:anchorId="6EC81330" wp14:editId="639C3426">
            <wp:extent cx="5943600" cy="344360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39703767" w14:textId="210A31FA" w:rsidR="003E72B7" w:rsidRDefault="003E72B7">
      <w:pPr>
        <w:rPr>
          <w:noProof/>
        </w:rPr>
      </w:pPr>
    </w:p>
    <w:p w14:paraId="1F2C0935" w14:textId="7769F15F" w:rsidR="003E72B7" w:rsidRDefault="003E72B7">
      <w:pPr>
        <w:rPr>
          <w:noProof/>
        </w:rPr>
      </w:pPr>
    </w:p>
    <w:p w14:paraId="365DAF6A" w14:textId="2A1F827A" w:rsidR="003E72B7" w:rsidRDefault="003E72B7">
      <w:pPr>
        <w:rPr>
          <w:noProof/>
        </w:rPr>
      </w:pPr>
      <w:r>
        <w:rPr>
          <w:noProof/>
        </w:rPr>
        <w:t>The email path is obfuscated to avoid spam detection.</w:t>
      </w:r>
    </w:p>
    <w:p w14:paraId="15DD5678" w14:textId="29F85DC1" w:rsidR="003E72B7" w:rsidRDefault="003E72B7">
      <w:pPr>
        <w:rPr>
          <w:noProof/>
        </w:rPr>
      </w:pPr>
      <w:r>
        <w:rPr>
          <w:noProof/>
        </w:rPr>
        <w:drawing>
          <wp:inline distT="0" distB="0" distL="0" distR="0" wp14:anchorId="2C764C83" wp14:editId="0CD0311A">
            <wp:extent cx="5943600" cy="3806825"/>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14:paraId="38318E81" w14:textId="6034B916" w:rsidR="003E72B7" w:rsidRDefault="003E72B7">
      <w:pPr>
        <w:rPr>
          <w:noProof/>
        </w:rPr>
      </w:pPr>
    </w:p>
    <w:p w14:paraId="063F1699" w14:textId="1C036BA9" w:rsidR="003E72B7" w:rsidRDefault="003E72B7">
      <w:pPr>
        <w:rPr>
          <w:noProof/>
        </w:rPr>
      </w:pPr>
      <w:r>
        <w:lastRenderedPageBreak/>
        <w:t xml:space="preserve">The SPF gives a pass saying Gmail is qualified to send emails for GoodCorp. This is unlikely, but </w:t>
      </w:r>
      <w:r w:rsidRPr="003E72B7">
        <w:t>it is possible to arrange if the phisher sets up a fake domain and adds its own SPF record</w:t>
      </w:r>
      <w:r>
        <w:t xml:space="preserve">. </w:t>
      </w:r>
      <w:r>
        <w:rPr>
          <w:noProof/>
        </w:rPr>
        <w:drawing>
          <wp:inline distT="0" distB="0" distL="0" distR="0" wp14:anchorId="39317E33" wp14:editId="7C672500">
            <wp:extent cx="4649190" cy="324797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53140" cy="3250735"/>
                    </a:xfrm>
                    <a:prstGeom prst="rect">
                      <a:avLst/>
                    </a:prstGeom>
                  </pic:spPr>
                </pic:pic>
              </a:graphicData>
            </a:graphic>
          </wp:inline>
        </w:drawing>
      </w:r>
    </w:p>
    <w:p w14:paraId="278FBE65" w14:textId="4A45F335" w:rsidR="003E72B7" w:rsidRDefault="003E72B7">
      <w:pPr>
        <w:rPr>
          <w:noProof/>
        </w:rPr>
      </w:pPr>
    </w:p>
    <w:p w14:paraId="789016A9" w14:textId="380A4E29" w:rsidR="003E72B7" w:rsidRDefault="003E72B7">
      <w:pPr>
        <w:rPr>
          <w:noProof/>
        </w:rPr>
      </w:pPr>
      <w:r>
        <w:rPr>
          <w:noProof/>
        </w:rPr>
        <w:t xml:space="preserve">This is what happened here. </w:t>
      </w:r>
    </w:p>
    <w:p w14:paraId="7E655F5F" w14:textId="6DE562F5" w:rsidR="003E72B7" w:rsidRDefault="003E72B7">
      <w:pPr>
        <w:rPr>
          <w:noProof/>
        </w:rPr>
      </w:pPr>
      <w:r>
        <w:rPr>
          <w:noProof/>
        </w:rPr>
        <w:drawing>
          <wp:inline distT="0" distB="0" distL="0" distR="0" wp14:anchorId="1AB716A0" wp14:editId="0DBB84E1">
            <wp:extent cx="5943600" cy="2359660"/>
            <wp:effectExtent l="114300" t="114300" r="114300" b="15494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35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1BDAA" w14:textId="77777777" w:rsidR="001E350D" w:rsidRDefault="001E350D" w:rsidP="003E72B7"/>
    <w:p w14:paraId="6CE162FE" w14:textId="77777777" w:rsidR="001E350D" w:rsidRDefault="001E350D" w:rsidP="003E72B7"/>
    <w:p w14:paraId="0D42AB59" w14:textId="77777777" w:rsidR="001E350D" w:rsidRDefault="001E350D" w:rsidP="003E72B7"/>
    <w:p w14:paraId="17B03C0D" w14:textId="1D9F8F21" w:rsidR="003E72B7" w:rsidRDefault="003E72B7" w:rsidP="003E72B7">
      <w:r>
        <w:lastRenderedPageBreak/>
        <w:t xml:space="preserve">Phishing emails from gmail.com pass DKIM (as shown here) because Gmail is a legitimate server. Passing DKIM only assures the legitimacy of the servers and </w:t>
      </w:r>
      <w:r w:rsidR="001E350D">
        <w:t xml:space="preserve">integrity </w:t>
      </w:r>
      <w:r>
        <w:t>during transmission</w:t>
      </w:r>
      <w:r w:rsidR="001E350D">
        <w:t xml:space="preserve">. It does not guarantee that </w:t>
      </w:r>
      <w:r>
        <w:t xml:space="preserve">email’s contents are safe or legitimate. </w:t>
      </w:r>
    </w:p>
    <w:p w14:paraId="2FEFBF96" w14:textId="55ECB47C" w:rsidR="001E350D" w:rsidRDefault="001E350D" w:rsidP="003E72B7">
      <w:r>
        <w:rPr>
          <w:noProof/>
        </w:rPr>
        <w:drawing>
          <wp:inline distT="0" distB="0" distL="0" distR="0" wp14:anchorId="74D4EBE9" wp14:editId="08F5C402">
            <wp:extent cx="5943600" cy="353568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14124C30" w14:textId="77777777" w:rsidR="003E72B7" w:rsidRDefault="003E72B7">
      <w:pPr>
        <w:rPr>
          <w:noProof/>
        </w:rPr>
      </w:pPr>
    </w:p>
    <w:p w14:paraId="684C5D3A" w14:textId="54A16657" w:rsidR="003E72B7" w:rsidRDefault="003E72B7">
      <w:pPr>
        <w:rPr>
          <w:noProof/>
        </w:rPr>
      </w:pPr>
    </w:p>
    <w:p w14:paraId="3D353B08" w14:textId="137333D0" w:rsidR="0059083D" w:rsidRDefault="0059083D">
      <w:pPr>
        <w:rPr>
          <w:rFonts w:asciiTheme="majorHAnsi" w:hAnsiTheme="majorHAnsi" w:cstheme="majorHAnsi"/>
          <w:b/>
          <w:bCs/>
          <w:color w:val="2F5496" w:themeColor="accent1" w:themeShade="BF"/>
          <w:sz w:val="28"/>
          <w:szCs w:val="28"/>
        </w:rPr>
      </w:pPr>
      <w:r w:rsidRPr="00F60FFC">
        <w:rPr>
          <w:rFonts w:asciiTheme="majorHAnsi" w:hAnsiTheme="majorHAnsi" w:cstheme="majorHAnsi"/>
          <w:b/>
          <w:bCs/>
          <w:color w:val="2F5496" w:themeColor="accent1" w:themeShade="BF"/>
          <w:sz w:val="28"/>
          <w:szCs w:val="28"/>
        </w:rPr>
        <w:t>Remediation and Recommendations</w:t>
      </w:r>
    </w:p>
    <w:p w14:paraId="68151A13" w14:textId="6D463836" w:rsidR="001E350D" w:rsidRDefault="00000000">
      <w:pPr>
        <w:rPr>
          <w:rFonts w:ascii="Arial" w:hAnsi="Arial" w:cs="Arial"/>
          <w:color w:val="39434C"/>
          <w:shd w:val="clear" w:color="auto" w:fill="FFFFFF"/>
        </w:rPr>
      </w:pPr>
      <w:hyperlink r:id="rId32" w:history="1">
        <w:r w:rsidR="001E350D">
          <w:rPr>
            <w:rStyle w:val="Hyperlink"/>
            <w:rFonts w:ascii="Arial" w:hAnsi="Arial" w:cs="Arial"/>
            <w:color w:val="0056B3"/>
            <w:shd w:val="clear" w:color="auto" w:fill="FFFFFF"/>
          </w:rPr>
          <w:t>M1049</w:t>
        </w:r>
      </w:hyperlink>
      <w:r w:rsidR="001E350D">
        <w:t xml:space="preserve"> Antivirus/Antimalware</w:t>
      </w:r>
      <w:r w:rsidR="001E350D">
        <w:br/>
      </w:r>
      <w:r w:rsidR="001E350D">
        <w:rPr>
          <w:rFonts w:ascii="Arial" w:hAnsi="Arial" w:cs="Arial"/>
          <w:color w:val="39434C"/>
          <w:shd w:val="clear" w:color="auto" w:fill="FFFFFF"/>
        </w:rPr>
        <w:t>Anti-virus can automatically quarantine suspicious files.</w:t>
      </w:r>
    </w:p>
    <w:p w14:paraId="29BB0119" w14:textId="0D98B29B" w:rsidR="001E350D" w:rsidRDefault="00000000">
      <w:pPr>
        <w:rPr>
          <w:rFonts w:ascii="Arial" w:hAnsi="Arial" w:cs="Arial"/>
          <w:color w:val="39434C"/>
          <w:shd w:val="clear" w:color="auto" w:fill="FFFFFF"/>
        </w:rPr>
      </w:pPr>
      <w:hyperlink r:id="rId33" w:history="1">
        <w:r w:rsidR="001E350D">
          <w:rPr>
            <w:rStyle w:val="Hyperlink"/>
            <w:rFonts w:ascii="Arial" w:hAnsi="Arial" w:cs="Arial"/>
            <w:color w:val="0056B3"/>
            <w:shd w:val="clear" w:color="auto" w:fill="FFFFFF"/>
          </w:rPr>
          <w:t>M1031</w:t>
        </w:r>
      </w:hyperlink>
      <w:r w:rsidR="001E350D">
        <w:t xml:space="preserve"> Network Intrusion Prevention </w:t>
      </w:r>
      <w:r w:rsidR="001E350D">
        <w:br/>
      </w:r>
      <w:r w:rsidR="001E350D">
        <w:rPr>
          <w:rFonts w:ascii="Arial" w:hAnsi="Arial" w:cs="Arial"/>
          <w:color w:val="39434C"/>
          <w:shd w:val="clear" w:color="auto" w:fill="FFFFFF"/>
        </w:rPr>
        <w:t>Network intrusion prevention systems and systems designed to scan and remove malicious email attachments or links can be used to block activity.</w:t>
      </w:r>
    </w:p>
    <w:p w14:paraId="4BBC06AB" w14:textId="67B453F2" w:rsidR="001E350D" w:rsidRDefault="00000000">
      <w:pPr>
        <w:rPr>
          <w:rFonts w:ascii="Arial" w:hAnsi="Arial" w:cs="Arial"/>
          <w:color w:val="39434C"/>
          <w:shd w:val="clear" w:color="auto" w:fill="FFFFFF"/>
        </w:rPr>
      </w:pPr>
      <w:hyperlink r:id="rId34" w:history="1">
        <w:r w:rsidR="001E350D">
          <w:rPr>
            <w:rStyle w:val="Hyperlink"/>
            <w:rFonts w:ascii="Arial" w:hAnsi="Arial" w:cs="Arial"/>
            <w:color w:val="0056B3"/>
            <w:shd w:val="clear" w:color="auto" w:fill="FFFFFF"/>
          </w:rPr>
          <w:t>M1021</w:t>
        </w:r>
      </w:hyperlink>
      <w:r w:rsidR="001E350D">
        <w:t xml:space="preserve"> Restrict web-based content</w:t>
      </w:r>
      <w:r w:rsidR="001E350D">
        <w:br/>
      </w:r>
      <w:r w:rsidR="001E350D">
        <w:rPr>
          <w:rFonts w:ascii="Arial" w:hAnsi="Arial" w:cs="Arial"/>
          <w:color w:val="39434C"/>
          <w:shd w:val="clear" w:color="auto" w:fill="FFFFFF"/>
        </w:rPr>
        <w:t>Determine if certain websites or attachment types (ex: .scr, .exe, .pif, .cpl, etc.) that can be used for phishing are necessary for business operations and consider blocking access if activity cannot be monitored well or if it poses a significant risk.</w:t>
      </w:r>
    </w:p>
    <w:p w14:paraId="2C5FE1F8" w14:textId="194D267A" w:rsidR="001E350D" w:rsidRDefault="00000000">
      <w:pPr>
        <w:rPr>
          <w:rFonts w:ascii="Arial" w:hAnsi="Arial" w:cs="Arial"/>
          <w:color w:val="39434C"/>
          <w:shd w:val="clear" w:color="auto" w:fill="FFFFFF"/>
        </w:rPr>
      </w:pPr>
      <w:hyperlink r:id="rId35" w:history="1">
        <w:r w:rsidR="001E350D">
          <w:rPr>
            <w:rStyle w:val="Hyperlink"/>
            <w:rFonts w:ascii="Arial" w:hAnsi="Arial" w:cs="Arial"/>
            <w:color w:val="0056B3"/>
            <w:shd w:val="clear" w:color="auto" w:fill="FFFFFF"/>
          </w:rPr>
          <w:t>M1054</w:t>
        </w:r>
      </w:hyperlink>
      <w:r w:rsidR="001E350D">
        <w:t xml:space="preserve"> Software Configuration</w:t>
      </w:r>
      <w:r w:rsidR="001E350D">
        <w:br/>
      </w:r>
      <w:r w:rsidR="001E350D">
        <w:rPr>
          <w:rFonts w:ascii="Arial" w:hAnsi="Arial" w:cs="Arial"/>
          <w:color w:val="39434C"/>
          <w:shd w:val="clear" w:color="auto" w:fill="FFFFFF"/>
        </w:rPr>
        <w:t xml:space="preserve">Use anti-spoofing and email authentication mechanisms to filter messages based on validity checks of the sender domain (using SPF) and integrity of messages (using DKIM). Enabling these mechanisms within an organization (through policies such as DMARC) may enable recipients (intra-org and </w:t>
      </w:r>
      <w:r w:rsidR="00E7636A">
        <w:rPr>
          <w:rFonts w:ascii="Arial" w:hAnsi="Arial" w:cs="Arial"/>
          <w:color w:val="39434C"/>
          <w:shd w:val="clear" w:color="auto" w:fill="FFFFFF"/>
        </w:rPr>
        <w:t>cross-domain</w:t>
      </w:r>
      <w:r w:rsidR="001E350D">
        <w:rPr>
          <w:rFonts w:ascii="Arial" w:hAnsi="Arial" w:cs="Arial"/>
          <w:color w:val="39434C"/>
          <w:shd w:val="clear" w:color="auto" w:fill="FFFFFF"/>
        </w:rPr>
        <w:t>) to perform similar message filtering and validation.</w:t>
      </w:r>
    </w:p>
    <w:p w14:paraId="6671F6AB" w14:textId="5B0335E8" w:rsidR="001E350D" w:rsidRDefault="00000000">
      <w:pPr>
        <w:rPr>
          <w:rFonts w:ascii="Arial" w:hAnsi="Arial" w:cs="Arial"/>
          <w:color w:val="39434C"/>
          <w:shd w:val="clear" w:color="auto" w:fill="FFFFFF"/>
        </w:rPr>
      </w:pPr>
      <w:hyperlink r:id="rId36" w:history="1">
        <w:r w:rsidR="001E350D">
          <w:rPr>
            <w:rStyle w:val="Hyperlink"/>
            <w:rFonts w:ascii="Arial" w:hAnsi="Arial" w:cs="Arial"/>
            <w:color w:val="4F7CAC"/>
            <w:shd w:val="clear" w:color="auto" w:fill="FFFFFF"/>
          </w:rPr>
          <w:t>M1017</w:t>
        </w:r>
      </w:hyperlink>
      <w:r w:rsidR="001E350D">
        <w:t xml:space="preserve"> User Training</w:t>
      </w:r>
      <w:r w:rsidR="001E350D">
        <w:br/>
      </w:r>
      <w:r w:rsidR="001E350D">
        <w:rPr>
          <w:rFonts w:ascii="Arial" w:hAnsi="Arial" w:cs="Arial"/>
          <w:color w:val="39434C"/>
          <w:shd w:val="clear" w:color="auto" w:fill="FFFFFF"/>
        </w:rPr>
        <w:t>Users can be trained to identify social engineering techniques and phishing emails.</w:t>
      </w:r>
    </w:p>
    <w:p w14:paraId="2FD14DB2" w14:textId="6021AC6F" w:rsidR="001E350D" w:rsidRDefault="00000000">
      <w:pPr>
        <w:rPr>
          <w:rFonts w:ascii="Arial" w:hAnsi="Arial" w:cs="Arial"/>
          <w:color w:val="212529"/>
          <w:shd w:val="clear" w:color="auto" w:fill="FFFFFF"/>
        </w:rPr>
      </w:pPr>
      <w:hyperlink r:id="rId37" w:history="1">
        <w:r w:rsidR="006A2A3B">
          <w:rPr>
            <w:rStyle w:val="Hyperlink"/>
            <w:rFonts w:ascii="Arial" w:hAnsi="Arial" w:cs="Arial"/>
            <w:color w:val="4F7CAC"/>
            <w:shd w:val="clear" w:color="auto" w:fill="FFFFFF"/>
          </w:rPr>
          <w:t>DS0015</w:t>
        </w:r>
      </w:hyperlink>
      <w:r w:rsidR="006A2A3B">
        <w:t xml:space="preserve"> Application Log</w:t>
      </w:r>
      <w:r w:rsidR="006A2A3B">
        <w:br/>
      </w:r>
      <w:r w:rsidR="006A2A3B">
        <w:rPr>
          <w:rFonts w:ascii="Arial" w:hAnsi="Arial" w:cs="Arial"/>
          <w:color w:val="212529"/>
          <w:shd w:val="clear" w:color="auto" w:fill="FFFFFF"/>
        </w:rPr>
        <w:t>Monitor for third-party application logging, messaging, and/or other artifacts that may send phishing messages to gain access to victim systems. Filtering based on DKIM+SPF or header analysis can help detect when the email sender is spoofed.</w:t>
      </w:r>
      <w:hyperlink r:id="rId38" w:tgtFrame="_blank" w:history="1">
        <w:r w:rsidR="006A2A3B">
          <w:rPr>
            <w:rStyle w:val="Hyperlink"/>
            <w:rFonts w:ascii="Arial" w:hAnsi="Arial" w:cs="Arial"/>
            <w:color w:val="4F7CAC"/>
            <w:sz w:val="18"/>
            <w:szCs w:val="18"/>
            <w:vertAlign w:val="superscript"/>
          </w:rPr>
          <w:t>[4]</w:t>
        </w:r>
      </w:hyperlink>
      <w:hyperlink r:id="rId39" w:tgtFrame="_blank" w:history="1">
        <w:r w:rsidR="006A2A3B">
          <w:rPr>
            <w:rStyle w:val="Hyperlink"/>
            <w:rFonts w:ascii="Arial" w:hAnsi="Arial" w:cs="Arial"/>
            <w:color w:val="4F7CAC"/>
            <w:sz w:val="18"/>
            <w:szCs w:val="18"/>
            <w:vertAlign w:val="superscript"/>
          </w:rPr>
          <w:t>[5]</w:t>
        </w:r>
      </w:hyperlink>
      <w:r w:rsidR="006A2A3B">
        <w:rPr>
          <w:rFonts w:ascii="Arial" w:hAnsi="Arial" w:cs="Arial"/>
          <w:color w:val="212529"/>
          <w:shd w:val="clear" w:color="auto" w:fill="FFFFFF"/>
        </w:rPr>
        <w:t xml:space="preserve"> URL inspection within </w:t>
      </w:r>
      <w:r w:rsidR="00E7636A">
        <w:rPr>
          <w:rFonts w:ascii="Arial" w:hAnsi="Arial" w:cs="Arial"/>
          <w:color w:val="212529"/>
          <w:shd w:val="clear" w:color="auto" w:fill="FFFFFF"/>
        </w:rPr>
        <w:t xml:space="preserve">the </w:t>
      </w:r>
      <w:r w:rsidR="006A2A3B">
        <w:rPr>
          <w:rFonts w:ascii="Arial" w:hAnsi="Arial" w:cs="Arial"/>
          <w:color w:val="212529"/>
          <w:shd w:val="clear" w:color="auto" w:fill="FFFFFF"/>
        </w:rPr>
        <w:t>email (including expanding shortened links) can help detect links leading to known malicious sites. Detonation chambers can be used to detect these links and either automatically go to these sites to determine if they're potentially malicious, or wait and capture the content if a user visits the link.</w:t>
      </w:r>
    </w:p>
    <w:p w14:paraId="48088027" w14:textId="52A0FF6E" w:rsidR="006A2A3B" w:rsidRDefault="00000000">
      <w:pPr>
        <w:rPr>
          <w:rFonts w:ascii="Arial" w:hAnsi="Arial" w:cs="Arial"/>
          <w:color w:val="212529"/>
          <w:shd w:val="clear" w:color="auto" w:fill="FFFFFF"/>
        </w:rPr>
      </w:pPr>
      <w:hyperlink r:id="rId40" w:history="1">
        <w:r w:rsidR="006A2A3B">
          <w:rPr>
            <w:rStyle w:val="Hyperlink"/>
            <w:rFonts w:ascii="Arial" w:hAnsi="Arial" w:cs="Arial"/>
            <w:color w:val="4F7CAC"/>
            <w:shd w:val="clear" w:color="auto" w:fill="FFFFFF"/>
          </w:rPr>
          <w:t>DS0022</w:t>
        </w:r>
      </w:hyperlink>
      <w:r w:rsidR="006A2A3B">
        <w:t xml:space="preserve"> File</w:t>
      </w:r>
      <w:r w:rsidR="006A2A3B">
        <w:br/>
      </w:r>
      <w:r w:rsidR="006A2A3B">
        <w:rPr>
          <w:rFonts w:ascii="Arial" w:hAnsi="Arial" w:cs="Arial"/>
          <w:color w:val="212529"/>
          <w:shd w:val="clear" w:color="auto" w:fill="FFFFFF"/>
        </w:rPr>
        <w:t xml:space="preserve">Monitor for newly constructed files from </w:t>
      </w:r>
      <w:r w:rsidR="00E7636A">
        <w:rPr>
          <w:rFonts w:ascii="Arial" w:hAnsi="Arial" w:cs="Arial"/>
          <w:color w:val="212529"/>
          <w:shd w:val="clear" w:color="auto" w:fill="FFFFFF"/>
        </w:rPr>
        <w:t>phishing messages</w:t>
      </w:r>
      <w:r w:rsidR="006A2A3B">
        <w:rPr>
          <w:rFonts w:ascii="Arial" w:hAnsi="Arial" w:cs="Arial"/>
          <w:color w:val="212529"/>
          <w:shd w:val="clear" w:color="auto" w:fill="FFFFFF"/>
        </w:rPr>
        <w:t xml:space="preserve"> to gain access to victim systems.</w:t>
      </w:r>
    </w:p>
    <w:p w14:paraId="5843C618" w14:textId="5F9D4E10" w:rsidR="006A2A3B" w:rsidRDefault="00000000">
      <w:pPr>
        <w:rPr>
          <w:rFonts w:ascii="Arial" w:hAnsi="Arial" w:cs="Arial"/>
          <w:color w:val="212529"/>
          <w:shd w:val="clear" w:color="auto" w:fill="FFFFFF"/>
        </w:rPr>
      </w:pPr>
      <w:hyperlink r:id="rId41" w:history="1">
        <w:r w:rsidR="006A2A3B">
          <w:rPr>
            <w:rStyle w:val="Hyperlink"/>
            <w:rFonts w:ascii="Arial" w:hAnsi="Arial" w:cs="Arial"/>
            <w:color w:val="4F7CAC"/>
            <w:shd w:val="clear" w:color="auto" w:fill="FFFFFF"/>
          </w:rPr>
          <w:t>DS0029</w:t>
        </w:r>
      </w:hyperlink>
      <w:r w:rsidR="006A2A3B">
        <w:t xml:space="preserve"> Network Traffic</w:t>
      </w:r>
      <w:r w:rsidR="006A2A3B">
        <w:br/>
      </w:r>
      <w:r w:rsidR="006A2A3B">
        <w:rPr>
          <w:rFonts w:ascii="Arial" w:hAnsi="Arial" w:cs="Arial"/>
          <w:color w:val="212529"/>
          <w:shd w:val="clear" w:color="auto" w:fill="FFFFFF"/>
        </w:rPr>
        <w:t xml:space="preserve">Monitor and analyze SSL/TLS traffic patterns and packet inspection associated </w:t>
      </w:r>
      <w:r w:rsidR="00E7636A">
        <w:rPr>
          <w:rFonts w:ascii="Arial" w:hAnsi="Arial" w:cs="Arial"/>
          <w:color w:val="212529"/>
          <w:shd w:val="clear" w:color="auto" w:fill="FFFFFF"/>
        </w:rPr>
        <w:t>with</w:t>
      </w:r>
      <w:r w:rsidR="006A2A3B">
        <w:rPr>
          <w:rFonts w:ascii="Arial" w:hAnsi="Arial" w:cs="Arial"/>
          <w:color w:val="212529"/>
          <w:shd w:val="clear" w:color="auto" w:fill="FFFFFF"/>
        </w:rPr>
        <w:t xml:space="preserve"> </w:t>
      </w:r>
      <w:r w:rsidR="00E7636A">
        <w:rPr>
          <w:rFonts w:ascii="Arial" w:hAnsi="Arial" w:cs="Arial"/>
          <w:color w:val="212529"/>
          <w:shd w:val="clear" w:color="auto" w:fill="FFFFFF"/>
        </w:rPr>
        <w:t xml:space="preserve">the </w:t>
      </w:r>
      <w:r w:rsidR="006A2A3B">
        <w:rPr>
          <w:rFonts w:ascii="Arial" w:hAnsi="Arial" w:cs="Arial"/>
          <w:color w:val="212529"/>
          <w:shd w:val="clear" w:color="auto" w:fill="FFFFFF"/>
        </w:rPr>
        <w:t>protocol(s) that do not follow the expected protocol standards and traffic flows (</w:t>
      </w:r>
      <w:r w:rsidR="00E7636A">
        <w:rPr>
          <w:rFonts w:ascii="Arial" w:hAnsi="Arial" w:cs="Arial"/>
          <w:color w:val="212529"/>
          <w:shd w:val="clear" w:color="auto" w:fill="FFFFFF"/>
        </w:rPr>
        <w:t>e.g.</w:t>
      </w:r>
      <w:r w:rsidR="006A2A3B">
        <w:rPr>
          <w:rFonts w:ascii="Arial" w:hAnsi="Arial" w:cs="Arial"/>
          <w:color w:val="212529"/>
          <w:shd w:val="clear" w:color="auto" w:fill="FFFFFF"/>
        </w:rPr>
        <w:t xml:space="preserve"> extraneous packets that do not belong to established flows, gratuitous or anomalous traffic patterns, anomalous syntax, or structure). Consider correlation with process monitoring and command line to detect anomalous processes execution and command line arguments associated </w:t>
      </w:r>
      <w:r w:rsidR="00E7636A">
        <w:rPr>
          <w:rFonts w:ascii="Arial" w:hAnsi="Arial" w:cs="Arial"/>
          <w:color w:val="212529"/>
          <w:shd w:val="clear" w:color="auto" w:fill="FFFFFF"/>
        </w:rPr>
        <w:t>with</w:t>
      </w:r>
      <w:r w:rsidR="006A2A3B">
        <w:rPr>
          <w:rFonts w:ascii="Arial" w:hAnsi="Arial" w:cs="Arial"/>
          <w:color w:val="212529"/>
          <w:shd w:val="clear" w:color="auto" w:fill="FFFFFF"/>
        </w:rPr>
        <w:t xml:space="preserve"> traffic patterns (</w:t>
      </w:r>
      <w:r w:rsidR="00E7636A">
        <w:rPr>
          <w:rFonts w:ascii="Arial" w:hAnsi="Arial" w:cs="Arial"/>
          <w:color w:val="212529"/>
          <w:shd w:val="clear" w:color="auto" w:fill="FFFFFF"/>
        </w:rPr>
        <w:t>e.g.,</w:t>
      </w:r>
      <w:r w:rsidR="006A2A3B">
        <w:rPr>
          <w:rFonts w:ascii="Arial" w:hAnsi="Arial" w:cs="Arial"/>
          <w:color w:val="212529"/>
          <w:shd w:val="clear" w:color="auto" w:fill="FFFFFF"/>
        </w:rPr>
        <w:t xml:space="preserve"> monitor anomalies in </w:t>
      </w:r>
      <w:r w:rsidR="00E7636A">
        <w:rPr>
          <w:rFonts w:ascii="Arial" w:hAnsi="Arial" w:cs="Arial"/>
          <w:color w:val="212529"/>
          <w:shd w:val="clear" w:color="auto" w:fill="FFFFFF"/>
        </w:rPr>
        <w:t xml:space="preserve">the </w:t>
      </w:r>
      <w:r w:rsidR="006A2A3B">
        <w:rPr>
          <w:rFonts w:ascii="Arial" w:hAnsi="Arial" w:cs="Arial"/>
          <w:color w:val="212529"/>
          <w:shd w:val="clear" w:color="auto" w:fill="FFFFFF"/>
        </w:rPr>
        <w:t xml:space="preserve">use of files that do not normally initiate connections for </w:t>
      </w:r>
      <w:r w:rsidR="00E7636A">
        <w:rPr>
          <w:rFonts w:ascii="Arial" w:hAnsi="Arial" w:cs="Arial"/>
          <w:color w:val="212529"/>
          <w:shd w:val="clear" w:color="auto" w:fill="FFFFFF"/>
        </w:rPr>
        <w:t xml:space="preserve">the </w:t>
      </w:r>
      <w:r w:rsidR="006A2A3B">
        <w:rPr>
          <w:rFonts w:ascii="Arial" w:hAnsi="Arial" w:cs="Arial"/>
          <w:color w:val="212529"/>
          <w:shd w:val="clear" w:color="auto" w:fill="FFFFFF"/>
        </w:rPr>
        <w:t>respective protocol(s)). Filtering based on DKIM+SPF or header analysis can help detect when the email sender is spoofed.</w:t>
      </w:r>
    </w:p>
    <w:p w14:paraId="76091B7A" w14:textId="5E2C0884" w:rsidR="006A2A3B" w:rsidRDefault="006A2A3B">
      <w:pPr>
        <w:rPr>
          <w:rFonts w:ascii="Arial" w:hAnsi="Arial" w:cs="Arial"/>
          <w:color w:val="212529"/>
          <w:shd w:val="clear" w:color="auto" w:fill="FFFFFF"/>
        </w:rPr>
      </w:pPr>
      <w:r>
        <w:rPr>
          <w:rFonts w:ascii="Arial" w:hAnsi="Arial" w:cs="Arial"/>
          <w:color w:val="212529"/>
          <w:shd w:val="clear" w:color="auto" w:fill="FFFFFF"/>
        </w:rPr>
        <w:t>Monitor network data for uncommon data flows. Processes utilizing the network that do not normally have network communication or have never been seen before are suspicious.</w:t>
      </w:r>
    </w:p>
    <w:p w14:paraId="084453FE" w14:textId="049F9399" w:rsidR="006A2A3B" w:rsidRDefault="00000000">
      <w:pPr>
        <w:rPr>
          <w:rFonts w:ascii="Arial" w:hAnsi="Arial" w:cs="Arial"/>
          <w:color w:val="212529"/>
          <w:shd w:val="clear" w:color="auto" w:fill="FFFFFF"/>
        </w:rPr>
      </w:pPr>
      <w:hyperlink r:id="rId42" w:history="1">
        <w:r w:rsidR="006A2A3B">
          <w:rPr>
            <w:rStyle w:val="Hyperlink"/>
            <w:rFonts w:ascii="Arial" w:hAnsi="Arial" w:cs="Arial"/>
            <w:color w:val="4F7CAC"/>
            <w:shd w:val="clear" w:color="auto" w:fill="FFFFFF"/>
          </w:rPr>
          <w:t>DS0009</w:t>
        </w:r>
      </w:hyperlink>
      <w:r w:rsidR="006A2A3B">
        <w:t xml:space="preserve"> Process Creation</w:t>
      </w:r>
      <w:r w:rsidR="006A2A3B">
        <w:br/>
      </w:r>
      <w:r w:rsidR="006A2A3B">
        <w:rPr>
          <w:rFonts w:ascii="Arial" w:hAnsi="Arial" w:cs="Arial"/>
          <w:color w:val="212529"/>
          <w:shd w:val="clear" w:color="auto" w:fill="FFFFFF"/>
        </w:rPr>
        <w:t>Monitor for newly executed processes that may abuse PowerShell commands and scripts for execution.</w:t>
      </w:r>
    </w:p>
    <w:p w14:paraId="78EDF70C" w14:textId="2D1B804E" w:rsidR="006A2A3B" w:rsidRDefault="00000000">
      <w:pPr>
        <w:rPr>
          <w:rFonts w:ascii="Arial" w:hAnsi="Arial" w:cs="Arial"/>
          <w:color w:val="212529"/>
          <w:shd w:val="clear" w:color="auto" w:fill="FFFFFF"/>
        </w:rPr>
      </w:pPr>
      <w:hyperlink r:id="rId43" w:history="1">
        <w:r w:rsidR="006A2A3B">
          <w:rPr>
            <w:rStyle w:val="Hyperlink"/>
            <w:rFonts w:ascii="Arial" w:hAnsi="Arial" w:cs="Arial"/>
            <w:color w:val="0056B3"/>
            <w:shd w:val="clear" w:color="auto" w:fill="FFFFFF"/>
          </w:rPr>
          <w:t>DS0012</w:t>
        </w:r>
      </w:hyperlink>
      <w:r w:rsidR="006A2A3B">
        <w:t xml:space="preserve"> </w:t>
      </w:r>
      <w:r w:rsidR="006A2A3B" w:rsidRPr="006A2A3B">
        <w:rPr>
          <w:rFonts w:ascii="Arial" w:hAnsi="Arial" w:cs="Arial"/>
          <w:color w:val="212529"/>
          <w:shd w:val="clear" w:color="auto" w:fill="FFFFFF"/>
        </w:rPr>
        <w:t>Script Execution</w:t>
      </w:r>
      <w:r w:rsidR="006A2A3B">
        <w:t xml:space="preserve"> </w:t>
      </w:r>
      <w:r w:rsidR="006A2A3B">
        <w:br/>
      </w:r>
      <w:r w:rsidR="006A2A3B">
        <w:rPr>
          <w:rFonts w:ascii="Arial" w:hAnsi="Arial" w:cs="Arial"/>
          <w:color w:val="212529"/>
          <w:shd w:val="clear" w:color="auto" w:fill="FFFFFF"/>
        </w:rPr>
        <w:t>Monitor for any attempts to enable scripts running on a system would be considered suspicious. If scripts are not commonly used on a system, but enabled, scripts running out of cycle from patching or other administrator functions are suspicious. Scripts should be captured from the file system when possible to determine their actions and intent.</w:t>
      </w:r>
    </w:p>
    <w:p w14:paraId="72FE8D83" w14:textId="77777777" w:rsidR="006A2A3B" w:rsidRDefault="006A2A3B"/>
    <w:p w14:paraId="45977CF7" w14:textId="7947CB72" w:rsidR="001E350D" w:rsidRDefault="001E350D">
      <w:pPr>
        <w:rPr>
          <w:rFonts w:asciiTheme="majorHAnsi" w:hAnsiTheme="majorHAnsi" w:cstheme="majorHAnsi"/>
          <w:b/>
          <w:bCs/>
          <w:color w:val="2F5496" w:themeColor="accent1" w:themeShade="BF"/>
          <w:sz w:val="28"/>
          <w:szCs w:val="28"/>
        </w:rPr>
      </w:pPr>
      <w:r>
        <w:rPr>
          <w:rFonts w:asciiTheme="majorHAnsi" w:hAnsiTheme="majorHAnsi" w:cstheme="majorHAnsi"/>
          <w:b/>
          <w:bCs/>
          <w:color w:val="2F5496" w:themeColor="accent1" w:themeShade="BF"/>
          <w:sz w:val="28"/>
          <w:szCs w:val="28"/>
        </w:rPr>
        <w:t>References</w:t>
      </w:r>
    </w:p>
    <w:p w14:paraId="5254C721" w14:textId="47E92501" w:rsidR="001E350D" w:rsidRDefault="00000000">
      <w:hyperlink r:id="rId44" w:history="1">
        <w:r w:rsidR="001E350D" w:rsidRPr="001E350D">
          <w:rPr>
            <w:rStyle w:val="Hyperlink"/>
          </w:rPr>
          <w:t>Validate DKIM record by using the DKIM record checker</w:t>
        </w:r>
      </w:hyperlink>
      <w:r w:rsidR="001E350D">
        <w:t xml:space="preserve">, Mimecast, Accessed January 14, 2022. </w:t>
      </w:r>
    </w:p>
    <w:p w14:paraId="563D7266" w14:textId="77777777" w:rsidR="006A2A3B" w:rsidRPr="001E350D" w:rsidRDefault="006A2A3B"/>
    <w:p w14:paraId="4574C2CA" w14:textId="0E5AA77F" w:rsidR="001E350D" w:rsidRDefault="001E350D">
      <w:pPr>
        <w:rPr>
          <w:rFonts w:asciiTheme="majorHAnsi" w:hAnsiTheme="majorHAnsi" w:cstheme="majorHAnsi"/>
          <w:b/>
          <w:bCs/>
          <w:color w:val="2F5496" w:themeColor="accent1" w:themeShade="BF"/>
          <w:sz w:val="28"/>
          <w:szCs w:val="28"/>
        </w:rPr>
      </w:pPr>
    </w:p>
    <w:p w14:paraId="46D870F4" w14:textId="787214DB" w:rsidR="006A2A3B" w:rsidRDefault="006A2A3B">
      <w:pPr>
        <w:rPr>
          <w:rFonts w:asciiTheme="majorHAnsi" w:hAnsiTheme="majorHAnsi" w:cstheme="majorHAnsi"/>
          <w:b/>
          <w:bCs/>
          <w:color w:val="2F5496" w:themeColor="accent1" w:themeShade="BF"/>
          <w:sz w:val="28"/>
          <w:szCs w:val="28"/>
        </w:rPr>
      </w:pPr>
    </w:p>
    <w:p w14:paraId="4B971C0E" w14:textId="76C25ADB" w:rsidR="006A2A3B" w:rsidRDefault="006A2A3B" w:rsidP="006A2A3B">
      <w:pPr>
        <w:jc w:val="center"/>
        <w:rPr>
          <w:rFonts w:asciiTheme="majorHAnsi" w:hAnsiTheme="majorHAnsi" w:cstheme="majorHAnsi"/>
          <w:b/>
          <w:bCs/>
          <w:color w:val="2F5496" w:themeColor="accent1" w:themeShade="BF"/>
          <w:sz w:val="28"/>
          <w:szCs w:val="28"/>
        </w:rPr>
      </w:pPr>
      <w:r>
        <w:rPr>
          <w:rFonts w:asciiTheme="majorHAnsi" w:hAnsiTheme="majorHAnsi" w:cstheme="majorHAnsi"/>
          <w:b/>
          <w:bCs/>
          <w:color w:val="2F5496" w:themeColor="accent1" w:themeShade="BF"/>
          <w:sz w:val="28"/>
          <w:szCs w:val="28"/>
        </w:rPr>
        <w:t>--End--</w:t>
      </w:r>
    </w:p>
    <w:sectPr w:rsidR="006A2A3B">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5255D" w14:textId="77777777" w:rsidR="00EB1010" w:rsidRDefault="00EB1010" w:rsidP="00682828">
      <w:pPr>
        <w:spacing w:after="0" w:line="240" w:lineRule="auto"/>
      </w:pPr>
      <w:r>
        <w:separator/>
      </w:r>
    </w:p>
  </w:endnote>
  <w:endnote w:type="continuationSeparator" w:id="0">
    <w:p w14:paraId="00096CDC" w14:textId="77777777" w:rsidR="00EB1010" w:rsidRDefault="00EB1010" w:rsidP="00682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6107376"/>
      <w:docPartObj>
        <w:docPartGallery w:val="Page Numbers (Bottom of Page)"/>
        <w:docPartUnique/>
      </w:docPartObj>
    </w:sdtPr>
    <w:sdtEndPr>
      <w:rPr>
        <w:noProof/>
      </w:rPr>
    </w:sdtEndPr>
    <w:sdtContent>
      <w:p w14:paraId="5F93377C" w14:textId="66AB5245" w:rsidR="00682828" w:rsidRDefault="006828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DCC422" w14:textId="01414A31" w:rsidR="00682828" w:rsidRDefault="00682828" w:rsidP="00682828">
    <w:pPr>
      <w:pStyle w:val="Footer"/>
      <w:jc w:val="center"/>
    </w:pPr>
    <w: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2ECA6" w14:textId="77777777" w:rsidR="00EB1010" w:rsidRDefault="00EB1010" w:rsidP="00682828">
      <w:pPr>
        <w:spacing w:after="0" w:line="240" w:lineRule="auto"/>
      </w:pPr>
      <w:r>
        <w:separator/>
      </w:r>
    </w:p>
  </w:footnote>
  <w:footnote w:type="continuationSeparator" w:id="0">
    <w:p w14:paraId="51F5592C" w14:textId="77777777" w:rsidR="00EB1010" w:rsidRDefault="00EB1010" w:rsidP="00682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AC3D5" w14:textId="335F5F75" w:rsidR="00682828" w:rsidRDefault="00682828">
    <w:pPr>
      <w:pStyle w:val="Header"/>
    </w:pPr>
    <w:r>
      <w:ptab w:relativeTo="margin" w:alignment="center" w:leader="none"/>
    </w:r>
    <w:r>
      <w:t>CONFIDENTIAL</w:t>
    </w:r>
  </w:p>
  <w:p w14:paraId="785949F7" w14:textId="1844DFA1" w:rsidR="00682828" w:rsidRDefault="00682828">
    <w:pPr>
      <w:pStyle w:val="Header"/>
    </w:pP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828"/>
    <w:rsid w:val="000228E3"/>
    <w:rsid w:val="000A1BAC"/>
    <w:rsid w:val="001C6616"/>
    <w:rsid w:val="001D03E4"/>
    <w:rsid w:val="001E350D"/>
    <w:rsid w:val="00242067"/>
    <w:rsid w:val="00313058"/>
    <w:rsid w:val="00341D24"/>
    <w:rsid w:val="0039570D"/>
    <w:rsid w:val="003E72B7"/>
    <w:rsid w:val="0041015E"/>
    <w:rsid w:val="00433657"/>
    <w:rsid w:val="00545958"/>
    <w:rsid w:val="0056620E"/>
    <w:rsid w:val="0059083D"/>
    <w:rsid w:val="00613236"/>
    <w:rsid w:val="006142D5"/>
    <w:rsid w:val="00682828"/>
    <w:rsid w:val="006A2A3B"/>
    <w:rsid w:val="006F3058"/>
    <w:rsid w:val="006F7196"/>
    <w:rsid w:val="00780DB0"/>
    <w:rsid w:val="007B30A1"/>
    <w:rsid w:val="007D0A9D"/>
    <w:rsid w:val="007E2E27"/>
    <w:rsid w:val="00AA53ED"/>
    <w:rsid w:val="00B55E0D"/>
    <w:rsid w:val="00BE3612"/>
    <w:rsid w:val="00C00A62"/>
    <w:rsid w:val="00C324CE"/>
    <w:rsid w:val="00E34442"/>
    <w:rsid w:val="00E7636A"/>
    <w:rsid w:val="00E95FB4"/>
    <w:rsid w:val="00EB1010"/>
    <w:rsid w:val="00EC79AC"/>
    <w:rsid w:val="00F012C7"/>
    <w:rsid w:val="00F60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291796"/>
  <w15:chartTrackingRefBased/>
  <w15:docId w15:val="{8313A0C7-F76D-4BD5-8989-037BBEB94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828"/>
  </w:style>
  <w:style w:type="paragraph" w:styleId="Footer">
    <w:name w:val="footer"/>
    <w:basedOn w:val="Normal"/>
    <w:link w:val="FooterChar"/>
    <w:uiPriority w:val="99"/>
    <w:unhideWhenUsed/>
    <w:rsid w:val="00682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828"/>
  </w:style>
  <w:style w:type="table" w:styleId="TableGrid">
    <w:name w:val="Table Grid"/>
    <w:basedOn w:val="TableNormal"/>
    <w:uiPriority w:val="39"/>
    <w:rsid w:val="00682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350D"/>
    <w:rPr>
      <w:color w:val="0563C1" w:themeColor="hyperlink"/>
      <w:u w:val="single"/>
    </w:rPr>
  </w:style>
  <w:style w:type="character" w:styleId="UnresolvedMention">
    <w:name w:val="Unresolved Mention"/>
    <w:basedOn w:val="DefaultParagraphFont"/>
    <w:uiPriority w:val="99"/>
    <w:semiHidden/>
    <w:unhideWhenUsed/>
    <w:rsid w:val="001E350D"/>
    <w:rPr>
      <w:color w:val="605E5C"/>
      <w:shd w:val="clear" w:color="auto" w:fill="E1DFDD"/>
    </w:rPr>
  </w:style>
  <w:style w:type="character" w:customStyle="1" w:styleId="scite-citeref-number">
    <w:name w:val="scite-citeref-number"/>
    <w:basedOn w:val="DefaultParagraphFont"/>
    <w:rsid w:val="006A2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445791">
      <w:bodyDiv w:val="1"/>
      <w:marLeft w:val="0"/>
      <w:marRight w:val="0"/>
      <w:marTop w:val="0"/>
      <w:marBottom w:val="0"/>
      <w:divBdr>
        <w:top w:val="none" w:sz="0" w:space="0" w:color="auto"/>
        <w:left w:val="none" w:sz="0" w:space="0" w:color="auto"/>
        <w:bottom w:val="none" w:sz="0" w:space="0" w:color="auto"/>
        <w:right w:val="none" w:sz="0" w:space="0" w:color="auto"/>
      </w:divBdr>
    </w:div>
    <w:div w:id="576868082">
      <w:bodyDiv w:val="1"/>
      <w:marLeft w:val="0"/>
      <w:marRight w:val="0"/>
      <w:marTop w:val="0"/>
      <w:marBottom w:val="0"/>
      <w:divBdr>
        <w:top w:val="none" w:sz="0" w:space="0" w:color="auto"/>
        <w:left w:val="none" w:sz="0" w:space="0" w:color="auto"/>
        <w:bottom w:val="none" w:sz="0" w:space="0" w:color="auto"/>
        <w:right w:val="none" w:sz="0" w:space="0" w:color="auto"/>
      </w:divBdr>
    </w:div>
    <w:div w:id="63402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yber.gov.au/sites/default/files/2019-03/spoof_email_sender_policy_framework.pdf" TargetMode="External"/><Relationship Id="rId21" Type="http://schemas.openxmlformats.org/officeDocument/2006/relationships/image" Target="media/image12.png"/><Relationship Id="rId34" Type="http://schemas.openxmlformats.org/officeDocument/2006/relationships/hyperlink" Target="https://attack.mitre.org/mitigations/M1021" TargetMode="External"/><Relationship Id="rId42" Type="http://schemas.openxmlformats.org/officeDocument/2006/relationships/hyperlink" Target="https://attack.mitre.org/datasources/DS0009"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ttack.mitre.org/mitigations/M1049" TargetMode="External"/><Relationship Id="rId37" Type="http://schemas.openxmlformats.org/officeDocument/2006/relationships/hyperlink" Target="https://attack.mitre.org/datasources/DS0015" TargetMode="External"/><Relationship Id="rId40" Type="http://schemas.openxmlformats.org/officeDocument/2006/relationships/hyperlink" Target="https://attack.mitre.org/datasources/DS0022" TargetMode="External"/><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ttack.mitre.org/mitigations/M101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dmarcanalyzer.com/dkim/dkim-checker/?dmarcdns%5Btype%5D=dkim&amp;dmarcdns%5Bselector%5D=20210112&amp;dmarcdns%5Bdomain%5D=gmail.com&amp;g-recaptcha-response=03AD1IbLBHWPdHrBYoBh-oG3qG-9Dkf-r2odiQGNw4ZdhjbNoW72ntimSLUarg5cYHkYXcv7ZkIs362A4SVFHLOvw_qmUbw3qH443J1mt-D02RaYlf67dEZm_2Dzjnm9icBO1uHnxHFSTX3k-litvoBMYx52JMPEb0Pdwy5mqjlX6QjpRCSIbt1Wys1jy6xZjQYmMTb683KOkHUDCfCEjLMfIpThXW_zBOKGYbFbPchA9w2fmrRjbVZqn_31BELicO37O2WN1jQA1xh_Ecc3Jt3zCE8ZL31vqw2LpwYEaWF5wHwa1u89ZsalLTW0fAtUlwQ8NV0hiw5vaCckK6ggMr4hjSyq6dGnQFKqK4PgsAT6TnqzPdSBtrT8mOGg7ogK-RApZp6wvKkZwJ86HGv9Cay5Y7FDLVgsHS46UpPRW0dt7xPBUFHAKNEB-1Aq2iVf6JS1Xyr7MRDNJMMgLuZdCMbhKNS9GlLDoMRYFby_RnNiLxaQIwsaAqKADN73p88-4_evNWgMpuctZTRjT6zqGVHu5cuDkJMj--8F8sLn8Dy2U0I6UVwL2XTIifxRUmBoEKDa1C7aE36qdQOYVTvCymihN_tIpSI3i7HA"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ttack.mitre.org/mitigations/M1054" TargetMode="External"/><Relationship Id="rId43" Type="http://schemas.openxmlformats.org/officeDocument/2006/relationships/hyperlink" Target="https://attack.mitre.org/datasources/DS0012"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ttack.mitre.org/mitigations/M1031" TargetMode="External"/><Relationship Id="rId38" Type="http://schemas.openxmlformats.org/officeDocument/2006/relationships/hyperlink" Target="https://docs.microsoft.com/en-us/microsoft-365/security/office-365-security/anti-spoofing-protection?view=o365-worldwide"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attack.mitre.org/datasources/DS00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7812E31BDF9D346BD5CD5FC882475B5" ma:contentTypeVersion="4" ma:contentTypeDescription="Create a new document." ma:contentTypeScope="" ma:versionID="158ac0f2311053f049932494cc8d6372">
  <xsd:schema xmlns:xsd="http://www.w3.org/2001/XMLSchema" xmlns:xs="http://www.w3.org/2001/XMLSchema" xmlns:p="http://schemas.microsoft.com/office/2006/metadata/properties" xmlns:ns2="a0ba4c7b-9852-4b63-b269-ae6235223edf" targetNamespace="http://schemas.microsoft.com/office/2006/metadata/properties" ma:root="true" ma:fieldsID="318d87ecd6c4ae984f6dd9039e3d4f91" ns2:_="">
    <xsd:import namespace="a0ba4c7b-9852-4b63-b269-ae6235223e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ba4c7b-9852-4b63-b269-ae6235223e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E30B17-EF8B-40AD-AE08-17691AC78574}">
  <ds:schemaRefs>
    <ds:schemaRef ds:uri="http://schemas.openxmlformats.org/officeDocument/2006/bibliography"/>
  </ds:schemaRefs>
</ds:datastoreItem>
</file>

<file path=customXml/itemProps2.xml><?xml version="1.0" encoding="utf-8"?>
<ds:datastoreItem xmlns:ds="http://schemas.openxmlformats.org/officeDocument/2006/customXml" ds:itemID="{87F5DBA0-62E6-4F28-B619-067480EA83CD}">
  <ds:schemaRefs>
    <ds:schemaRef ds:uri="http://schemas.microsoft.com/sharepoint/v3/contenttype/forms"/>
  </ds:schemaRefs>
</ds:datastoreItem>
</file>

<file path=customXml/itemProps3.xml><?xml version="1.0" encoding="utf-8"?>
<ds:datastoreItem xmlns:ds="http://schemas.openxmlformats.org/officeDocument/2006/customXml" ds:itemID="{D3A775D0-A35C-4E6E-9854-8B1CFB0184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D18E5C8-78BE-404E-93CB-82BF2730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ba4c7b-9852-4b63-b269-ae6235223e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1092</Words>
  <Characters>6012</Characters>
  <Application>Microsoft Office Word</Application>
  <DocSecurity>0</DocSecurity>
  <Lines>227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Ake</dc:creator>
  <cp:keywords/>
  <dc:description/>
  <cp:lastModifiedBy>Aimé Fraser</cp:lastModifiedBy>
  <cp:revision>22</cp:revision>
  <cp:lastPrinted>2023-01-15T02:59:00Z</cp:lastPrinted>
  <dcterms:created xsi:type="dcterms:W3CDTF">2023-01-15T01:45:00Z</dcterms:created>
  <dcterms:modified xsi:type="dcterms:W3CDTF">2024-05-20T03:44:00Z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0x01010087812E31BDF9D346BD5CD5FC882475B5</vt:lpwstr>
  </property>
  <property fmtid="{D5CDD505-2E9C-101B-9397-08002B2CF9AE}" pid="3" name="GrammarlyDocumentId">
    <vt:lpwstr>19d1a8bcbd08614063cf4bd9df866d2c2c721f8d40fedff793e6b383ed620892</vt:lpwstr>
  </property>
</Properties>
</file>