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6E79" w14:textId="77777777">
      <w:pPr>
        <w:spacing w:after="280"/>
      </w:pPr>
    </w:p>
    <w:p w14:paraId="381CECC7" w14:textId="77777777">
      <w:pPr>
        <w:pStyle w:val="SpecKicker"/>
      </w:pPr>
      <w:r>
        <w:t>KAPSAM VE GEREKSİNİM BELGESİ</w:t>
      </w:r>
    </w:p>
    <w:p w14:paraId="48B45972" w14:textId="77777777">
      <w:pPr>
        <w:pStyle w:val="KonuBal"/>
      </w:pPr>
      <w:r>
        <w:t>StockFlow</w:t>
      </w:r>
    </w:p>
    <w:p w14:paraId="49D84B5F" w14:textId="77777777">
      <w:pPr>
        <w:pStyle w:val="Altyaz"/>
      </w:pPr>
      <w:r>
        <w:t>Proje Tanıtımı ve Özellik Spesifikasyonu</w:t>
      </w:r>
    </w:p>
    <w:p w14:paraId="09D05701" w14:textId="77777777">
      <w:pPr>
        <w:spacing w:after="60" w:line="252" w:lineRule="auto"/>
      </w:pPr>
      <w:r>
        <w:rPr>
          <w:b/>
          <w:color w:val="0B2545"/>
          <w:sz w:val="21"/>
        </w:rPr>
        <w:t xml:space="preserve">Belge amacı: </w:t>
      </w:r>
      <w:r>
        <w:rPr>
          <w:sz w:val="21"/>
        </w:rPr>
        <w:t>StockFlow'un ne olduğunu, ne yapması gerektiğini ve hangi sınırlar içinde kalacağını tanımlamak</w:t>
      </w:r>
    </w:p>
    <w:p w14:paraId="18A66C86" w14:textId="77777777">
      <w:pPr>
        <w:spacing w:after="60" w:line="252" w:lineRule="auto"/>
      </w:pPr>
      <w:r>
        <w:rPr>
          <w:b/>
          <w:color w:val="0B2545"/>
          <w:sz w:val="21"/>
        </w:rPr>
        <w:t xml:space="preserve">Hedef okuyucu: </w:t>
      </w:r>
      <w:r>
        <w:rPr>
          <w:sz w:val="21"/>
        </w:rPr>
        <w:t>Projeyi daha sonra geliştirecek yapay zekâ veya teknik uygulayıcı</w:t>
      </w:r>
    </w:p>
    <w:p w14:paraId="439E1C22" w14:textId="77777777">
      <w:pPr>
        <w:spacing w:after="60" w:line="252" w:lineRule="auto"/>
      </w:pPr>
      <w:r>
        <w:rPr>
          <w:b/>
          <w:color w:val="0B2545"/>
          <w:sz w:val="21"/>
        </w:rPr>
        <w:t xml:space="preserve">Kapsam düzeyi: </w:t>
      </w:r>
      <w:r>
        <w:rPr>
          <w:sz w:val="21"/>
        </w:rPr>
        <w:t>Zorunlu MVP, kabul ölçütleri, bonuslar ve açık kapsam dışı maddeler</w:t>
      </w:r>
    </w:p>
    <w:p w14:paraId="23AA1AD2" w14:textId="77777777">
      <w:pPr>
        <w:spacing w:after="60" w:line="252" w:lineRule="auto"/>
      </w:pPr>
      <w:r>
        <w:rPr>
          <w:b/>
          <w:color w:val="0B2545"/>
          <w:sz w:val="21"/>
        </w:rPr>
        <w:t xml:space="preserve">Sürüm: </w:t>
      </w:r>
      <w:r>
        <w:rPr>
          <w:sz w:val="21"/>
        </w:rPr>
        <w:t>1.1 - 18 Ağustos 2026</w:t>
      </w:r>
    </w:p>
    <w:p w14:paraId="4FD3B54B" w14:textId="77777777">
      <w:pPr>
        <w:pBdr>
          <w:bottom w:val="single" w:sz="12" w:space="10" w:color="2E74B5"/>
        </w:pBdr>
        <w:spacing w:after="320"/>
      </w:pPr>
    </w:p>
    <w:p w14:paraId="07DED145" w14:textId="77777777">
      <w:pPr>
        <w:pStyle w:val="SpecCallout"/>
      </w:pPr>
      <w:r>
        <w:rPr>
          <w:b/>
          <w:color w:val="2E74B5"/>
        </w:rPr>
        <w:t xml:space="preserve">Belgenin sınırı: </w:t>
      </w:r>
      <w:r>
        <w:t>Bu belge projenin ne olduğunu tanımlar. Günlük çalışma planı, öğrenme rotası, uygulama sırası, kod, pseudocode, klasör ağacı veya dosya bazlı görev içermez.</w:t>
      </w:r>
    </w:p>
    <w:p w14:paraId="0A0F0170" w14:textId="77777777">
      <w:pPr>
        <w:spacing w:before="360" w:after="0"/>
      </w:pPr>
      <w:r>
        <w:rPr>
          <w:b/>
          <w:color w:val="2E74B5"/>
          <w:sz w:val="20"/>
        </w:rPr>
        <w:t>Temel değer önerisi</w:t>
      </w:r>
    </w:p>
    <w:p w14:paraId="7CB6D018" w14:textId="77777777">
      <w:pPr>
        <w:spacing w:after="0"/>
      </w:pPr>
      <w:r>
        <w:t>StockFlow'un değeri ekran sayısından değil; sipariş onayı sırasında stok bütünlüğünü korumasından, yetkileri ayırmasından ve kritik davranışları testlerle kanıtlamasından gelir.</w:t>
      </w:r>
    </w:p>
    <w:p w14:paraId="0C5A2195" w14:textId="77777777">
      <w:r>
        <w:br w:type="page"/>
      </w:r>
    </w:p>
    <w:p w14:paraId="78C70427" w14:textId="77777777">
      <w:pPr>
        <w:pStyle w:val="Balk1"/>
      </w:pPr>
      <w:r>
        <w:lastRenderedPageBreak/>
        <w:t>İçindekiler</w:t>
      </w:r>
    </w:p>
    <w:p w14:paraId="05F740C3" w14:textId="77777777">
      <w:pPr>
        <w:pStyle w:val="SpecTOC"/>
      </w:pPr>
      <w:r>
        <w:rPr>
          <w:b/>
        </w:rPr>
        <w:t>1. Yönetici Özeti</w:t>
      </w:r>
      <w:r>
        <w:tab/>
      </w:r>
      <w:r>
        <w:rPr>
          <w:color w:val="5D6875"/>
        </w:rPr>
        <w:t>3</w:t>
      </w:r>
    </w:p>
    <w:p w14:paraId="797C1E3A" w14:textId="77777777">
      <w:pPr>
        <w:pStyle w:val="SpecTOC"/>
      </w:pPr>
      <w:r>
        <w:rPr>
          <w:b/>
        </w:rPr>
        <w:t>2. Kapsam ve Öncelik Modeli</w:t>
      </w:r>
      <w:r>
        <w:tab/>
      </w:r>
      <w:r>
        <w:rPr>
          <w:color w:val="5D6875"/>
        </w:rPr>
        <w:t>3</w:t>
      </w:r>
    </w:p>
    <w:p w14:paraId="29A0896A" w14:textId="77777777">
      <w:pPr>
        <w:pStyle w:val="SpecTOC"/>
      </w:pPr>
      <w:r>
        <w:rPr>
          <w:b/>
        </w:rPr>
        <w:t>3. Teknoloji ve Mimari</w:t>
      </w:r>
      <w:r>
        <w:tab/>
      </w:r>
      <w:r>
        <w:rPr>
          <w:color w:val="5D6875"/>
        </w:rPr>
        <w:t>4</w:t>
      </w:r>
    </w:p>
    <w:p w14:paraId="0EC4622E" w14:textId="77777777">
      <w:pPr>
        <w:pStyle w:val="SpecTOC"/>
      </w:pPr>
      <w:r>
        <w:rPr>
          <w:b/>
        </w:rPr>
        <w:t>4. Kullanıcılar, Roller ve Erişim</w:t>
      </w:r>
      <w:r>
        <w:tab/>
      </w:r>
      <w:r>
        <w:rPr>
          <w:color w:val="5D6875"/>
        </w:rPr>
        <w:t>5</w:t>
      </w:r>
    </w:p>
    <w:p w14:paraId="1EF73ACE" w14:textId="77777777">
      <w:pPr>
        <w:pStyle w:val="SpecTOC"/>
      </w:pPr>
      <w:r>
        <w:rPr>
          <w:b/>
        </w:rPr>
        <w:t>5. Fonksiyonel Gereksinimler</w:t>
      </w:r>
      <w:r>
        <w:tab/>
      </w:r>
      <w:r>
        <w:rPr>
          <w:color w:val="5D6875"/>
        </w:rPr>
        <w:t>6</w:t>
      </w:r>
    </w:p>
    <w:p w14:paraId="0D97BE3E" w14:textId="77777777">
      <w:pPr>
        <w:pStyle w:val="SpecTOC"/>
      </w:pPr>
      <w:r>
        <w:rPr>
          <w:b/>
        </w:rPr>
        <w:t>6. Veri Modeli ve Bütünlük Kuralları</w:t>
      </w:r>
      <w:r>
        <w:tab/>
      </w:r>
      <w:r>
        <w:rPr>
          <w:color w:val="5D6875"/>
        </w:rPr>
        <w:t>8</w:t>
      </w:r>
    </w:p>
    <w:p w14:paraId="1169F5FE" w14:textId="77777777">
      <w:pPr>
        <w:pStyle w:val="SpecTOC"/>
      </w:pPr>
      <w:r>
        <w:rPr>
          <w:b/>
        </w:rPr>
        <w:t>7. Sipariş ve Stok Sözleşmeleri</w:t>
      </w:r>
      <w:r>
        <w:tab/>
      </w:r>
      <w:r>
        <w:rPr>
          <w:color w:val="5D6875"/>
        </w:rPr>
        <w:t>10</w:t>
      </w:r>
    </w:p>
    <w:p w14:paraId="290EBDDC" w14:textId="77777777">
      <w:pPr>
        <w:pStyle w:val="SpecTOC"/>
      </w:pPr>
      <w:r>
        <w:rPr>
          <w:b/>
        </w:rPr>
        <w:t>8. Kalite ve İşletim Gereksinimleri</w:t>
      </w:r>
      <w:r>
        <w:tab/>
      </w:r>
      <w:r>
        <w:rPr>
          <w:color w:val="5D6875"/>
        </w:rPr>
        <w:t>12</w:t>
      </w:r>
    </w:p>
    <w:p w14:paraId="35965752" w14:textId="77777777">
      <w:pPr>
        <w:pStyle w:val="SpecTOC"/>
      </w:pPr>
      <w:r>
        <w:rPr>
          <w:b/>
        </w:rPr>
        <w:t>9. Kabul Senaryoları</w:t>
      </w:r>
      <w:r>
        <w:tab/>
      </w:r>
      <w:r>
        <w:rPr>
          <w:color w:val="5D6875"/>
        </w:rPr>
        <w:t>13</w:t>
      </w:r>
    </w:p>
    <w:p w14:paraId="63A0B9AE" w14:textId="77777777">
      <w:pPr>
        <w:pStyle w:val="SpecTOC"/>
      </w:pPr>
      <w:r>
        <w:rPr>
          <w:b/>
        </w:rPr>
        <w:t>10. Bonus Kapsam ve Açık Sınırlar</w:t>
      </w:r>
      <w:r>
        <w:tab/>
      </w:r>
      <w:r>
        <w:rPr>
          <w:color w:val="5D6875"/>
        </w:rPr>
        <w:t>14</w:t>
      </w:r>
    </w:p>
    <w:p w14:paraId="280040B3" w14:textId="77777777">
      <w:pPr>
        <w:pStyle w:val="SpecTOC"/>
      </w:pPr>
      <w:r>
        <w:rPr>
          <w:b/>
        </w:rPr>
        <w:t>11. Terimler ve Nihai Kabul Listesi</w:t>
      </w:r>
      <w:r>
        <w:tab/>
      </w:r>
      <w:r>
        <w:rPr>
          <w:color w:val="5D6875"/>
        </w:rPr>
        <w:t>15</w:t>
      </w:r>
    </w:p>
    <w:p w14:paraId="2CBEC980" w14:textId="77777777">
      <w:pPr>
        <w:pStyle w:val="Balk2"/>
      </w:pPr>
      <w:r>
        <w:t>Belgenin normatif dili</w:t>
      </w:r>
    </w:p>
    <w:p w14:paraId="2E450F5D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OKUMA-01 [ZORUNLU] </w:t>
      </w:r>
      <w:r>
        <w:rPr>
          <w:sz w:val="21"/>
        </w:rPr>
        <w:t>MVP içinde uygulanması gereken davranışı ifade eder.</w:t>
      </w:r>
    </w:p>
    <w:p w14:paraId="2A6B30CA" w14:textId="77777777">
      <w:pPr>
        <w:spacing w:after="100" w:line="288" w:lineRule="auto"/>
        <w:ind w:left="115" w:hanging="115"/>
      </w:pPr>
      <w:r>
        <w:rPr>
          <w:b/>
          <w:color w:val="7A5A00"/>
          <w:sz w:val="21"/>
        </w:rPr>
        <w:t xml:space="preserve">OKUMA-02 [BONUS] </w:t>
      </w:r>
      <w:r>
        <w:rPr>
          <w:sz w:val="21"/>
        </w:rPr>
        <w:t>Yalnızca zorunlu MVP temiz biçimde doğrulandıktan sonra açılabilen davranışı ifade eder.</w:t>
      </w:r>
    </w:p>
    <w:p w14:paraId="6D3B6C3A" w14:textId="77777777">
      <w:pPr>
        <w:spacing w:after="100" w:line="288" w:lineRule="auto"/>
        <w:ind w:left="115" w:hanging="115"/>
      </w:pPr>
      <w:r>
        <w:rPr>
          <w:b/>
          <w:color w:val="9B1C1C"/>
          <w:sz w:val="21"/>
        </w:rPr>
        <w:t xml:space="preserve">OKUMA-03 [KAPSAM DIŞI] </w:t>
      </w:r>
      <w:r>
        <w:rPr>
          <w:sz w:val="21"/>
        </w:rPr>
        <w:t>Belirtilen teknoloji veya özellik, ayrıca kapsam değişikliği yapılmadıkça projeye eklenmemelidir.</w:t>
      </w:r>
    </w:p>
    <w:p w14:paraId="1BB3EBC7" w14:textId="77777777">
      <w:pPr>
        <w:pStyle w:val="SpecCallout"/>
      </w:pPr>
      <w:r>
        <w:rPr>
          <w:b/>
          <w:color w:val="2E74B5"/>
        </w:rPr>
        <w:t xml:space="preserve">Yorumlama kuralı: </w:t>
      </w:r>
      <w:r>
        <w:t>Belge içinde çelişki oluşursa kritik iş kuralları ve kabul senaryoları, genel tanıtım cümlelerinden daha bağlayıcıdır.</w:t>
      </w:r>
    </w:p>
    <w:p w14:paraId="6068EAC3" w14:textId="77777777">
      <w:r>
        <w:br w:type="page"/>
      </w:r>
    </w:p>
    <w:p w14:paraId="340320E5" w14:textId="77777777">
      <w:pPr>
        <w:pStyle w:val="Balk1"/>
      </w:pPr>
      <w:r>
        <w:lastRenderedPageBreak/>
        <w:t>1. Yönetici Özeti</w:t>
      </w:r>
    </w:p>
    <w:p w14:paraId="7711B3CD" w14:textId="77777777">
      <w:r>
        <w:t>StockFlow; küçük veya orta ölçekli bir işletmenin kategori, ürün, tedarikçi, müşteri, satın alma siparişi, satış siparişi ve stok hareketlerini yöneten web tabanlı bir mini ERP uygulamasıdır. Sistem; yönetim ekranlarını, kimlik doğrulamayı ve raporlamayı tek bir ASP.NET Core MVC uygulamasında birleştirir.</w:t>
      </w:r>
    </w:p>
    <w:p w14:paraId="7D2BABAA" w14:textId="77777777">
      <w:r>
        <w:t>Uygulamanın merkezi davranışı sipariş yaşam döngüsüdür. Sipariş önce Draft olarak oluşturulur; Draft aşamasında stok değişmez. Geçerli bir onay işlemi Sale için stoğu azaltır, Purchase için artırır ve her değişikliği StockMovement geçmişine yazar. Onay başarısız olursa hiçbir kısmi değişiklik kalmaz.</w:t>
      </w:r>
    </w:p>
    <w:p w14:paraId="0F65A40E" w14:textId="77777777">
      <w:pPr>
        <w:pStyle w:val="SpecCallout"/>
      </w:pPr>
      <w:r>
        <w:rPr>
          <w:b/>
          <w:color w:val="2E74B5"/>
        </w:rPr>
        <w:t xml:space="preserve">Başarı tanımı: </w:t>
      </w:r>
      <w:r>
        <w:t>Kimlik ve rol ayrımı, ilişkisel veri bütünlüğü, güvenli sipariş geçişleri, atomik stok etkisi, sorgulanabilir hareket geçmişi, anlamlı dashboard ve kritik xUnit kanıtları birlikte çalışıyorsa MVP başarılıdır.</w:t>
      </w:r>
    </w:p>
    <w:p w14:paraId="495353F9" w14:textId="77777777">
      <w:pPr>
        <w:pStyle w:val="Balk1"/>
      </w:pPr>
      <w:r>
        <w:t>2. Kapsam ve Öncelik Modeli</w:t>
      </w:r>
    </w:p>
    <w:p w14:paraId="1CC95BB7" w14:textId="77777777">
      <w:pPr>
        <w:pStyle w:val="Balk2"/>
      </w:pPr>
      <w:r>
        <w:t>2.1 Zorunlu MVP</w:t>
      </w:r>
    </w:p>
    <w:p w14:paraId="73D0304D" w14:textId="77777777">
      <w:pPr>
        <w:numPr>
          <w:ilvl w:val="0"/>
          <w:numId w:val="1"/>
        </w:numPr>
        <w:spacing w:after="80"/>
      </w:pPr>
      <w:r>
        <w:t>Login, logout, yerel kullanıcı hesapları ve Admin/Employee rol ayrımı.</w:t>
      </w:r>
    </w:p>
    <w:p w14:paraId="14D9FC5A" w14:textId="77777777">
      <w:pPr>
        <w:numPr>
          <w:ilvl w:val="0"/>
          <w:numId w:val="1"/>
        </w:numPr>
        <w:spacing w:after="80"/>
      </w:pPr>
      <w:r>
        <w:t>Category, Product, Supplier ve Customer kayıtlarının doğrulamalı yönetimi.</w:t>
      </w:r>
    </w:p>
    <w:p w14:paraId="09B2BE46" w14:textId="77777777">
      <w:pPr>
        <w:numPr>
          <w:ilvl w:val="0"/>
          <w:numId w:val="1"/>
        </w:numPr>
        <w:spacing w:after="80"/>
      </w:pPr>
      <w:r>
        <w:t>Sale ve Purchase türünde, birden fazla OrderItem içeren Draft siparişler.</w:t>
      </w:r>
    </w:p>
    <w:p w14:paraId="293A3209" w14:textId="77777777">
      <w:pPr>
        <w:numPr>
          <w:ilvl w:val="0"/>
          <w:numId w:val="1"/>
        </w:numPr>
        <w:spacing w:after="80"/>
      </w:pPr>
      <w:r>
        <w:t>Draft siparişler için düzenleme, onaylama ve iptal; terminal durum koruması.</w:t>
      </w:r>
    </w:p>
    <w:p w14:paraId="389E5C5C" w14:textId="77777777">
      <w:pPr>
        <w:numPr>
          <w:ilvl w:val="0"/>
          <w:numId w:val="1"/>
        </w:numPr>
        <w:spacing w:after="80"/>
      </w:pPr>
      <w:r>
        <w:t>Stok yeterlilik kontrolü, StockIn/StockOut etkisi ve StockMovement geçmişi.</w:t>
      </w:r>
    </w:p>
    <w:p w14:paraId="2E4A0E23" w14:textId="77777777">
      <w:pPr>
        <w:numPr>
          <w:ilvl w:val="0"/>
          <w:numId w:val="1"/>
        </w:numPr>
        <w:spacing w:after="80"/>
      </w:pPr>
      <w:r>
        <w:t>Arama, filtreleme, sıralama, sunucu taraflı sayfalama ve dashboard.</w:t>
      </w:r>
    </w:p>
    <w:p w14:paraId="6A0D30F3" w14:textId="77777777">
      <w:pPr>
        <w:numPr>
          <w:ilvl w:val="0"/>
          <w:numId w:val="1"/>
        </w:numPr>
        <w:spacing w:after="80"/>
      </w:pPr>
      <w:r>
        <w:t>Controller, Service ve ApplicationDbContext arasında açık sorumluluk ayrımı.</w:t>
      </w:r>
    </w:p>
    <w:p w14:paraId="171BCB1F" w14:textId="77777777">
      <w:pPr>
        <w:numPr>
          <w:ilvl w:val="0"/>
          <w:numId w:val="1"/>
        </w:numPr>
        <w:spacing w:after="80"/>
      </w:pPr>
      <w:r>
        <w:t>Merkezi hata yönetimi, güvenli mesajlar, yapılandırılmış logging ve odaklanmış xUnit testleri.</w:t>
      </w:r>
    </w:p>
    <w:p w14:paraId="204C2CDF" w14:textId="77777777">
      <w:pPr>
        <w:numPr>
          <w:ilvl w:val="0"/>
          <w:numId w:val="1"/>
        </w:numPr>
        <w:spacing w:after="80"/>
      </w:pPr>
      <w:r>
        <w:t>Temiz kurulum, migration, örnek yapılandırma ve tekrarlanabilir demo/kabul davranışı.</w:t>
      </w:r>
    </w:p>
    <w:p w14:paraId="25621ADD" w14:textId="77777777">
      <w:pPr>
        <w:pStyle w:val="Balk2"/>
      </w:pPr>
      <w:r>
        <w:t>2.2 Öncelik kapısı</w:t>
      </w:r>
    </w:p>
    <w:p w14:paraId="3FAD5E70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SCOPE-01 [ZORUNLU] </w:t>
      </w:r>
      <w:r>
        <w:rPr>
          <w:sz w:val="21"/>
        </w:rPr>
        <w:t>Sipariş onayı ve stok hareketi doğru çalışmıyorsa API, Swagger/OpenAPI, Docker veya deployment kapsamı açılmamalıdır.</w:t>
      </w:r>
    </w:p>
    <w:p w14:paraId="790CB37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SCOPE-02 [ZORUNLU] </w:t>
      </w:r>
      <w:r>
        <w:rPr>
          <w:sz w:val="21"/>
        </w:rPr>
        <w:t>Bonus geliştirmeler zorunlu MVP'nin davranışını veya MVC akışını bozmamalıdır.</w:t>
      </w:r>
    </w:p>
    <w:p w14:paraId="774DF90D" w14:textId="77777777">
      <w:r>
        <w:br w:type="page"/>
      </w:r>
    </w:p>
    <w:p w14:paraId="05586EAC" w14:textId="77777777">
      <w:pPr>
        <w:pStyle w:val="Balk1"/>
      </w:pPr>
      <w:r>
        <w:lastRenderedPageBreak/>
        <w:t>3. Teknoloji ve Mimari</w:t>
      </w:r>
    </w:p>
    <w:p w14:paraId="2C9A7535" w14:textId="77777777">
      <w:pPr>
        <w:pStyle w:val="Balk2"/>
      </w:pPr>
      <w:r>
        <w:t>3.1 Teknoloji sözleşmesi</w:t>
      </w:r>
    </w:p>
    <w:p w14:paraId="3C8F38FD" w14:textId="77777777">
      <w:pPr>
        <w:pStyle w:val="ResimYazs"/>
      </w:pPr>
      <w:r>
        <w:t>Tablo 1. Zorunlu teknoloji seti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5260"/>
      </w:tblGrid>
      <w:tr w14:paraId="6DB88F32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075E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Teknoloji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899A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Rol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945E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Bu projedeki işlev</w:t>
            </w:r>
          </w:p>
        </w:tc>
      </w:tr>
      <w:tr w14:paraId="727362F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6214" w14:textId="77777777">
            <w:pPr>
              <w:spacing w:after="0" w:line="259" w:lineRule="auto"/>
            </w:pPr>
            <w:r>
              <w:rPr>
                <w:b/>
                <w:sz w:val="18"/>
              </w:rPr>
              <w:t>C#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8F48" w14:textId="77777777">
            <w:pPr>
              <w:spacing w:after="0" w:line="259" w:lineRule="auto"/>
            </w:pPr>
            <w:r>
              <w:rPr>
                <w:sz w:val="18"/>
              </w:rPr>
              <w:t>Ana dil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73DB" w14:textId="77777777">
            <w:pPr>
              <w:spacing w:after="0" w:line="259" w:lineRule="auto"/>
            </w:pPr>
            <w:r>
              <w:rPr>
                <w:sz w:val="18"/>
              </w:rPr>
              <w:t>OOP, LINQ, async/await ve exception yönetimi</w:t>
            </w:r>
          </w:p>
        </w:tc>
      </w:tr>
      <w:tr w14:paraId="3DEE6FF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5F5E" w14:textId="77777777">
            <w:pPr>
              <w:spacing w:after="0" w:line="259" w:lineRule="auto"/>
            </w:pPr>
            <w:r>
              <w:rPr>
                <w:b/>
                <w:sz w:val="18"/>
              </w:rPr>
              <w:t>.NET 10 LTS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777D" w14:textId="77777777">
            <w:pPr>
              <w:spacing w:after="0" w:line="259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9DD3" w14:textId="77777777">
            <w:pPr>
              <w:spacing w:after="0" w:line="259" w:lineRule="auto"/>
            </w:pPr>
            <w:r>
              <w:rPr>
                <w:sz w:val="18"/>
              </w:rPr>
              <w:t>Uygulamanın hedef çalışma platformu</w:t>
            </w:r>
          </w:p>
        </w:tc>
      </w:tr>
      <w:tr w14:paraId="55E3BC1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EEB4" w14:textId="77777777">
            <w:pPr>
              <w:spacing w:after="0" w:line="259" w:lineRule="auto"/>
            </w:pPr>
            <w:r>
              <w:rPr>
                <w:b/>
                <w:sz w:val="18"/>
              </w:rPr>
              <w:t>ASP.NET Core MVC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7463" w14:textId="77777777">
            <w:pPr>
              <w:spacing w:after="0" w:line="259" w:lineRule="auto"/>
            </w:pPr>
            <w:r>
              <w:rPr>
                <w:sz w:val="18"/>
              </w:rPr>
              <w:t>Web çatısı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E3B1" w14:textId="77777777">
            <w:pPr>
              <w:spacing w:after="0" w:line="259" w:lineRule="auto"/>
            </w:pPr>
            <w:r>
              <w:rPr>
                <w:sz w:val="18"/>
              </w:rPr>
              <w:t>Controller, routing, model binding ve middleware</w:t>
            </w:r>
          </w:p>
        </w:tc>
      </w:tr>
      <w:tr w14:paraId="4EA602F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A071" w14:textId="77777777">
            <w:pPr>
              <w:spacing w:after="0" w:line="259" w:lineRule="auto"/>
            </w:pPr>
            <w:r>
              <w:rPr>
                <w:b/>
                <w:sz w:val="18"/>
              </w:rPr>
              <w:t>Razor + Bootstrap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C740" w14:textId="77777777">
            <w:pPr>
              <w:spacing w:after="0" w:line="259" w:lineRule="auto"/>
            </w:pPr>
            <w:r>
              <w:rPr>
                <w:sz w:val="18"/>
              </w:rPr>
              <w:t>İnce UI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9E91" w14:textId="77777777">
            <w:pPr>
              <w:spacing w:after="0" w:line="259" w:lineRule="auto"/>
            </w:pPr>
            <w:r>
              <w:rPr>
                <w:sz w:val="18"/>
              </w:rPr>
              <w:t>Backend davranışlarını kullanılabilir kılan sunucu taraflı arayüz</w:t>
            </w:r>
          </w:p>
        </w:tc>
      </w:tr>
      <w:tr w14:paraId="7D20012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3D03" w14:textId="77777777">
            <w:pPr>
              <w:spacing w:after="0" w:line="259" w:lineRule="auto"/>
            </w:pPr>
            <w:r>
              <w:rPr>
                <w:b/>
                <w:sz w:val="18"/>
              </w:rPr>
              <w:t>EF Core 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7029" w14:textId="77777777">
            <w:pPr>
              <w:spacing w:after="0" w:line="259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A718" w14:textId="77777777">
            <w:pPr>
              <w:spacing w:after="0" w:line="259" w:lineRule="auto"/>
            </w:pPr>
            <w:r>
              <w:rPr>
                <w:sz w:val="18"/>
              </w:rPr>
              <w:t>İlişkiler, LINQ, migrations ve change tracking</w:t>
            </w:r>
          </w:p>
        </w:tc>
      </w:tr>
      <w:tr w14:paraId="32F88A7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59A3" w14:textId="77777777">
            <w:pPr>
              <w:spacing w:after="0" w:line="259" w:lineRule="auto"/>
            </w:pPr>
            <w:r>
              <w:rPr>
                <w:b/>
                <w:sz w:val="18"/>
              </w:rPr>
              <w:t>EF Core SQL Server Provider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90AA" w14:textId="77777777">
            <w:pPr>
              <w:spacing w:after="0" w:line="259" w:lineRule="auto"/>
            </w:pPr>
            <w:r>
              <w:rPr>
                <w:sz w:val="18"/>
              </w:rPr>
              <w:t>Provider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AA6B" w14:textId="77777777">
            <w:pPr>
              <w:spacing w:after="0" w:line="259" w:lineRule="auto"/>
            </w:pPr>
            <w:r>
              <w:rPr>
                <w:sz w:val="18"/>
              </w:rPr>
              <w:t>Microsoft.EntityFrameworkCore.SqlServer paketiyle SQL Server bağlantısı</w:t>
            </w:r>
          </w:p>
        </w:tc>
      </w:tr>
      <w:tr w14:paraId="39718E2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990F" w14:textId="77777777">
            <w:pPr>
              <w:spacing w:after="0" w:line="259" w:lineRule="auto"/>
            </w:pPr>
            <w:r>
              <w:rPr>
                <w:b/>
                <w:sz w:val="18"/>
              </w:rPr>
              <w:t>Microsoft SQL Server + SSMS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780B" w14:textId="77777777">
            <w:pPr>
              <w:spacing w:after="0" w:line="259" w:lineRule="auto"/>
            </w:pPr>
            <w:r>
              <w:rPr>
                <w:sz w:val="18"/>
              </w:rPr>
              <w:t>Veritabanı / yönetim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FC2F" w14:textId="77777777">
            <w:pPr>
              <w:spacing w:after="0" w:line="259" w:lineRule="auto"/>
            </w:pPr>
            <w:r>
              <w:rPr>
                <w:sz w:val="18"/>
              </w:rPr>
              <w:t>Kalıcı ilişkisel veri; şema, sorgu ve kayıtların SSMS ile yönetimi</w:t>
            </w:r>
          </w:p>
        </w:tc>
      </w:tr>
      <w:tr w14:paraId="45A7BDA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A03E" w14:textId="77777777">
            <w:pPr>
              <w:spacing w:after="0" w:line="259" w:lineRule="auto"/>
            </w:pPr>
            <w:r>
              <w:rPr>
                <w:b/>
                <w:sz w:val="18"/>
              </w:rPr>
              <w:t>ASP.NET Core Identity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47F7" w14:textId="77777777">
            <w:pPr>
              <w:spacing w:after="0" w:line="259" w:lineRule="auto"/>
            </w:pPr>
            <w:r>
              <w:rPr>
                <w:sz w:val="18"/>
              </w:rPr>
              <w:t>Güvenlik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6F40" w14:textId="77777777">
            <w:pPr>
              <w:spacing w:after="0" w:line="259" w:lineRule="auto"/>
            </w:pPr>
            <w:r>
              <w:rPr>
                <w:sz w:val="18"/>
              </w:rPr>
              <w:t>Login, kullanıcı, cookie oturumu ve rol yönetimi</w:t>
            </w:r>
          </w:p>
        </w:tc>
      </w:tr>
      <w:tr w14:paraId="73C473A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5189" w14:textId="77777777">
            <w:pPr>
              <w:spacing w:after="0" w:line="259" w:lineRule="auto"/>
            </w:pPr>
            <w:r>
              <w:rPr>
                <w:b/>
                <w:sz w:val="18"/>
              </w:rPr>
              <w:t>xUnit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D282" w14:textId="77777777">
            <w:pPr>
              <w:spacing w:after="0" w:line="259" w:lineRule="auto"/>
            </w:pPr>
            <w:r>
              <w:rPr>
                <w:sz w:val="18"/>
              </w:rPr>
              <w:t>Test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819F" w14:textId="77777777">
            <w:pPr>
              <w:spacing w:after="0" w:line="259" w:lineRule="auto"/>
            </w:pPr>
            <w:r>
              <w:rPr>
                <w:sz w:val="18"/>
              </w:rPr>
              <w:t>Sipariş ve stok kurallarının otomatik kanıtı</w:t>
            </w:r>
          </w:p>
        </w:tc>
      </w:tr>
      <w:tr w14:paraId="5B8BFDA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6F31" w14:textId="77777777">
            <w:pPr>
              <w:spacing w:after="0" w:line="259" w:lineRule="auto"/>
            </w:pPr>
            <w:r>
              <w:rPr>
                <w:b/>
                <w:sz w:val="18"/>
              </w:rPr>
              <w:t>Git + GitHub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7F3E" w14:textId="77777777">
            <w:pPr>
              <w:spacing w:after="0" w:line="259" w:lineRule="auto"/>
            </w:pPr>
            <w:r>
              <w:rPr>
                <w:sz w:val="18"/>
              </w:rPr>
              <w:t>Sürüm kontrolü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6290" w14:textId="77777777">
            <w:pPr>
              <w:spacing w:after="0" w:line="259" w:lineRule="auto"/>
            </w:pPr>
            <w:r>
              <w:rPr>
                <w:sz w:val="18"/>
              </w:rPr>
              <w:t>Okunabilir ve izlenebilir değişiklik geçmişi</w:t>
            </w:r>
          </w:p>
        </w:tc>
      </w:tr>
    </w:tbl>
    <w:p w14:paraId="248F23F3" w14:textId="77777777">
      <w:pPr>
        <w:spacing w:after="40"/>
      </w:pPr>
    </w:p>
    <w:p w14:paraId="2262D5CE" w14:textId="77777777">
      <w:pPr>
        <w:pStyle w:val="SpecCallout"/>
      </w:pPr>
      <w:r>
        <w:rPr>
          <w:b/>
          <w:color w:val="2E74B5"/>
        </w:rPr>
        <w:t xml:space="preserve">Mimari ilke: </w:t>
      </w:r>
      <w:r>
        <w:t>Teknoloji seçimi, projenin mevcut problemini çözmelidir. MVP kapsamı, sırf popüler olduğu için yeni katman veya altyapı bileşeni eklenerek genişletilmez.</w:t>
      </w:r>
    </w:p>
    <w:p w14:paraId="44B0FFF9" w14:textId="77777777">
      <w:pPr>
        <w:pStyle w:val="Balk2"/>
      </w:pPr>
      <w:r>
        <w:t>3.2 Mimari sorumluluklar</w:t>
      </w:r>
    </w:p>
    <w:p w14:paraId="5558DFE1" w14:textId="77777777">
      <w:pPr>
        <w:pStyle w:val="ResimYazs"/>
      </w:pPr>
      <w:r>
        <w:t>Tablo 2. Bileşen sorumlulukları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58DE505F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8E35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Bileşen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6E6E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Sorumluluk</w:t>
            </w:r>
          </w:p>
        </w:tc>
      </w:tr>
      <w:tr w14:paraId="1CE2FAF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2141" w14:textId="77777777">
            <w:pPr>
              <w:spacing w:after="0" w:line="259" w:lineRule="auto"/>
            </w:pPr>
            <w:r>
              <w:rPr>
                <w:b/>
                <w:sz w:val="18"/>
              </w:rPr>
              <w:t>Controller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A52A" w14:textId="77777777">
            <w:pPr>
              <w:spacing w:after="0" w:line="259" w:lineRule="auto"/>
            </w:pPr>
            <w:r>
              <w:rPr>
                <w:sz w:val="18"/>
              </w:rPr>
              <w:t>HTTP isteğini alır, ViewModel doğrulamasını yönetir, Service çağırır ve View/redirect sonucu döndürür.</w:t>
            </w:r>
          </w:p>
        </w:tc>
      </w:tr>
      <w:tr w14:paraId="0891C8B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FD92" w14:textId="77777777">
            <w:pPr>
              <w:spacing w:after="0" w:line="259" w:lineRule="auto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9F15" w14:textId="77777777">
            <w:pPr>
              <w:spacing w:after="0" w:line="259" w:lineRule="auto"/>
            </w:pPr>
            <w:r>
              <w:rPr>
                <w:sz w:val="18"/>
              </w:rPr>
              <w:t>İş kurallarını, durum geçişlerini, stok kararlarını ve uygulama akışını yönetir.</w:t>
            </w:r>
          </w:p>
        </w:tc>
      </w:tr>
      <w:tr w14:paraId="5B99C8C6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DC88" w14:textId="77777777">
            <w:pPr>
              <w:spacing w:after="0" w:line="259" w:lineRule="auto"/>
            </w:pPr>
            <w:r>
              <w:rPr>
                <w:b/>
                <w:sz w:val="18"/>
              </w:rPr>
              <w:t>ApplicationDbContext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2A04" w14:textId="77777777">
            <w:pPr>
              <w:spacing w:after="0" w:line="259" w:lineRule="auto"/>
            </w:pPr>
            <w:r>
              <w:rPr>
                <w:sz w:val="18"/>
              </w:rPr>
              <w:t>Entity eşlemelerini, sorguları ve kalıcı kayıt işlemlerini EF Core üzerinden yürütür.</w:t>
            </w:r>
          </w:p>
        </w:tc>
      </w:tr>
      <w:tr w14:paraId="0022D2C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2E4B" w14:textId="77777777">
            <w:pPr>
              <w:spacing w:after="0" w:line="259" w:lineRule="auto"/>
            </w:pPr>
            <w:r>
              <w:rPr>
                <w:b/>
                <w:sz w:val="18"/>
              </w:rPr>
              <w:t>ViewModel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CF54" w14:textId="77777777">
            <w:pPr>
              <w:spacing w:after="0" w:line="259" w:lineRule="auto"/>
            </w:pPr>
            <w:r>
              <w:rPr>
                <w:sz w:val="18"/>
              </w:rPr>
              <w:t>Form veya ekranın ihtiyaç duyduğu güvenli giriş/çıkış sözleşmesini temsil eder.</w:t>
            </w:r>
          </w:p>
        </w:tc>
      </w:tr>
      <w:tr w14:paraId="762CE31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39DE" w14:textId="77777777">
            <w:pPr>
              <w:spacing w:after="0" w:line="259" w:lineRule="auto"/>
            </w:pPr>
            <w:r>
              <w:rPr>
                <w:b/>
                <w:sz w:val="18"/>
              </w:rPr>
              <w:t>Entity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D31D" w14:textId="77777777">
            <w:pPr>
              <w:spacing w:after="0" w:line="259" w:lineRule="auto"/>
            </w:pPr>
            <w:r>
              <w:rPr>
                <w:sz w:val="18"/>
              </w:rPr>
              <w:t>Kalıcı veri modelini ve ilişkileri temsil eder; doğrudan kullanıcı girdisi değildir.</w:t>
            </w:r>
          </w:p>
        </w:tc>
      </w:tr>
      <w:tr w14:paraId="05C134D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B8BC" w14:textId="77777777">
            <w:pPr>
              <w:spacing w:after="0" w:line="259" w:lineRule="auto"/>
            </w:pPr>
            <w:r>
              <w:rPr>
                <w:b/>
                <w:sz w:val="18"/>
              </w:rPr>
              <w:t>Razor View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DF09" w14:textId="77777777">
            <w:pPr>
              <w:spacing w:after="0" w:line="259" w:lineRule="auto"/>
            </w:pPr>
            <w:r>
              <w:rPr>
                <w:sz w:val="18"/>
              </w:rPr>
              <w:t>Backend davranışını kullanılabilir kılan ince kullanıcı arayüzüdür; iş kuralı içermez.</w:t>
            </w:r>
          </w:p>
        </w:tc>
      </w:tr>
    </w:tbl>
    <w:p w14:paraId="6014C40A" w14:textId="77777777">
      <w:pPr>
        <w:spacing w:after="40"/>
      </w:pPr>
    </w:p>
    <w:p w14:paraId="17B1ACB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ARCH-01 [ZORUNLU] </w:t>
      </w:r>
      <w:r>
        <w:rPr>
          <w:sz w:val="21"/>
        </w:rPr>
        <w:t>Controller sınıfları ApplicationDbContext'e doğrudan bağımlı olmamalı; iş ve veri kuralları Service katmanında toplanmalıdır.</w:t>
      </w:r>
    </w:p>
    <w:p w14:paraId="163BD6B4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lastRenderedPageBreak/>
        <w:t xml:space="preserve">ARCH-02 [ZORUNLU] </w:t>
      </w:r>
      <w:r>
        <w:rPr>
          <w:sz w:val="21"/>
        </w:rPr>
        <w:t>Form girdileri ve ekran çıktıları ViewModel üzerinden taşınmalı; Entity nesneleri doğrudan kullanıcı girdisi olarak kabul edilmemelidir.</w:t>
      </w:r>
    </w:p>
    <w:p w14:paraId="10A8724A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ARCH-03 [ZORUNLU] </w:t>
      </w:r>
      <w:r>
        <w:rPr>
          <w:sz w:val="21"/>
        </w:rPr>
        <w:t>SQL Server kalıcı veritabanıdır. SQL Server Management Studio (SSMS) yalnızca geliştirme ve yönetim aracıdır; uygulamanın çalışma zamanı bağımlılığı olarak değerlendirilmemelidir.</w:t>
      </w:r>
    </w:p>
    <w:p w14:paraId="29352B85" w14:textId="77777777">
      <w:pPr>
        <w:spacing w:before="80" w:after="60"/>
        <w:jc w:val="center"/>
      </w:pPr>
      <w:r>
        <w:rPr>
          <w:noProof/>
        </w:rPr>
        <w:drawing>
          <wp:inline distT="0" distB="0" distL="0" distR="0" wp14:anchorId="66E4383D" wp14:editId="5C4E7C10">
            <wp:extent cx="5623560" cy="2316769"/>
            <wp:effectExtent l="0" t="0" r="0" b="0"/>
            <wp:docPr id="1" name="Picture 1" descr="Tarayıcıdan Controller, Service ve ApplicationDbContext üzerinden SQL Server'a ilerleyen StockFlow istek ve veri akışı." title="StockFlow istek ve veri akışı -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4E5A" w14:textId="77777777">
      <w:pPr>
        <w:pStyle w:val="ResimYazs"/>
        <w:jc w:val="center"/>
      </w:pPr>
      <w:r>
        <w:t>Şekil 1. StockFlow istek ve veri akışı</w:t>
      </w:r>
    </w:p>
    <w:p w14:paraId="0071C604" w14:textId="77777777">
      <w:pPr>
        <w:pStyle w:val="Balk1"/>
      </w:pPr>
      <w:r>
        <w:t>4. Kullanıcılar, Roller ve Erişim</w:t>
      </w:r>
    </w:p>
    <w:p w14:paraId="27C6298C" w14:textId="77777777">
      <w:r>
        <w:t>Sistem iki uygulama rolü tanımlar: Admin ve Employee. Kimlik doğrulama kullanıcının kim olduğunu; yetkilendirme ise hangi işlemleri yapabildiğini belirler. Yetki kontrolü yalnızca düğme gizleme ile sınırlanamaz; aynı karar endpoint seviyesinde de uygulanmalıdır.</w:t>
      </w:r>
    </w:p>
    <w:p w14:paraId="7834AC22" w14:textId="77777777">
      <w:pPr>
        <w:pStyle w:val="ResimYazs"/>
      </w:pPr>
      <w:r>
        <w:t>Tablo 3. Rol ve erişim matrisi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5860"/>
        <w:gridCol w:w="1750"/>
        <w:gridCol w:w="1750"/>
      </w:tblGrid>
      <w:tr w14:paraId="01EA5F03" w14:textId="77777777">
        <w:trPr>
          <w:cantSplit/>
          <w:tblHeader/>
        </w:trPr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9C9D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İşlem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DF78" w14:textId="77777777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t>Admin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CD6C" w14:textId="77777777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t>Employee</w:t>
            </w:r>
          </w:p>
        </w:tc>
      </w:tr>
      <w:tr w14:paraId="0466E4D2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A11A" w14:textId="77777777">
            <w:pPr>
              <w:spacing w:after="0" w:line="259" w:lineRule="auto"/>
            </w:pPr>
            <w:r>
              <w:rPr>
                <w:b/>
                <w:sz w:val="18"/>
              </w:rPr>
              <w:t>Dashboard görüntüleme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1FF7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1615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</w:tr>
      <w:tr w14:paraId="4EAFBD44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00D0" w14:textId="77777777">
            <w:pPr>
              <w:spacing w:after="0" w:line="259" w:lineRule="auto"/>
            </w:pPr>
            <w:r>
              <w:rPr>
                <w:b/>
                <w:sz w:val="18"/>
              </w:rPr>
              <w:t>Ürün/kategori görüntüleme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1211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DC3C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</w:tr>
      <w:tr w14:paraId="70021968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C0E1" w14:textId="77777777">
            <w:pPr>
              <w:spacing w:after="0" w:line="259" w:lineRule="auto"/>
            </w:pPr>
            <w:r>
              <w:rPr>
                <w:b/>
                <w:sz w:val="18"/>
              </w:rPr>
              <w:t>Ürün/kategori oluşturma, düzenleme, silme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5625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C48C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Hayır</w:t>
            </w:r>
          </w:p>
        </w:tc>
      </w:tr>
      <w:tr w14:paraId="5658136A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9003" w14:textId="77777777">
            <w:pPr>
              <w:spacing w:after="0" w:line="259" w:lineRule="auto"/>
            </w:pPr>
            <w:r>
              <w:rPr>
                <w:b/>
                <w:sz w:val="18"/>
              </w:rPr>
              <w:t>Supplier yönetimi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85DA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CFF7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Hayır</w:t>
            </w:r>
          </w:p>
        </w:tc>
      </w:tr>
      <w:tr w14:paraId="14048BEB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BDCD" w14:textId="77777777">
            <w:pPr>
              <w:spacing w:after="0" w:line="259" w:lineRule="auto"/>
            </w:pPr>
            <w:r>
              <w:rPr>
                <w:b/>
                <w:sz w:val="18"/>
              </w:rPr>
              <w:t>Customer yönetimi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115A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8628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</w:tr>
      <w:tr w14:paraId="17F47C91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729E" w14:textId="77777777">
            <w:pPr>
              <w:spacing w:after="0" w:line="259" w:lineRule="auto"/>
            </w:pPr>
            <w:r>
              <w:rPr>
                <w:b/>
                <w:sz w:val="18"/>
              </w:rPr>
              <w:t>Draft sipariş oluşturma ve düzenleme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CC5F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4275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</w:tr>
      <w:tr w14:paraId="1C712B6A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761C" w14:textId="77777777">
            <w:pPr>
              <w:spacing w:after="0" w:line="259" w:lineRule="auto"/>
            </w:pPr>
            <w:r>
              <w:rPr>
                <w:b/>
                <w:sz w:val="18"/>
              </w:rPr>
              <w:t>Sipariş onaylama veya iptal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C2D2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EA66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Hayır</w:t>
            </w:r>
          </w:p>
        </w:tc>
      </w:tr>
      <w:tr w14:paraId="2CED622A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4BC3" w14:textId="77777777">
            <w:pPr>
              <w:spacing w:after="0" w:line="259" w:lineRule="auto"/>
            </w:pPr>
            <w:r>
              <w:rPr>
                <w:b/>
                <w:sz w:val="18"/>
              </w:rPr>
              <w:t>Stok hareketi görüntüleme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51E8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F17E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</w:tr>
      <w:tr w14:paraId="34A2A2C7" w14:textId="77777777">
        <w:trPr>
          <w:cantSplit/>
        </w:trPr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B49C" w14:textId="77777777">
            <w:pPr>
              <w:spacing w:after="0" w:line="259" w:lineRule="auto"/>
            </w:pPr>
            <w:r>
              <w:rPr>
                <w:b/>
                <w:sz w:val="18"/>
              </w:rPr>
              <w:t>Kullanıcı/rol başlangıç verisi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85DB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Evet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23D0" w14:textId="77777777">
            <w:pPr>
              <w:spacing w:after="0" w:line="259" w:lineRule="auto"/>
              <w:jc w:val="center"/>
            </w:pPr>
            <w:r>
              <w:rPr>
                <w:sz w:val="18"/>
              </w:rPr>
              <w:t>Hayır</w:t>
            </w:r>
          </w:p>
        </w:tc>
      </w:tr>
    </w:tbl>
    <w:p w14:paraId="5E4B7951" w14:textId="77777777">
      <w:pPr>
        <w:spacing w:after="40"/>
      </w:pPr>
    </w:p>
    <w:p w14:paraId="107A0E24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SEC-01 [ZORUNLU] </w:t>
      </w:r>
      <w:r>
        <w:rPr>
          <w:sz w:val="21"/>
        </w:rPr>
        <w:t>Anonim kullanıcı korumalı sayfaya erişmeye çalıştığında login akışına yönlendirilmelidir.</w:t>
      </w:r>
    </w:p>
    <w:p w14:paraId="357D3C44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lastRenderedPageBreak/>
        <w:t xml:space="preserve">SEC-02 [ZORUNLU] </w:t>
      </w:r>
      <w:r>
        <w:rPr>
          <w:sz w:val="21"/>
        </w:rPr>
        <w:t>Admin ve Employee rollerinin ve yerel başlangıç kullanıcılarının seed işlemi idempotent olmalı; tekrar çalıştırma kopya üretmemelidir.</w:t>
      </w:r>
    </w:p>
    <w:p w14:paraId="207DD79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SEC-03 [ZORUNLU] </w:t>
      </w:r>
      <w:r>
        <w:rPr>
          <w:sz w:val="21"/>
        </w:rPr>
        <w:t>Rol adları tek ve tutarlı bir sabit kaynaktan kullanılmalıdır.</w:t>
      </w:r>
    </w:p>
    <w:p w14:paraId="16C4A25C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SEC-04 [ZORUNLU] </w:t>
      </w:r>
      <w:r>
        <w:rPr>
          <w:sz w:val="21"/>
        </w:rPr>
        <w:t>Connection string, başlangıç parolaları, kişisel bilgiler ve production secret değerleri kaynak koda, herkese açık README'ye veya loglara yazılmamalıdır.</w:t>
      </w:r>
    </w:p>
    <w:p w14:paraId="1095697C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SEC-05 [ZORUNLU] </w:t>
      </w:r>
      <w:r>
        <w:rPr>
          <w:sz w:val="21"/>
        </w:rPr>
        <w:t>Hatalı parola veya yetkisiz erişim güvenli mesaj üretmeli; hassas doğrulama ayrıntısı sızdırmamalıdır.</w:t>
      </w:r>
    </w:p>
    <w:p w14:paraId="4EFC6727" w14:textId="77777777">
      <w:pPr>
        <w:pStyle w:val="Balk1"/>
      </w:pPr>
      <w:r>
        <w:t>5. Fonksiyonel Gereksinimler</w:t>
      </w:r>
    </w:p>
    <w:p w14:paraId="440E2A58" w14:textId="77777777">
      <w:pPr>
        <w:pStyle w:val="Balk2"/>
      </w:pPr>
      <w:r>
        <w:t>5.1 Kimlik ve oturum</w:t>
      </w:r>
    </w:p>
    <w:p w14:paraId="6E7B5060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FR-AUTH-01 [ZORUNLU] </w:t>
      </w:r>
      <w:r>
        <w:rPr>
          <w:sz w:val="21"/>
        </w:rPr>
        <w:t>Kullanıcı login ve logout işlemlerini cookie tabanlı ASP.NET Core Identity üzerinden gerçekleştirebilmelidir.</w:t>
      </w:r>
    </w:p>
    <w:p w14:paraId="0BC76DFC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FR-AUTH-02 [ZORUNLU] </w:t>
      </w:r>
      <w:r>
        <w:rPr>
          <w:sz w:val="21"/>
        </w:rPr>
        <w:t>Giriş yapan kullanıcı rolüne göre izinli navigasyon öğelerini görmeli; görünmeyen işlevler endpoint düzeyinde de korunmalıdır.</w:t>
      </w:r>
    </w:p>
    <w:p w14:paraId="7CD320CE" w14:textId="77777777">
      <w:pPr>
        <w:pStyle w:val="Balk2"/>
      </w:pPr>
      <w:r>
        <w:t>5.2 Category ve Product yönetimi</w:t>
      </w:r>
    </w:p>
    <w:p w14:paraId="4A9E6AE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FR-PROD-01 [ZORUNLU] </w:t>
      </w:r>
      <w:r>
        <w:rPr>
          <w:sz w:val="21"/>
        </w:rPr>
        <w:t>Admin Category ve Product kayıtlarını listeleyebilmeli, görüntüleyebilmeli, oluşturabilmeli ve düzenleyebilmelidir.</w:t>
      </w:r>
    </w:p>
    <w:p w14:paraId="3A77373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FR-PROD-02 [ZORUNLU] </w:t>
      </w:r>
      <w:r>
        <w:rPr>
          <w:sz w:val="21"/>
        </w:rPr>
        <w:t>Product; Name, Sku, Price, StockQuantity, MinimumStockQuantity ve Category ilişkisini taşımalıdır.</w:t>
      </w:r>
    </w:p>
    <w:p w14:paraId="0A8F28E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FR-PROD-03 [ZORUNLU] </w:t>
      </w:r>
      <w:r>
        <w:rPr>
          <w:sz w:val="21"/>
        </w:rPr>
        <w:t>SKU benzersizliği hem uygulama doğrulamasında hem veritabanı constraint'i ile korunmalıdır.</w:t>
      </w:r>
    </w:p>
    <w:p w14:paraId="3120140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FR-PROD-04 [ZORUNLU] </w:t>
      </w:r>
      <w:r>
        <w:rPr>
          <w:sz w:val="21"/>
        </w:rPr>
        <w:t>Price sıfırdan büyük; StockQuantity ve MinimumStockQuantity sıfır veya pozitif olmalıdır.</w:t>
      </w:r>
    </w:p>
    <w:p w14:paraId="36AD5E0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FR-PROD-05 [ZORUNLU] </w:t>
      </w:r>
      <w:r>
        <w:rPr>
          <w:sz w:val="21"/>
        </w:rPr>
        <w:t>Product listesinde Category bilgisi görünmelidir.</w:t>
      </w:r>
    </w:p>
    <w:p w14:paraId="33FC4A2B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FR-PROD-06 [ZORUNLU] </w:t>
      </w:r>
      <w:r>
        <w:rPr>
          <w:sz w:val="21"/>
        </w:rPr>
        <w:t>Ürünü bulunan Category ile OrderItem veya StockMovement geçmişi bulunan Product fiziksel olarak silinmemelidir.</w:t>
      </w:r>
    </w:p>
    <w:p w14:paraId="70B62C7C" w14:textId="77777777">
      <w:pPr>
        <w:pStyle w:val="Balk2"/>
      </w:pPr>
      <w:r>
        <w:t>5.3 Supplier ve Customer yönetimi</w:t>
      </w:r>
    </w:p>
    <w:p w14:paraId="17D57B3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FR-PARTY-01 [ZORUNLU] </w:t>
      </w:r>
      <w:r>
        <w:rPr>
          <w:sz w:val="21"/>
        </w:rPr>
        <w:t>Admin Supplier kayıtlarını listeleyebilmeli, görüntüleyebilmeli, oluşturabilmeli, düzenleyebilmeli ve yalnızca geçmiş sipariş yoksa silebilmelidir.</w:t>
      </w:r>
    </w:p>
    <w:p w14:paraId="73E4FC04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FR-PARTY-02 [ZORUNLU] </w:t>
      </w:r>
      <w:r>
        <w:rPr>
          <w:sz w:val="21"/>
        </w:rPr>
        <w:t>Admin ve Employee Customer kayıtlarını listeleyebilmeli, görüntüleyebilmeli, oluşturabilmeli ve düzenleyebilmelidir.</w:t>
      </w:r>
    </w:p>
    <w:p w14:paraId="32A51C24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FR-PARTY-03 [ZORUNLU] </w:t>
      </w:r>
      <w:r>
        <w:rPr>
          <w:sz w:val="21"/>
        </w:rPr>
        <w:t>Customer yalnızca ilişkili Order yoksa silinebilmelidir.</w:t>
      </w:r>
    </w:p>
    <w:p w14:paraId="0335602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lastRenderedPageBreak/>
        <w:t xml:space="preserve">FR-PARTY-04 [ZORUNLU] </w:t>
      </w:r>
      <w:r>
        <w:rPr>
          <w:sz w:val="21"/>
        </w:rPr>
        <w:t>E-posta ve telefon alanları ViewModel düzeyinde biçim ve uzunluk doğrulamasına tabi olmalıdır.</w:t>
      </w:r>
    </w:p>
    <w:p w14:paraId="31B59DAB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FR-PARTY-05 [ZORUNLU] </w:t>
      </w:r>
      <w:r>
        <w:rPr>
          <w:sz w:val="21"/>
        </w:rPr>
        <w:t>Geçersiz form yeniden gösterildiğinde girilen değerler ve alan bazlı doğrulama mesajları korunmalıdır.</w:t>
      </w:r>
    </w:p>
    <w:p w14:paraId="1F6E6E22" w14:textId="77777777">
      <w:pPr>
        <w:pStyle w:val="Balk2"/>
      </w:pPr>
      <w:r>
        <w:t>5.4 Sipariş yönetimi</w:t>
      </w:r>
    </w:p>
    <w:p w14:paraId="6A83E3F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FR-ORD-01 [ZORUNLU] </w:t>
      </w:r>
      <w:r>
        <w:rPr>
          <w:sz w:val="21"/>
        </w:rPr>
        <w:t>Sistem Sale ve Purchase türünde siparişleri desteklemelidir.</w:t>
      </w:r>
    </w:p>
    <w:p w14:paraId="60CE78B7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FR-ORD-02 [ZORUNLU] </w:t>
      </w:r>
      <w:r>
        <w:rPr>
          <w:sz w:val="21"/>
        </w:rPr>
        <w:t>Yeni sipariş varsayılan olarak Draft durumunda oluşturulmalı ve en az bir OrderItem içermelidir.</w:t>
      </w:r>
    </w:p>
    <w:p w14:paraId="6BF9DE7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FR-ORD-03 [ZORUNLU] </w:t>
      </w:r>
      <w:r>
        <w:rPr>
          <w:sz w:val="21"/>
        </w:rPr>
        <w:t>Her OrderItem var olan bir Product seçmeli ve pozitif Quantity taşımalıdır.</w:t>
      </w:r>
    </w:p>
    <w:p w14:paraId="6BD88133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FR-ORD-04 [ZORUNLU] </w:t>
      </w:r>
      <w:r>
        <w:rPr>
          <w:sz w:val="21"/>
        </w:rPr>
        <w:t>Sale siparişi için CustomerId zorunlu, SupplierId boş; Purchase için SupplierId zorunlu, CustomerId boş olmalıdır.</w:t>
      </w:r>
    </w:p>
    <w:p w14:paraId="6BE1790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FR-ORD-05 [ZORUNLU] </w:t>
      </w:r>
      <w:r>
        <w:rPr>
          <w:sz w:val="21"/>
        </w:rPr>
        <w:t>UnitPrice istemciden güvenilir kabul edilmemeli; sipariş oluşturulurken Product.Price değeri sunucu tarafından snapshot olarak kopyalanmalıdır.</w:t>
      </w:r>
    </w:p>
    <w:p w14:paraId="43ED43AF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FR-ORD-06 [ZORUNLU] </w:t>
      </w:r>
      <w:r>
        <w:rPr>
          <w:sz w:val="21"/>
        </w:rPr>
        <w:t>Order.TotalAmount, Quantity x UnitPrice satır toplamlarının sunucuda hesaplanan toplamı olmalıdır.</w:t>
      </w:r>
    </w:p>
    <w:p w14:paraId="004A5C55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FR-ORD-07 [ZORUNLU] </w:t>
      </w:r>
      <w:r>
        <w:rPr>
          <w:sz w:val="21"/>
        </w:rPr>
        <w:t>Draft sipariş; düzenlenebilmeli, kalem ekleyip çıkarabilmeli, onaylanabilmeli, iptal edilebilmeli ve gerekirse silinebilmelidir.</w:t>
      </w:r>
    </w:p>
    <w:p w14:paraId="3FC4CE7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FR-ORD-08 [ZORUNLU] </w:t>
      </w:r>
      <w:r>
        <w:rPr>
          <w:sz w:val="21"/>
        </w:rPr>
        <w:t>Confirmed ve Cancelled siparişler düzenlenmemeli, kalemleri değişmemeli ve fiziksel olarak silinmemelidir.</w:t>
      </w:r>
    </w:p>
    <w:p w14:paraId="7C3298A7" w14:textId="77777777">
      <w:pPr>
        <w:pStyle w:val="Balk2"/>
      </w:pPr>
      <w:r>
        <w:t>5.5 Stok ve hareket geçmişi</w:t>
      </w:r>
    </w:p>
    <w:p w14:paraId="3C1747F0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FR-STOCK-01 [ZORUNLU] </w:t>
      </w:r>
      <w:r>
        <w:rPr>
          <w:sz w:val="21"/>
        </w:rPr>
        <w:t>Draft sipariş oluşturulması veya düzenlenmesi Product.StockQuantity değerini değiştirmemelidir.</w:t>
      </w:r>
    </w:p>
    <w:p w14:paraId="642F930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FR-STOCK-02 [ZORUNLU] </w:t>
      </w:r>
      <w:r>
        <w:rPr>
          <w:sz w:val="21"/>
        </w:rPr>
        <w:t>Confirmed Purchase her kalem için stoğu artırmalı ve StockIn hareketi oluşturmalıdır.</w:t>
      </w:r>
    </w:p>
    <w:p w14:paraId="102899BD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FR-STOCK-03 [ZORUNLU] </w:t>
      </w:r>
      <w:r>
        <w:rPr>
          <w:sz w:val="21"/>
        </w:rPr>
        <w:t>Confirmed Sale her kalem için stoğu azaltmalı ve StockOut hareketi oluşturmalıdır.</w:t>
      </w:r>
    </w:p>
    <w:p w14:paraId="009E967F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FR-STOCK-04 [ZORUNLU] </w:t>
      </w:r>
      <w:r>
        <w:rPr>
          <w:sz w:val="21"/>
        </w:rPr>
        <w:t>Sale onayından önce bütün kalemlerin stok yeterliliği doğrulanmalı; tek bir kalem yetersizse işlem bütünüyle reddedilmelidir.</w:t>
      </w:r>
    </w:p>
    <w:p w14:paraId="5F002767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FR-STOCK-05 [ZORUNLU] </w:t>
      </w:r>
      <w:r>
        <w:rPr>
          <w:sz w:val="21"/>
        </w:rPr>
        <w:t>StockMovement.Quantity her zaman pozitif olmalı; yön StockIn veya StockOut türü üzerinden okunmalıdır.</w:t>
      </w:r>
    </w:p>
    <w:p w14:paraId="23F48D23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FR-STOCK-06 [ZORUNLU] </w:t>
      </w:r>
      <w:r>
        <w:rPr>
          <w:sz w:val="21"/>
        </w:rPr>
        <w:t>Her hareket Product, hareket türü, miktar, tarih, açıklama ve ilgili sipariş numarasını izlenebilir biçimde taşımalıdır.</w:t>
      </w:r>
    </w:p>
    <w:p w14:paraId="77D73A2C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FR-STOCK-07 [ZORUNLU] </w:t>
      </w:r>
      <w:r>
        <w:rPr>
          <w:sz w:val="21"/>
        </w:rPr>
        <w:t>Onay sırasında Order.Status, Product stokları ve StockMovement kayıtları tek atomik kayıt sınırında kalıcılaştırılmalıdır.</w:t>
      </w:r>
    </w:p>
    <w:p w14:paraId="16DFAE9C" w14:textId="77777777">
      <w:pPr>
        <w:pStyle w:val="Balk2"/>
      </w:pPr>
      <w:r>
        <w:lastRenderedPageBreak/>
        <w:t>5.6 Arama, filtreleme ve sayfalama</w:t>
      </w:r>
    </w:p>
    <w:p w14:paraId="1E3A5DA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FR-QUERY-01 [ZORUNLU] </w:t>
      </w:r>
      <w:r>
        <w:rPr>
          <w:sz w:val="21"/>
        </w:rPr>
        <w:t>Product listesi ad veya SKU ile aranabilmeli; Category ve düşük stok durumuna göre filtrelenebilmelidir.</w:t>
      </w:r>
    </w:p>
    <w:p w14:paraId="4026C3DA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FR-QUERY-02 [ZORUNLU] </w:t>
      </w:r>
      <w:r>
        <w:rPr>
          <w:sz w:val="21"/>
        </w:rPr>
        <w:t>Order listesi OrderType ve Status ile filtrelenebilmeli; tarihe göre sıralanabilmelidir.</w:t>
      </w:r>
    </w:p>
    <w:p w14:paraId="2A345E4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FR-QUERY-03 [ZORUNLU] </w:t>
      </w:r>
      <w:r>
        <w:rPr>
          <w:sz w:val="21"/>
        </w:rPr>
        <w:t>Listelemeler sunucu taraflı sayfalama kullanmalı; page ve size değerleri güvenli sınırlara normalize edilmelidir.</w:t>
      </w:r>
    </w:p>
    <w:p w14:paraId="3611D310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FR-QUERY-04 [ZORUNLU] </w:t>
      </w:r>
      <w:r>
        <w:rPr>
          <w:sz w:val="21"/>
        </w:rPr>
        <w:t>Filtre ve sıralama seçimleri sayfa bağlantıları arasında korunmalıdır.</w:t>
      </w:r>
    </w:p>
    <w:p w14:paraId="64DADDA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FR-QUERY-05 [ZORUNLU] </w:t>
      </w:r>
      <w:r>
        <w:rPr>
          <w:sz w:val="21"/>
        </w:rPr>
        <w:t>Salt-okunur sorgular AsNoTracking kullanmalı; yalnızca gerekli ilişkiler yüklenmeli ve filtreler veritabanı sorgusuna yansıtılmalıdır.</w:t>
      </w:r>
    </w:p>
    <w:p w14:paraId="3B7675DC" w14:textId="77777777">
      <w:pPr>
        <w:pStyle w:val="Balk2"/>
      </w:pPr>
      <w:r>
        <w:t>5.7 Dashboard</w:t>
      </w:r>
    </w:p>
    <w:p w14:paraId="4A944E1D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FR-DASH-01 [ZORUNLU] </w:t>
      </w:r>
      <w:r>
        <w:rPr>
          <w:sz w:val="21"/>
        </w:rPr>
        <w:t>Dashboard toplam ürün, düşük stok, müşteri, tedarikçi ve sipariş sayılarını göstermelidir.</w:t>
      </w:r>
    </w:p>
    <w:p w14:paraId="36859C8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FR-DASH-02 [ZORUNLU] </w:t>
      </w:r>
      <w:r>
        <w:rPr>
          <w:sz w:val="21"/>
        </w:rPr>
        <w:t>Düşük stok ölçütü StockQuantity &lt;= MinimumStockQuantity olmalıdır.</w:t>
      </w:r>
    </w:p>
    <w:p w14:paraId="3ED2D9C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FR-DASH-03 [ZORUNLU] </w:t>
      </w:r>
      <w:r>
        <w:rPr>
          <w:sz w:val="21"/>
        </w:rPr>
        <w:t>Toplam satış tutarı yalnızca Confirmed Sale siparişlerinden hesaplanmalı; Draft ve Cancelled siparişler dahil edilmemelidir.</w:t>
      </w:r>
    </w:p>
    <w:p w14:paraId="39F8C4D7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FR-DASH-04 [ZORUNLU] </w:t>
      </w:r>
      <w:r>
        <w:rPr>
          <w:sz w:val="21"/>
        </w:rPr>
        <w:t>Son siparişler gerekli alanlara projection ile getirilmelidir.</w:t>
      </w:r>
    </w:p>
    <w:p w14:paraId="17A42C06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FR-DASH-05 [ZORUNLU] </w:t>
      </w:r>
      <w:r>
        <w:rPr>
          <w:sz w:val="21"/>
        </w:rPr>
        <w:t>Dashboard boş veritabanında hata vermemeli ve sorgular DashboardService içinde bulunmalıdır.</w:t>
      </w:r>
    </w:p>
    <w:p w14:paraId="10399356" w14:textId="77777777">
      <w:pPr>
        <w:pStyle w:val="Balk2"/>
      </w:pPr>
      <w:r>
        <w:t>5.8 Kullanıcı geri bildirimi</w:t>
      </w:r>
    </w:p>
    <w:p w14:paraId="0BD603B7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FR-UX-01 [ZORUNLU] </w:t>
      </w:r>
      <w:r>
        <w:rPr>
          <w:sz w:val="21"/>
        </w:rPr>
        <w:t>Geçersiz veri alan bazlı, güvenli ve eyleme dönük mesajlarla reddedilmelidir.</w:t>
      </w:r>
    </w:p>
    <w:p w14:paraId="2C59432C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FR-UX-02 [ZORUNLU] </w:t>
      </w:r>
      <w:r>
        <w:rPr>
          <w:sz w:val="21"/>
        </w:rPr>
        <w:t>Bulunamayan kayıt, iş kuralı ihlali ve beklenmeyen hata birbirinden ayrılmalıdır.</w:t>
      </w:r>
    </w:p>
    <w:p w14:paraId="7772B19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FR-UX-03 [ZORUNLU] </w:t>
      </w:r>
      <w:r>
        <w:rPr>
          <w:sz w:val="21"/>
        </w:rPr>
        <w:t>Production ortamında kullanıcıya stack trace gösterilmemeli; teknik ayrıntı yapılandırılmış logda tutulmalıdır.</w:t>
      </w:r>
    </w:p>
    <w:p w14:paraId="0614006B" w14:textId="77777777">
      <w:pPr>
        <w:pStyle w:val="Balk1"/>
      </w:pPr>
      <w:r>
        <w:t>6. Veri Modeli ve Bütünlük Kuralları</w:t>
      </w:r>
    </w:p>
    <w:p w14:paraId="4860C770" w14:textId="77777777">
      <w:pPr>
        <w:pStyle w:val="ResimYazs"/>
      </w:pPr>
      <w:r>
        <w:t>Tablo 4. Çekirdek entity sözleşmeleri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850"/>
        <w:gridCol w:w="3610"/>
      </w:tblGrid>
      <w:tr w14:paraId="07B264F9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E0DD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Entity</w:t>
            </w:r>
          </w:p>
        </w:tc>
        <w:tc>
          <w:tcPr>
            <w:tcW w:w="3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5B93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Temel alanlar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CF5A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İlişki veya kural</w:t>
            </w:r>
          </w:p>
        </w:tc>
      </w:tr>
      <w:tr w14:paraId="69722A7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85D8D" w14:textId="77777777">
            <w:pPr>
              <w:spacing w:after="0" w:line="259" w:lineRule="auto"/>
            </w:pPr>
            <w:r>
              <w:rPr>
                <w:b/>
                <w:sz w:val="18"/>
              </w:rPr>
              <w:t>ApplicationUser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D3CC" w14:textId="77777777">
            <w:pPr>
              <w:spacing w:after="0" w:line="259" w:lineRule="auto"/>
            </w:pPr>
            <w:r>
              <w:rPr>
                <w:sz w:val="18"/>
              </w:rPr>
              <w:t>Identity kullanıcı genişletmesi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1053" w14:textId="77777777">
            <w:pPr>
              <w:spacing w:after="0" w:line="259" w:lineRule="auto"/>
            </w:pPr>
            <w:r>
              <w:rPr>
                <w:sz w:val="18"/>
              </w:rPr>
              <w:t>Order.CreatedByUserId veya audit bağı</w:t>
            </w:r>
          </w:p>
        </w:tc>
      </w:tr>
      <w:tr w14:paraId="63361E8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5A91" w14:textId="77777777">
            <w:pPr>
              <w:spacing w:after="0" w:line="259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5B1E" w14:textId="77777777">
            <w:pPr>
              <w:spacing w:after="0" w:line="259" w:lineRule="auto"/>
            </w:pPr>
            <w:r>
              <w:rPr>
                <w:sz w:val="18"/>
              </w:rPr>
              <w:t>Id, Name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8410" w14:textId="77777777">
            <w:pPr>
              <w:spacing w:after="0" w:line="259" w:lineRule="auto"/>
            </w:pPr>
            <w:r>
              <w:rPr>
                <w:sz w:val="18"/>
              </w:rPr>
              <w:t>Birçok Product; ürün varken silinmez</w:t>
            </w:r>
          </w:p>
        </w:tc>
      </w:tr>
      <w:tr w14:paraId="118F6CF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C3D0" w14:textId="77777777">
            <w:pPr>
              <w:spacing w:after="0" w:line="259" w:lineRule="auto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C0D5" w14:textId="77777777">
            <w:pPr>
              <w:spacing w:after="0" w:line="259" w:lineRule="auto"/>
            </w:pPr>
            <w:r>
              <w:rPr>
                <w:sz w:val="18"/>
              </w:rPr>
              <w:t>Name, Sku, Price, StockQuantity, MinimumStockQuantity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5CAE" w14:textId="77777777">
            <w:pPr>
              <w:spacing w:after="0" w:line="259" w:lineRule="auto"/>
            </w:pPr>
            <w:r>
              <w:rPr>
                <w:sz w:val="18"/>
              </w:rPr>
              <w:t>Category, OrderItem ve StockMovement</w:t>
            </w:r>
          </w:p>
        </w:tc>
      </w:tr>
      <w:tr w14:paraId="6670057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B6FE" w14:textId="77777777">
            <w:pPr>
              <w:spacing w:after="0" w:line="259" w:lineRule="auto"/>
            </w:pPr>
            <w:r>
              <w:rPr>
                <w:b/>
                <w:sz w:val="18"/>
              </w:rPr>
              <w:t>Customer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17FF" w14:textId="77777777">
            <w:pPr>
              <w:spacing w:after="0" w:line="259" w:lineRule="auto"/>
            </w:pPr>
            <w:r>
              <w:rPr>
                <w:sz w:val="18"/>
              </w:rPr>
              <w:t>Name, Email, Phone, Address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76CB" w14:textId="77777777">
            <w:pPr>
              <w:spacing w:after="0" w:line="259" w:lineRule="auto"/>
            </w:pPr>
            <w:r>
              <w:rPr>
                <w:sz w:val="18"/>
              </w:rPr>
              <w:t>Sale Order; geçmiş varken silinmez</w:t>
            </w:r>
          </w:p>
        </w:tc>
      </w:tr>
      <w:tr w14:paraId="456363B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7726" w14:textId="77777777">
            <w:pPr>
              <w:spacing w:after="0" w:line="259" w:lineRule="auto"/>
            </w:pPr>
            <w:r>
              <w:rPr>
                <w:b/>
                <w:sz w:val="18"/>
              </w:rPr>
              <w:lastRenderedPageBreak/>
              <w:t>Supplier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F399" w14:textId="77777777">
            <w:pPr>
              <w:spacing w:after="0" w:line="259" w:lineRule="auto"/>
            </w:pPr>
            <w:r>
              <w:rPr>
                <w:sz w:val="18"/>
              </w:rPr>
              <w:t>CompanyName ve iletişim alanları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2C18" w14:textId="77777777">
            <w:pPr>
              <w:spacing w:after="0" w:line="259" w:lineRule="auto"/>
            </w:pPr>
            <w:r>
              <w:rPr>
                <w:sz w:val="18"/>
              </w:rPr>
              <w:t>Purchase Order; geçmiş varken silinmez</w:t>
            </w:r>
          </w:p>
        </w:tc>
      </w:tr>
      <w:tr w14:paraId="08431DF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6860" w14:textId="77777777">
            <w:pPr>
              <w:spacing w:after="0" w:line="259" w:lineRule="auto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402" w14:textId="77777777">
            <w:pPr>
              <w:spacing w:after="0" w:line="259" w:lineRule="auto"/>
            </w:pPr>
            <w:r>
              <w:rPr>
                <w:sz w:val="18"/>
              </w:rPr>
              <w:t>OrderNumber, Type, Status, OrderDate, TotalAmount, CreatedByUserId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AEFE" w14:textId="77777777">
            <w:pPr>
              <w:spacing w:after="0" w:line="259" w:lineRule="auto"/>
            </w:pPr>
            <w:r>
              <w:rPr>
                <w:sz w:val="18"/>
              </w:rPr>
              <w:t>Customer veya Supplier; birçok OrderItem</w:t>
            </w:r>
          </w:p>
        </w:tc>
      </w:tr>
      <w:tr w14:paraId="6AF4CBA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6DF6" w14:textId="77777777">
            <w:pPr>
              <w:spacing w:after="0" w:line="259" w:lineRule="auto"/>
            </w:pPr>
            <w:r>
              <w:rPr>
                <w:b/>
                <w:sz w:val="18"/>
              </w:rPr>
              <w:t>OrderItem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2DD0" w14:textId="77777777">
            <w:pPr>
              <w:spacing w:after="0" w:line="259" w:lineRule="auto"/>
            </w:pPr>
            <w:r>
              <w:rPr>
                <w:sz w:val="18"/>
              </w:rPr>
              <w:t>ProductId, Quantity, UnitPrice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6E49" w14:textId="77777777">
            <w:pPr>
              <w:spacing w:after="0" w:line="259" w:lineRule="auto"/>
            </w:pPr>
            <w:r>
              <w:rPr>
                <w:sz w:val="18"/>
              </w:rPr>
              <w:t>Fiyatın sipariş anındaki sunucu snapshot'ı</w:t>
            </w:r>
          </w:p>
        </w:tc>
      </w:tr>
      <w:tr w14:paraId="1C2FD06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6791" w14:textId="77777777">
            <w:pPr>
              <w:spacing w:after="0" w:line="259" w:lineRule="auto"/>
            </w:pPr>
            <w:r>
              <w:rPr>
                <w:b/>
                <w:sz w:val="18"/>
              </w:rPr>
              <w:t>StockMovement</w:t>
            </w:r>
          </w:p>
        </w:tc>
        <w:tc>
          <w:tcPr>
            <w:tcW w:w="3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F6AC" w14:textId="77777777">
            <w:pPr>
              <w:spacing w:after="0" w:line="259" w:lineRule="auto"/>
            </w:pPr>
            <w:r>
              <w:rPr>
                <w:sz w:val="18"/>
              </w:rPr>
              <w:t>ProductId, Type, Quantity, Description, MovementDate</w:t>
            </w:r>
          </w:p>
        </w:tc>
        <w:tc>
          <w:tcPr>
            <w:tcW w:w="3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0BE2" w14:textId="77777777">
            <w:pPr>
              <w:spacing w:after="0" w:line="259" w:lineRule="auto"/>
            </w:pPr>
            <w:r>
              <w:rPr>
                <w:sz w:val="18"/>
              </w:rPr>
              <w:t>Pozitif Quantity; yön Type ile belirlenir</w:t>
            </w:r>
          </w:p>
        </w:tc>
      </w:tr>
    </w:tbl>
    <w:p w14:paraId="715B6153" w14:textId="77777777">
      <w:pPr>
        <w:spacing w:after="40"/>
      </w:pPr>
    </w:p>
    <w:p w14:paraId="59B19FCB" w14:textId="77777777">
      <w:pPr>
        <w:spacing w:before="80" w:after="60"/>
        <w:jc w:val="center"/>
      </w:pPr>
      <w:r>
        <w:rPr>
          <w:noProof/>
        </w:rPr>
        <w:drawing>
          <wp:inline distT="0" distB="0" distL="0" distR="0" wp14:anchorId="49FA4DF9" wp14:editId="228E3355">
            <wp:extent cx="5623560" cy="3638774"/>
            <wp:effectExtent l="0" t="0" r="0" b="0"/>
            <wp:docPr id="2" name="Picture 2" descr="Category, Product, StockMovement, OrderItem, Order, Customer ve Supplier arasındaki ilişkiler." title="Category, Product, StockMovement, OrderItem, Order, Customer ve Supplier arasındaki ilişki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054B" w14:textId="77777777">
      <w:pPr>
        <w:pStyle w:val="ResimYazs"/>
        <w:jc w:val="center"/>
      </w:pPr>
      <w:r>
        <w:t>Şekil 2. Çekirdek entity ilişkileri</w:t>
      </w:r>
    </w:p>
    <w:p w14:paraId="1573B9DB" w14:textId="77777777">
      <w:pPr>
        <w:pStyle w:val="Balk2"/>
      </w:pPr>
      <w:r>
        <w:t>6.1 Enum sözleşmeleri</w:t>
      </w:r>
    </w:p>
    <w:p w14:paraId="13ADD576" w14:textId="77777777">
      <w:pPr>
        <w:pStyle w:val="ResimYazs"/>
      </w:pPr>
      <w:r>
        <w:t>Tablo 5. Zorunlu enum değerleri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4660"/>
      </w:tblGrid>
      <w:tr w14:paraId="2E96B819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CD9D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Enum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A6ED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Değerler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8FFC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Anlam</w:t>
            </w:r>
          </w:p>
        </w:tc>
      </w:tr>
      <w:tr w14:paraId="7C35E61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7318" w14:textId="77777777">
            <w:pPr>
              <w:spacing w:after="0" w:line="259" w:lineRule="auto"/>
            </w:pPr>
            <w:r>
              <w:rPr>
                <w:b/>
                <w:sz w:val="18"/>
              </w:rPr>
              <w:t>OrderType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3BA9" w14:textId="77777777">
            <w:pPr>
              <w:spacing w:after="0" w:line="259" w:lineRule="auto"/>
            </w:pPr>
            <w:r>
              <w:rPr>
                <w:sz w:val="18"/>
              </w:rPr>
              <w:t>Sale, Purchase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7100" w14:textId="77777777">
            <w:pPr>
              <w:spacing w:after="0" w:line="259" w:lineRule="auto"/>
            </w:pPr>
            <w:r>
              <w:rPr>
                <w:sz w:val="18"/>
              </w:rPr>
              <w:t>Siparişin satış veya satın alma tarafını belirler.</w:t>
            </w:r>
          </w:p>
        </w:tc>
      </w:tr>
      <w:tr w14:paraId="644DDB8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D912" w14:textId="77777777">
            <w:pPr>
              <w:spacing w:after="0" w:line="259" w:lineRule="auto"/>
            </w:pPr>
            <w:r>
              <w:rPr>
                <w:b/>
                <w:sz w:val="18"/>
              </w:rPr>
              <w:t>OrderStatus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63C7" w14:textId="77777777">
            <w:pPr>
              <w:spacing w:after="0" w:line="259" w:lineRule="auto"/>
            </w:pPr>
            <w:r>
              <w:rPr>
                <w:sz w:val="18"/>
              </w:rPr>
              <w:t>Draft, Confirmed, Cancelled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93C6" w14:textId="77777777">
            <w:pPr>
              <w:spacing w:after="0" w:line="259" w:lineRule="auto"/>
            </w:pPr>
            <w:r>
              <w:rPr>
                <w:sz w:val="18"/>
              </w:rPr>
              <w:t>MVP sipariş yaşam döngüsünü belirler.</w:t>
            </w:r>
          </w:p>
        </w:tc>
      </w:tr>
      <w:tr w14:paraId="5CD45FA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F0FC" w14:textId="77777777">
            <w:pPr>
              <w:spacing w:after="0" w:line="259" w:lineRule="auto"/>
            </w:pPr>
            <w:r>
              <w:rPr>
                <w:b/>
                <w:sz w:val="18"/>
              </w:rPr>
              <w:t>StockMovementType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C1B3" w14:textId="77777777">
            <w:pPr>
              <w:spacing w:after="0" w:line="259" w:lineRule="auto"/>
            </w:pPr>
            <w:r>
              <w:rPr>
                <w:sz w:val="18"/>
              </w:rPr>
              <w:t>StockIn, StockOut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B4D0" w14:textId="77777777">
            <w:pPr>
              <w:spacing w:after="0" w:line="259" w:lineRule="auto"/>
            </w:pPr>
            <w:r>
              <w:rPr>
                <w:sz w:val="18"/>
              </w:rPr>
              <w:t>Pozitif miktarın stok üzerindeki yönünü belirler.</w:t>
            </w:r>
          </w:p>
        </w:tc>
      </w:tr>
    </w:tbl>
    <w:p w14:paraId="5A66B6E7" w14:textId="77777777">
      <w:pPr>
        <w:spacing w:after="40"/>
      </w:pPr>
    </w:p>
    <w:p w14:paraId="318393F6" w14:textId="77777777">
      <w:pPr>
        <w:pStyle w:val="Balk2"/>
      </w:pPr>
      <w:r>
        <w:lastRenderedPageBreak/>
        <w:t>6.2 Veri invariant'ları</w:t>
      </w:r>
    </w:p>
    <w:p w14:paraId="1FD00841" w14:textId="77777777">
      <w:pPr>
        <w:numPr>
          <w:ilvl w:val="0"/>
          <w:numId w:val="1"/>
        </w:numPr>
        <w:spacing w:after="80"/>
      </w:pPr>
      <w:r>
        <w:t>Product.Sku benzersizdir.</w:t>
      </w:r>
    </w:p>
    <w:p w14:paraId="0AD96ED2" w14:textId="77777777">
      <w:pPr>
        <w:numPr>
          <w:ilvl w:val="0"/>
          <w:numId w:val="1"/>
        </w:numPr>
        <w:spacing w:after="80"/>
      </w:pPr>
      <w:r>
        <w:t>Product.Price sıfırdan büyüktür; stok ve minimum stok negatif değildir.</w:t>
      </w:r>
    </w:p>
    <w:p w14:paraId="527D3386" w14:textId="77777777">
      <w:pPr>
        <w:numPr>
          <w:ilvl w:val="0"/>
          <w:numId w:val="1"/>
        </w:numPr>
        <w:spacing w:after="80"/>
      </w:pPr>
      <w:r>
        <w:t>OrderItem.Quantity pozitiftir ve UnitPrice sunucudaki Product.Price değerinden kopyalanır.</w:t>
      </w:r>
    </w:p>
    <w:p w14:paraId="282E6F3A" w14:textId="77777777">
      <w:pPr>
        <w:numPr>
          <w:ilvl w:val="0"/>
          <w:numId w:val="1"/>
        </w:numPr>
        <w:spacing w:after="80"/>
      </w:pPr>
      <w:r>
        <w:t>Sale Order yalnızca Customer ile; Purchase Order yalnızca Supplier ile ilişkilidir.</w:t>
      </w:r>
    </w:p>
    <w:p w14:paraId="186DCBDB" w14:textId="77777777">
      <w:pPr>
        <w:numPr>
          <w:ilvl w:val="0"/>
          <w:numId w:val="1"/>
        </w:numPr>
        <w:spacing w:after="80"/>
      </w:pPr>
      <w:r>
        <w:t>Order.TotalAmount, satır toplamlarının sunucuda hesaplanan toplamıdır.</w:t>
      </w:r>
    </w:p>
    <w:p w14:paraId="4732447C" w14:textId="77777777">
      <w:pPr>
        <w:numPr>
          <w:ilvl w:val="0"/>
          <w:numId w:val="1"/>
        </w:numPr>
        <w:spacing w:after="80"/>
      </w:pPr>
      <w:r>
        <w:t>StockMovement.Quantity pozitiftir; stok yönü hareket türüyle belirlenir.</w:t>
      </w:r>
    </w:p>
    <w:p w14:paraId="6E7A1E2A" w14:textId="77777777">
      <w:pPr>
        <w:numPr>
          <w:ilvl w:val="0"/>
          <w:numId w:val="1"/>
        </w:numPr>
        <w:spacing w:after="80"/>
      </w:pPr>
      <w:r>
        <w:t>Confirmed ve Cancelled siparişler audit geçmişi kabul edilir; düzenlenmez ve fiziksel olarak silinmez.</w:t>
      </w:r>
    </w:p>
    <w:p w14:paraId="5DE41848" w14:textId="77777777">
      <w:pPr>
        <w:pStyle w:val="ResimYazs"/>
      </w:pPr>
      <w:r>
        <w:t>Tablo 6. Silme politikası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2900"/>
        <w:gridCol w:w="4710"/>
      </w:tblGrid>
      <w:tr w14:paraId="6178CE54" w14:textId="77777777"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7912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Kayıt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6520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Silme koşulu</w:t>
            </w:r>
          </w:p>
        </w:tc>
        <w:tc>
          <w:tcPr>
            <w:tcW w:w="4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88AA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Gerekçe</w:t>
            </w:r>
          </w:p>
        </w:tc>
      </w:tr>
      <w:tr w14:paraId="581537BA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4DEB" w14:textId="77777777">
            <w:pPr>
              <w:spacing w:after="0" w:line="259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35AC" w14:textId="77777777">
            <w:pPr>
              <w:spacing w:after="0" w:line="259" w:lineRule="auto"/>
            </w:pPr>
            <w:r>
              <w:rPr>
                <w:sz w:val="18"/>
              </w:rPr>
              <w:t>Product yoksa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C05C" w14:textId="77777777">
            <w:pPr>
              <w:spacing w:after="0" w:line="259" w:lineRule="auto"/>
            </w:pPr>
            <w:r>
              <w:rPr>
                <w:sz w:val="18"/>
              </w:rPr>
              <w:t>Kullanımdaki kategori ve ilişki korunur.</w:t>
            </w:r>
          </w:p>
        </w:tc>
      </w:tr>
      <w:tr w14:paraId="6B918402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BE26" w14:textId="77777777">
            <w:pPr>
              <w:spacing w:after="0" w:line="259" w:lineRule="auto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A101" w14:textId="77777777">
            <w:pPr>
              <w:spacing w:after="0" w:line="259" w:lineRule="auto"/>
            </w:pPr>
            <w:r>
              <w:rPr>
                <w:sz w:val="18"/>
              </w:rPr>
              <w:t>OrderItem ve StockMovement yoksa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7E1A" w14:textId="77777777">
            <w:pPr>
              <w:spacing w:after="0" w:line="259" w:lineRule="auto"/>
            </w:pPr>
            <w:r>
              <w:rPr>
                <w:sz w:val="18"/>
              </w:rPr>
              <w:t>Sipariş ve stok geçmişi korunur.</w:t>
            </w:r>
          </w:p>
        </w:tc>
      </w:tr>
      <w:tr w14:paraId="21FA9AEA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3564" w14:textId="77777777">
            <w:pPr>
              <w:spacing w:after="0" w:line="259" w:lineRule="auto"/>
            </w:pPr>
            <w:r>
              <w:rPr>
                <w:b/>
                <w:sz w:val="18"/>
              </w:rPr>
              <w:t>Customer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1020" w14:textId="77777777">
            <w:pPr>
              <w:spacing w:after="0" w:line="259" w:lineRule="auto"/>
            </w:pPr>
            <w:r>
              <w:rPr>
                <w:sz w:val="18"/>
              </w:rPr>
              <w:t>Order yoksa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6A73" w14:textId="77777777">
            <w:pPr>
              <w:spacing w:after="0" w:line="259" w:lineRule="auto"/>
            </w:pPr>
            <w:r>
              <w:rPr>
                <w:sz w:val="18"/>
              </w:rPr>
              <w:t>Satış geçmişi korunur.</w:t>
            </w:r>
          </w:p>
        </w:tc>
      </w:tr>
      <w:tr w14:paraId="674FACEC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D462" w14:textId="77777777">
            <w:pPr>
              <w:spacing w:after="0" w:line="259" w:lineRule="auto"/>
            </w:pPr>
            <w:r>
              <w:rPr>
                <w:b/>
                <w:sz w:val="18"/>
              </w:rPr>
              <w:t>Supplier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711E" w14:textId="77777777">
            <w:pPr>
              <w:spacing w:after="0" w:line="259" w:lineRule="auto"/>
            </w:pPr>
            <w:r>
              <w:rPr>
                <w:sz w:val="18"/>
              </w:rPr>
              <w:t>Order yoksa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6A9C" w14:textId="77777777">
            <w:pPr>
              <w:spacing w:after="0" w:line="259" w:lineRule="auto"/>
            </w:pPr>
            <w:r>
              <w:rPr>
                <w:sz w:val="18"/>
              </w:rPr>
              <w:t>Satın alma geçmişi korunur.</w:t>
            </w:r>
          </w:p>
        </w:tc>
      </w:tr>
      <w:tr w14:paraId="4479CDD7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DA29" w14:textId="77777777">
            <w:pPr>
              <w:spacing w:after="0" w:line="259" w:lineRule="auto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3D78" w14:textId="77777777">
            <w:pPr>
              <w:spacing w:after="0" w:line="259" w:lineRule="auto"/>
            </w:pPr>
            <w:r>
              <w:rPr>
                <w:sz w:val="18"/>
              </w:rPr>
              <w:t>Yalnızca Draft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180E" w14:textId="77777777">
            <w:pPr>
              <w:spacing w:after="0" w:line="259" w:lineRule="auto"/>
            </w:pPr>
            <w:r>
              <w:rPr>
                <w:sz w:val="18"/>
              </w:rPr>
              <w:t>Confirmed/Cancelled kayıtları audit geçmişidir.</w:t>
            </w:r>
          </w:p>
        </w:tc>
      </w:tr>
    </w:tbl>
    <w:p w14:paraId="0FDA9B95" w14:textId="77777777">
      <w:pPr>
        <w:spacing w:after="40"/>
      </w:pPr>
    </w:p>
    <w:p w14:paraId="508F5AE0" w14:textId="77777777">
      <w:pPr>
        <w:pStyle w:val="Balk1"/>
      </w:pPr>
      <w:r>
        <w:t>7. Sipariş ve Stok Sözleşmeleri</w:t>
      </w:r>
    </w:p>
    <w:p w14:paraId="269E229C" w14:textId="77777777">
      <w:pPr>
        <w:pStyle w:val="ResimYazs"/>
      </w:pPr>
      <w:r>
        <w:t>Tablo 7. Sipariş durum geçişleri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5660"/>
      </w:tblGrid>
      <w:tr w14:paraId="0CC7DC2C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8F58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Başlangıç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E02F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Hedef</w:t>
            </w:r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5446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Davranış</w:t>
            </w:r>
          </w:p>
        </w:tc>
      </w:tr>
      <w:tr w14:paraId="4B612D7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362F" w14:textId="77777777">
            <w:pPr>
              <w:spacing w:after="0" w:line="259" w:lineRule="auto"/>
            </w:pPr>
            <w:r>
              <w:rPr>
                <w:b/>
                <w:sz w:val="18"/>
              </w:rPr>
              <w:t>Draft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9DBE" w14:textId="77777777">
            <w:pPr>
              <w:spacing w:after="0" w:line="259" w:lineRule="auto"/>
            </w:pPr>
            <w:r>
              <w:rPr>
                <w:sz w:val="18"/>
              </w:rPr>
              <w:t>Confirmed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2E61" w14:textId="77777777">
            <w:pPr>
              <w:spacing w:after="0" w:line="259" w:lineRule="auto"/>
            </w:pPr>
            <w:r>
              <w:rPr>
                <w:sz w:val="18"/>
              </w:rPr>
              <w:t>Yalnızca bütün doğrulamalar ve stok işlemi başarılıysa</w:t>
            </w:r>
          </w:p>
        </w:tc>
      </w:tr>
      <w:tr w14:paraId="5315A86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C2C2" w14:textId="77777777">
            <w:pPr>
              <w:spacing w:after="0" w:line="259" w:lineRule="auto"/>
            </w:pPr>
            <w:r>
              <w:rPr>
                <w:b/>
                <w:sz w:val="18"/>
              </w:rPr>
              <w:t>Draft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83D6" w14:textId="77777777">
            <w:pPr>
              <w:spacing w:after="0" w:line="259" w:lineRule="auto"/>
            </w:pPr>
            <w:r>
              <w:rPr>
                <w:sz w:val="18"/>
              </w:rPr>
              <w:t>Cancelled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9025" w14:textId="77777777">
            <w:pPr>
              <w:spacing w:after="0" w:line="259" w:lineRule="auto"/>
            </w:pPr>
            <w:r>
              <w:rPr>
                <w:sz w:val="18"/>
              </w:rPr>
              <w:t>Stok veya StockMovement üretmeden</w:t>
            </w:r>
          </w:p>
        </w:tc>
      </w:tr>
      <w:tr w14:paraId="49EC9E8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F314" w14:textId="77777777">
            <w:pPr>
              <w:spacing w:after="0" w:line="259" w:lineRule="auto"/>
            </w:pPr>
            <w:r>
              <w:rPr>
                <w:b/>
                <w:sz w:val="18"/>
              </w:rPr>
              <w:t>Confirmed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E536" w14:textId="77777777">
            <w:pPr>
              <w:spacing w:after="0" w:line="259" w:lineRule="auto"/>
            </w:pPr>
            <w:r>
              <w:rPr>
                <w:sz w:val="18"/>
              </w:rPr>
              <w:t>Başka durum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2321" w14:textId="77777777">
            <w:pPr>
              <w:spacing w:after="0" w:line="259" w:lineRule="auto"/>
            </w:pPr>
            <w:r>
              <w:rPr>
                <w:sz w:val="18"/>
              </w:rPr>
              <w:t>Reddedilir; terminal durum</w:t>
            </w:r>
          </w:p>
        </w:tc>
      </w:tr>
      <w:tr w14:paraId="1DA7BCE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F104" w14:textId="77777777">
            <w:pPr>
              <w:spacing w:after="0" w:line="259" w:lineRule="auto"/>
            </w:pPr>
            <w:r>
              <w:rPr>
                <w:b/>
                <w:sz w:val="18"/>
              </w:rPr>
              <w:t>Cancelled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EFBB" w14:textId="77777777">
            <w:pPr>
              <w:spacing w:after="0" w:line="259" w:lineRule="auto"/>
            </w:pPr>
            <w:r>
              <w:rPr>
                <w:sz w:val="18"/>
              </w:rPr>
              <w:t>Başka durum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CB7F" w14:textId="77777777">
            <w:pPr>
              <w:spacing w:after="0" w:line="259" w:lineRule="auto"/>
            </w:pPr>
            <w:r>
              <w:rPr>
                <w:sz w:val="18"/>
              </w:rPr>
              <w:t>Reddedilir; terminal durum</w:t>
            </w:r>
          </w:p>
        </w:tc>
      </w:tr>
    </w:tbl>
    <w:p w14:paraId="47079841" w14:textId="77777777">
      <w:pPr>
        <w:spacing w:after="40"/>
      </w:pPr>
    </w:p>
    <w:p w14:paraId="0968CC62" w14:textId="7777777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454109B" wp14:editId="680DE425">
            <wp:extent cx="5486400" cy="2097741"/>
            <wp:effectExtent l="0" t="0" r="0" b="0"/>
            <wp:docPr id="3" name="Picture 3" descr="Draft durumundan Confirmed veya Cancelled terminal durumlarına geçiş." title="Draft durumundan Confirmed veya Cancelled terminal durumlarına geçiş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8C1E" w14:textId="77777777">
      <w:pPr>
        <w:pStyle w:val="ResimYazs"/>
        <w:jc w:val="center"/>
      </w:pPr>
      <w:r>
        <w:t>Şekil 3. MVP sipariş durumları</w:t>
      </w:r>
    </w:p>
    <w:p w14:paraId="7C8D1D6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BR-STATE-01 [ZORUNLU] </w:t>
      </w:r>
      <w:r>
        <w:rPr>
          <w:sz w:val="21"/>
        </w:rPr>
        <w:t>Confirmed sipariş yeniden onaylanmamalı, düzenlenmemeli, iptal edilmemeli veya silinmemelidir.</w:t>
      </w:r>
    </w:p>
    <w:p w14:paraId="4CAF108D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BR-STATE-02 [ZORUNLU] </w:t>
      </w:r>
      <w:r>
        <w:rPr>
          <w:sz w:val="21"/>
        </w:rPr>
        <w:t>Cancelled sipariş yeniden açılmamalı, düzenlenmemeli, onaylanmamalı veya silinmemelidir.</w:t>
      </w:r>
    </w:p>
    <w:p w14:paraId="731ADA58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BR-STATE-03 [ZORUNLU] </w:t>
      </w:r>
      <w:r>
        <w:rPr>
          <w:sz w:val="21"/>
        </w:rPr>
        <w:t>MVP, onaylanmış siparişi ters kayıtla iptal etme davranışı içermez.</w:t>
      </w:r>
    </w:p>
    <w:p w14:paraId="68375C1A" w14:textId="77777777">
      <w:pPr>
        <w:pStyle w:val="Balk2"/>
      </w:pPr>
      <w:r>
        <w:t>7.1 Atomik onay sözleşmesi</w:t>
      </w:r>
    </w:p>
    <w:p w14:paraId="2ED52E48" w14:textId="77777777">
      <w:pPr>
        <w:pStyle w:val="SpecCallout"/>
      </w:pPr>
      <w:r>
        <w:rPr>
          <w:b/>
          <w:color w:val="2E74B5"/>
        </w:rPr>
        <w:t xml:space="preserve">Hepsi veya hiçbiri: </w:t>
      </w:r>
      <w:r>
        <w:t>Onay işleminde önce bütün kalemler ve iş kuralları doğrulanır. Ardından stoklar, StockMovement kayıtları ve Order.Status aynı çalışma biriminde kalıcılaştırılır. Herhangi bir hata oluşursa kısmi değişiklik kalmaz.</w:t>
      </w:r>
    </w:p>
    <w:p w14:paraId="435D5C05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BR-ATOM-01 [ZORUNLU] </w:t>
      </w:r>
      <w:r>
        <w:rPr>
          <w:sz w:val="21"/>
        </w:rPr>
        <w:t>Sale onayında herhangi bir Product değiştirilmeden önce bütün kalemlerin stok yeterliliği doğrulanmalıdır.</w:t>
      </w:r>
    </w:p>
    <w:p w14:paraId="6F9FF9D0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BR-ATOM-02 [ZORUNLU] </w:t>
      </w:r>
      <w:r>
        <w:rPr>
          <w:sz w:val="21"/>
        </w:rPr>
        <w:t>Purchase onayında her kalem için stok artışı ve bir StockIn hareketi hazırlanmalıdır.</w:t>
      </w:r>
    </w:p>
    <w:p w14:paraId="673FA42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BR-ATOM-03 [ZORUNLU] </w:t>
      </w:r>
      <w:r>
        <w:rPr>
          <w:sz w:val="21"/>
        </w:rPr>
        <w:t>Sale onayında her kalem için stok azalışı ve bir StockOut hareketi hazırlanmalıdır.</w:t>
      </w:r>
    </w:p>
    <w:p w14:paraId="0F88AB0F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BR-ATOM-04 [ZORUNLU] </w:t>
      </w:r>
      <w:r>
        <w:rPr>
          <w:sz w:val="21"/>
        </w:rPr>
        <w:t>Order.Status yalnızca bütün stok ve hareket değişiklikleri başarıyla kalıcılaştığında Confirmed olmalıdır.</w:t>
      </w:r>
    </w:p>
    <w:p w14:paraId="091717D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BR-ATOM-05 [ZORUNLU] </w:t>
      </w:r>
      <w:r>
        <w:rPr>
          <w:sz w:val="21"/>
        </w:rPr>
        <w:t>Yetersiz stok veya kalıcılaştırma hatasında Order Draft kalmalı; Product ve StockMovement değişiklikleri geri alınmalıdır.</w:t>
      </w:r>
    </w:p>
    <w:p w14:paraId="55FA988D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BR-ATOM-06 [ZORUNLU] </w:t>
      </w:r>
      <w:r>
        <w:rPr>
          <w:sz w:val="21"/>
        </w:rPr>
        <w:t>Aynı siparişe yönelik tekrar confirm isteği terminal durum kuralı nedeniyle reddedilmelidir.</w:t>
      </w:r>
    </w:p>
    <w:p w14:paraId="09BB4652" w14:textId="7777777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7F65779" wp14:editId="4086BCB6">
            <wp:extent cx="5532120" cy="3742317"/>
            <wp:effectExtent l="0" t="0" r="0" b="0"/>
            <wp:docPr id="4" name="Picture 4" descr="Sipariş doğrulama, Sale veya Purchase dalı, stok ve hareket güncellemesi ile atomik kayıt akışı." title="Sipariş doğrulama, Sale veya Purchase dalı, stok ve hareket güncellemesi ile atomik kayıt akış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7D3F" w14:textId="77777777">
      <w:pPr>
        <w:pStyle w:val="ResimYazs"/>
        <w:jc w:val="center"/>
      </w:pPr>
      <w:r>
        <w:t>Şekil 4. Sipariş onaylama ve atomik kayıt akışı</w:t>
      </w:r>
    </w:p>
    <w:p w14:paraId="4C22C256" w14:textId="77777777">
      <w:pPr>
        <w:pStyle w:val="Balk1"/>
      </w:pPr>
      <w:r>
        <w:t>8. Kalite ve İşletim Gereksinimleri</w:t>
      </w:r>
    </w:p>
    <w:p w14:paraId="6C863F2C" w14:textId="77777777">
      <w:pPr>
        <w:pStyle w:val="Balk2"/>
      </w:pPr>
      <w:r>
        <w:t>8.1 Doğrulama katmanları</w:t>
      </w:r>
    </w:p>
    <w:p w14:paraId="75326455" w14:textId="77777777">
      <w:pPr>
        <w:pStyle w:val="ResimYazs"/>
      </w:pPr>
      <w:r>
        <w:t>Tablo 8. Doğrulama sorumlulukları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14:paraId="479B4959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F9B5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Katman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4CBA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Sorumluluk</w:t>
            </w:r>
          </w:p>
        </w:tc>
      </w:tr>
      <w:tr w14:paraId="557C7E01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A3A4" w14:textId="77777777">
            <w:pPr>
              <w:spacing w:after="0" w:line="259" w:lineRule="auto"/>
            </w:pPr>
            <w:r>
              <w:rPr>
                <w:b/>
                <w:sz w:val="18"/>
              </w:rPr>
              <w:t>ViewModel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88EC" w14:textId="77777777">
            <w:pPr>
              <w:spacing w:after="0" w:line="259" w:lineRule="auto"/>
            </w:pPr>
            <w:r>
              <w:rPr>
                <w:sz w:val="18"/>
              </w:rPr>
              <w:t>Zorunlu alan, uzunluk, aralık, biçim ve form tutarlılığı</w:t>
            </w:r>
          </w:p>
        </w:tc>
      </w:tr>
      <w:tr w14:paraId="02E3D6A3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D604" w14:textId="77777777">
            <w:pPr>
              <w:spacing w:after="0" w:line="259" w:lineRule="auto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0F46" w14:textId="77777777">
            <w:pPr>
              <w:spacing w:after="0" w:line="259" w:lineRule="auto"/>
            </w:pPr>
            <w:r>
              <w:rPr>
                <w:sz w:val="18"/>
              </w:rPr>
              <w:t>Entity varlığı, OrderType-taraf eşleşmesi, durum geçişi, stok yeterliliği ve fiyat güvenliği</w:t>
            </w:r>
          </w:p>
        </w:tc>
      </w:tr>
      <w:tr w14:paraId="6DB4DF7B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D565" w14:textId="77777777">
            <w:pPr>
              <w:spacing w:after="0" w:line="259" w:lineRule="auto"/>
            </w:pPr>
            <w:r>
              <w:rPr>
                <w:b/>
                <w:sz w:val="18"/>
              </w:rPr>
              <w:t>Veritabanı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8E04" w14:textId="77777777">
            <w:pPr>
              <w:spacing w:after="0" w:line="259" w:lineRule="auto"/>
            </w:pPr>
            <w:r>
              <w:rPr>
                <w:sz w:val="18"/>
              </w:rPr>
              <w:t>Benzersiz SKU/OrderNumber, zorunlu alan, foreign key ve decimal hassasiyeti</w:t>
            </w:r>
          </w:p>
        </w:tc>
      </w:tr>
      <w:tr w14:paraId="667330EB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5C15" w14:textId="77777777">
            <w:pPr>
              <w:spacing w:after="0" w:line="259" w:lineRule="auto"/>
            </w:pPr>
            <w:r>
              <w:rPr>
                <w:b/>
                <w:sz w:val="18"/>
              </w:rPr>
              <w:t>UI geri bildirimi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68C6" w14:textId="77777777">
            <w:pPr>
              <w:spacing w:after="0" w:line="259" w:lineRule="auto"/>
            </w:pPr>
            <w:r>
              <w:rPr>
                <w:sz w:val="18"/>
              </w:rPr>
              <w:t>Güvenli ve eyleme dönük kullanıcı mesajı; teknik ayrıntının loga yazılması</w:t>
            </w:r>
          </w:p>
        </w:tc>
      </w:tr>
    </w:tbl>
    <w:p w14:paraId="6C28A207" w14:textId="77777777">
      <w:pPr>
        <w:spacing w:after="40"/>
      </w:pPr>
    </w:p>
    <w:p w14:paraId="6DDCCDA4" w14:textId="77777777">
      <w:pPr>
        <w:pStyle w:val="Balk2"/>
      </w:pPr>
      <w:r>
        <w:t>8.2 Hata yönetimi ve logging</w:t>
      </w:r>
    </w:p>
    <w:p w14:paraId="4ACA0A62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NFR-ERR-01 [ZORUNLU] </w:t>
      </w:r>
      <w:r>
        <w:rPr>
          <w:sz w:val="21"/>
        </w:rPr>
        <w:t>NotFound, doğrulama/iş kuralı ihlali ve beklenmeyen hata ayrı kategoriler olarak ele alınmalıdır.</w:t>
      </w:r>
    </w:p>
    <w:p w14:paraId="43FD2A8B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NFR-ERR-02 [ZORUNLU] </w:t>
      </w:r>
      <w:r>
        <w:rPr>
          <w:sz w:val="21"/>
        </w:rPr>
        <w:t>Business rule hatası genel 500 hatası gibi davranmamalıdır.</w:t>
      </w:r>
    </w:p>
    <w:p w14:paraId="6255E146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NFR-ERR-03 [ZORUNLU] </w:t>
      </w:r>
      <w:r>
        <w:rPr>
          <w:sz w:val="21"/>
        </w:rPr>
        <w:t>Development ve production hata davranışları ayrılmalı; production yanıtı stack trace sızdırmamalıdır.</w:t>
      </w:r>
    </w:p>
    <w:p w14:paraId="13B01EE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lastRenderedPageBreak/>
        <w:t xml:space="preserve">NFR-LOG-01 [ZORUNLU] </w:t>
      </w:r>
      <w:r>
        <w:rPr>
          <w:sz w:val="21"/>
        </w:rPr>
        <w:t>Service operasyonları OrderId, ProductId ve benzeri sorgulanabilir bağlam alanlarıyla structured logging üretmelidir.</w:t>
      </w:r>
    </w:p>
    <w:p w14:paraId="669E9A5F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NFR-LOG-02 [ZORUNLU] </w:t>
      </w:r>
      <w:r>
        <w:rPr>
          <w:sz w:val="21"/>
        </w:rPr>
        <w:t>Parola, secret, connection string ve gereksiz kişisel veri loglanmamalıdır.</w:t>
      </w:r>
    </w:p>
    <w:p w14:paraId="6D952485" w14:textId="77777777">
      <w:pPr>
        <w:pStyle w:val="Balk2"/>
      </w:pPr>
      <w:r>
        <w:t>8.3 Test ve teslim kalitesi</w:t>
      </w:r>
    </w:p>
    <w:p w14:paraId="0DA705B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NFR-TEST-01 [ZORUNLU] </w:t>
      </w:r>
      <w:r>
        <w:rPr>
          <w:sz w:val="21"/>
        </w:rPr>
        <w:t>Test verisi production veritabanından tamamen ayrı olmalıdır.</w:t>
      </w:r>
    </w:p>
    <w:p w14:paraId="5B941493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NFR-TEST-02 [ZORUNLU] </w:t>
      </w:r>
      <w:r>
        <w:rPr>
          <w:sz w:val="21"/>
        </w:rPr>
        <w:t>En az beş kritik iş kuralı senaryosu bağımsız xUnit testleriyle doğrulanmalıdır.</w:t>
      </w:r>
    </w:p>
    <w:p w14:paraId="5AE64157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NFR-TEST-03 [ZORUNLU] </w:t>
      </w:r>
      <w:r>
        <w:rPr>
          <w:sz w:val="21"/>
        </w:rPr>
        <w:t>Test sırası sonucu değiştirmemeli; her test izole çalışmalıdır.</w:t>
      </w:r>
    </w:p>
    <w:p w14:paraId="4E657CB3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NFR-TEST-04 [ZORUNLU] </w:t>
      </w:r>
      <w:r>
        <w:rPr>
          <w:sz w:val="21"/>
        </w:rPr>
        <w:t>Yetersiz stok testi sipariş, stok ve hareket geçmişinde kısmi değişiklik kalmadığını kanıtlamalıdır.</w:t>
      </w:r>
    </w:p>
    <w:p w14:paraId="266DAD8E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NFR-OPS-01 [ZORUNLU] </w:t>
      </w:r>
      <w:r>
        <w:rPr>
          <w:sz w:val="21"/>
        </w:rPr>
        <w:t>Temiz ortamda bağımlılıklar yüklenebilmeli, migration uygulanabilmeli ve uygulama açılabilmelidir.</w:t>
      </w:r>
    </w:p>
    <w:p w14:paraId="58A7E1D9" w14:textId="77777777">
      <w:pPr>
        <w:spacing w:after="100" w:line="288" w:lineRule="auto"/>
        <w:ind w:left="115" w:hanging="115"/>
      </w:pPr>
      <w:r>
        <w:rPr>
          <w:b/>
          <w:color w:val="2E74B5"/>
          <w:sz w:val="21"/>
        </w:rPr>
        <w:t xml:space="preserve">NFR-OPS-02 [ZORUNLU] </w:t>
      </w:r>
      <w:r>
        <w:rPr>
          <w:sz w:val="21"/>
        </w:rPr>
        <w:t>Örnek yapılandırma gerçek secret içermemeli; kurulum ve test davranışı yeni bir geliştirici tarafından tekrarlanabilmelidir.</w:t>
      </w:r>
    </w:p>
    <w:p w14:paraId="3B9023B0" w14:textId="77777777">
      <w:pPr>
        <w:pStyle w:val="Balk1"/>
      </w:pPr>
      <w:r>
        <w:t>9. Kabul Senaryoları</w:t>
      </w:r>
    </w:p>
    <w:p w14:paraId="23B5F952" w14:textId="77777777">
      <w:pPr>
        <w:keepNext/>
        <w:spacing w:before="160" w:after="60"/>
      </w:pPr>
      <w:r>
        <w:rPr>
          <w:b/>
          <w:color w:val="1F4D78"/>
        </w:rPr>
        <w:t>AC-01 - Purchase onayı</w:t>
      </w:r>
    </w:p>
    <w:p w14:paraId="172A8539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Geçerli Supplier ve pozitif miktarlı kalemler içeren Draft Purchase vardır.</w:t>
      </w:r>
    </w:p>
    <w:p w14:paraId="5545ABA8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Admin siparişi onaylar.</w:t>
      </w:r>
    </w:p>
    <w:p w14:paraId="6CD71E9A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Sipariş Confirmed olur; her ürünün stoğu artar; her değişen ürün için StockIn hareketi oluşur; toplam ve fiyat snapshot'ları sunucu değerleriyle uyumludur.</w:t>
      </w:r>
    </w:p>
    <w:p w14:paraId="13BDDA3B" w14:textId="77777777">
      <w:pPr>
        <w:keepNext/>
        <w:spacing w:before="160" w:after="60"/>
      </w:pPr>
      <w:r>
        <w:rPr>
          <w:b/>
          <w:color w:val="1F4D78"/>
        </w:rPr>
        <w:t>AC-02 - Yeterli stoklu Sale onayı</w:t>
      </w:r>
    </w:p>
    <w:p w14:paraId="7569CCA4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Geçerli Customer, yeterli stok ve pozitif miktarlı kalemler içeren Draft Sale vardır.</w:t>
      </w:r>
    </w:p>
    <w:p w14:paraId="76DCAD28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Admin siparişi onaylar.</w:t>
      </w:r>
    </w:p>
    <w:p w14:paraId="0AEBC1DC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Sipariş Confirmed olur; stoklar doğru miktarda azalır ve her ürün için StockOut hareketi oluşur.</w:t>
      </w:r>
    </w:p>
    <w:p w14:paraId="1178BECF" w14:textId="77777777">
      <w:pPr>
        <w:keepNext/>
        <w:spacing w:before="160" w:after="60"/>
      </w:pPr>
      <w:r>
        <w:rPr>
          <w:b/>
          <w:color w:val="1F4D78"/>
        </w:rPr>
        <w:t>AC-03 - Yetersiz stokta atomiklik</w:t>
      </w:r>
    </w:p>
    <w:p w14:paraId="603CD347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Draft Sale içindeki en az bir ürünün stoğu istenen miktardan azdır.</w:t>
      </w:r>
    </w:p>
    <w:p w14:paraId="188240F5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Admin siparişi onaylamayı dener.</w:t>
      </w:r>
    </w:p>
    <w:p w14:paraId="5802BBA3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İşlem güvenli biçimde reddedilir; sipariş Draft kalır; hiçbir ürünün stoğu değişmez ve StockMovement oluşmaz.</w:t>
      </w:r>
    </w:p>
    <w:p w14:paraId="7BE544BD" w14:textId="77777777">
      <w:pPr>
        <w:keepNext/>
        <w:spacing w:before="160" w:after="60"/>
      </w:pPr>
      <w:r>
        <w:rPr>
          <w:b/>
          <w:color w:val="1F4D78"/>
        </w:rPr>
        <w:t>AC-04 - Terminal durum koruması</w:t>
      </w:r>
    </w:p>
    <w:p w14:paraId="258AEF69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Sipariş Confirmed veya Cancelled durumundadır.</w:t>
      </w:r>
    </w:p>
    <w:p w14:paraId="5E0F6696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Kullanıcı yeniden onaylama, iptal, düzenleme, kalem değiştirme veya silme ister.</w:t>
      </w:r>
    </w:p>
    <w:p w14:paraId="0FDF615C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İşlem Service katmanında reddedilir ve kalıcı veri değişmez.</w:t>
      </w:r>
    </w:p>
    <w:p w14:paraId="07A6CA3C" w14:textId="77777777">
      <w:pPr>
        <w:keepNext/>
        <w:spacing w:before="160" w:after="60"/>
      </w:pPr>
      <w:r>
        <w:rPr>
          <w:b/>
          <w:color w:val="1F4D78"/>
        </w:rPr>
        <w:lastRenderedPageBreak/>
        <w:t>AC-05 - İstemci fiyat manipülasyonu</w:t>
      </w:r>
    </w:p>
    <w:p w14:paraId="24A92209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Kullanıcı sipariş formunda Product fiyatından farklı bir UnitPrice gönderir.</w:t>
      </w:r>
    </w:p>
    <w:p w14:paraId="078B7CA1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Draft sipariş kaydedilir.</w:t>
      </w:r>
    </w:p>
    <w:p w14:paraId="0D38D94D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İstemcinin fiyatı yok sayılır; Product.Price sunucuda okunup OrderItem.UnitPrice alanına kopyalanır ve toplam sunucuda hesaplanır.</w:t>
      </w:r>
    </w:p>
    <w:p w14:paraId="58F503E9" w14:textId="77777777">
      <w:pPr>
        <w:keepNext/>
        <w:spacing w:before="160" w:after="60"/>
      </w:pPr>
      <w:r>
        <w:rPr>
          <w:b/>
          <w:color w:val="1F4D78"/>
        </w:rPr>
        <w:t>AC-06 - Rol ayrımı</w:t>
      </w:r>
    </w:p>
    <w:p w14:paraId="4AA3F08A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Admin ve Employee hesapları vardır.</w:t>
      </w:r>
    </w:p>
    <w:p w14:paraId="0E4FB162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Employee yalnızca Admin'e açık ürün yönetimi veya onay endpoint'ine gider.</w:t>
      </w:r>
    </w:p>
    <w:p w14:paraId="2254A883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UI ilgili eylemi sunmaz; doğrudan endpoint isteği de güvenli biçimde reddedilir. Employee izinli Customer ve Draft sipariş işlemlerini kullanmaya devam eder.</w:t>
      </w:r>
    </w:p>
    <w:p w14:paraId="24D16E00" w14:textId="77777777">
      <w:pPr>
        <w:keepNext/>
        <w:spacing w:before="160" w:after="60"/>
      </w:pPr>
      <w:r>
        <w:rPr>
          <w:b/>
          <w:color w:val="1F4D78"/>
        </w:rPr>
        <w:t>AC-07 - Arama ve sayfalama</w:t>
      </w:r>
    </w:p>
    <w:p w14:paraId="1175C9A0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Birden fazla Category, Product ve Order kaydı vardır.</w:t>
      </w:r>
    </w:p>
    <w:p w14:paraId="6EC4A782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Kullanıcı arama, filtre, sıralama ve sayfa parametrelerini birlikte kullanır.</w:t>
      </w:r>
    </w:p>
    <w:p w14:paraId="095B22C3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Sonuçlar veritabanında filtrelenir; geçersiz page/size normalize edilir ve seçimler sayfa bağlantılarında korunur.</w:t>
      </w:r>
    </w:p>
    <w:p w14:paraId="08514220" w14:textId="77777777">
      <w:pPr>
        <w:keepNext/>
        <w:spacing w:before="160" w:after="60"/>
      </w:pPr>
      <w:r>
        <w:rPr>
          <w:b/>
          <w:color w:val="1F4D78"/>
        </w:rPr>
        <w:t>AC-08 - Dashboard hesapları</w:t>
      </w:r>
    </w:p>
    <w:p w14:paraId="30626A57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Confirmed, Draft ve Cancelled Sale siparişleri ile düşük stoklu ürünler vardır.</w:t>
      </w:r>
    </w:p>
    <w:p w14:paraId="4A966598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Dashboard açılır.</w:t>
      </w:r>
    </w:p>
    <w:p w14:paraId="06C457D5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Düşük stok sayısı tanımlı eşik kuralına göre hesaplanır; satış toplamına yalnızca Confirmed Sale kayıtları girer; son siparişler görünür.</w:t>
      </w:r>
    </w:p>
    <w:p w14:paraId="356A312A" w14:textId="77777777">
      <w:pPr>
        <w:keepNext/>
        <w:spacing w:before="160" w:after="60"/>
      </w:pPr>
      <w:r>
        <w:rPr>
          <w:b/>
          <w:color w:val="1F4D78"/>
        </w:rPr>
        <w:t>AC-09 - Güvenli hata davranışı</w:t>
      </w:r>
    </w:p>
    <w:p w14:paraId="45ECE73B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Production ortamında beklenmeyen bir hata oluşur.</w:t>
      </w:r>
    </w:p>
    <w:p w14:paraId="2C6FAD82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Kullanıcı hatayı tetikleyen isteği yapar.</w:t>
      </w:r>
    </w:p>
    <w:p w14:paraId="53601D5B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Kullanıcı güvenli hata sayfası veya mesaj görür; stack trace ve secret sızmaz; teknik bağlam yapılandırılmış logda bulunur.</w:t>
      </w:r>
    </w:p>
    <w:p w14:paraId="295310B0" w14:textId="77777777">
      <w:pPr>
        <w:keepNext/>
        <w:spacing w:before="160" w:after="60"/>
      </w:pPr>
      <w:r>
        <w:rPr>
          <w:b/>
          <w:color w:val="1F4D78"/>
        </w:rPr>
        <w:t>AC-10 - Temiz kurulum ve test</w:t>
      </w:r>
    </w:p>
    <w:p w14:paraId="72B4079A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Ön koşul: </w:t>
      </w:r>
      <w:r>
        <w:rPr>
          <w:sz w:val="20"/>
        </w:rPr>
        <w:t>Yeni ve temiz bir geliştirme ortamı vardır.</w:t>
      </w:r>
    </w:p>
    <w:p w14:paraId="7F948CB6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Olay: </w:t>
      </w:r>
      <w:r>
        <w:rPr>
          <w:sz w:val="20"/>
        </w:rPr>
        <w:t>Belgelenmiş yapılandırma, migration, build, test ve run akışı uygulanır.</w:t>
      </w:r>
    </w:p>
    <w:p w14:paraId="00E7265F" w14:textId="77777777">
      <w:pPr>
        <w:spacing w:after="40" w:line="269" w:lineRule="auto"/>
        <w:ind w:left="259"/>
      </w:pPr>
      <w:r>
        <w:rPr>
          <w:b/>
          <w:color w:val="0B2545"/>
          <w:sz w:val="20"/>
        </w:rPr>
        <w:t xml:space="preserve">Beklenen: </w:t>
      </w:r>
      <w:r>
        <w:rPr>
          <w:sz w:val="20"/>
        </w:rPr>
        <w:t>Uygulama açılır, seed işlemi kopya üretmez ve kritik xUnit paketi production verisine dokunmadan geçer.</w:t>
      </w:r>
    </w:p>
    <w:p w14:paraId="3EB7AE8D" w14:textId="77777777">
      <w:pPr>
        <w:pStyle w:val="Balk1"/>
      </w:pPr>
      <w:r>
        <w:t>10. Bonus Kapsam ve Açık Sınırlar</w:t>
      </w:r>
    </w:p>
    <w:p w14:paraId="27B03F3A" w14:textId="77777777">
      <w:pPr>
        <w:pStyle w:val="Balk2"/>
      </w:pPr>
      <w:r>
        <w:t>10.1 Bonus backlog</w:t>
      </w:r>
    </w:p>
    <w:p w14:paraId="2F765782" w14:textId="77777777">
      <w:pPr>
        <w:pStyle w:val="ResimYazs"/>
      </w:pPr>
      <w:r>
        <w:t>Tablo 9. MVP sonrası bonuslar</w:t>
      </w:r>
    </w:p>
    <w:tbl>
      <w:tblPr>
        <w:tblW w:w="9360" w:type="dxa"/>
        <w:tblInd w:w="120" w:type="dxa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14:paraId="52013D97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DBFC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Bonus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3082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Başlama koşulu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BC85" w14:textId="77777777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Çözdüğü problem</w:t>
            </w:r>
          </w:p>
        </w:tc>
      </w:tr>
      <w:tr w14:paraId="2CC3166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ACB0" w14:textId="77777777">
            <w:pPr>
              <w:spacing w:after="0" w:line="259" w:lineRule="auto"/>
            </w:pPr>
            <w:r>
              <w:rPr>
                <w:b/>
                <w:sz w:val="18"/>
              </w:rPr>
              <w:t>Salt-okunur ürün API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A5D2" w14:textId="77777777">
            <w:pPr>
              <w:spacing w:after="0" w:line="259" w:lineRule="auto"/>
            </w:pPr>
            <w:r>
              <w:rPr>
                <w:sz w:val="18"/>
              </w:rPr>
              <w:t>MVP regresyonu temiz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2082" w14:textId="77777777">
            <w:pPr>
              <w:spacing w:after="0" w:line="259" w:lineRule="auto"/>
            </w:pPr>
            <w:r>
              <w:rPr>
                <w:sz w:val="18"/>
              </w:rPr>
              <w:t>MVC View ile JSON response farkı</w:t>
            </w:r>
          </w:p>
        </w:tc>
      </w:tr>
      <w:tr w14:paraId="644E97C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854C" w14:textId="77777777">
            <w:pPr>
              <w:spacing w:after="0" w:line="259" w:lineRule="auto"/>
            </w:pPr>
            <w:r>
              <w:rPr>
                <w:b/>
                <w:sz w:val="18"/>
              </w:rPr>
              <w:lastRenderedPageBreak/>
              <w:t>Swagger/OpenAPI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9591" w14:textId="77777777">
            <w:pPr>
              <w:spacing w:after="0" w:line="259" w:lineRule="auto"/>
            </w:pPr>
            <w:r>
              <w:rPr>
                <w:sz w:val="18"/>
              </w:rPr>
              <w:t>API endpoint'leri hazır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B72B" w14:textId="77777777">
            <w:pPr>
              <w:spacing w:after="0" w:line="259" w:lineRule="auto"/>
            </w:pPr>
            <w:r>
              <w:rPr>
                <w:sz w:val="18"/>
              </w:rPr>
              <w:t>Sözleşme keşfi ve deneme</w:t>
            </w:r>
          </w:p>
        </w:tc>
      </w:tr>
      <w:tr w14:paraId="2ED1B02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9F1C" w14:textId="77777777">
            <w:pPr>
              <w:spacing w:after="0" w:line="259" w:lineRule="auto"/>
            </w:pPr>
            <w:r>
              <w:rPr>
                <w:b/>
                <w:sz w:val="18"/>
              </w:rPr>
              <w:t>Optimistic concurrency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CBA4" w14:textId="77777777">
            <w:pPr>
              <w:spacing w:after="0" w:line="259" w:lineRule="auto"/>
            </w:pPr>
            <w:r>
              <w:rPr>
                <w:sz w:val="18"/>
              </w:rPr>
              <w:t>Temel confirm testleri temiz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1D94" w14:textId="77777777">
            <w:pPr>
              <w:spacing w:after="0" w:line="259" w:lineRule="auto"/>
            </w:pPr>
            <w:r>
              <w:rPr>
                <w:sz w:val="18"/>
              </w:rPr>
              <w:t>Aynı stoğu onaylayan eşzamanlı istekler</w:t>
            </w:r>
          </w:p>
        </w:tc>
      </w:tr>
      <w:tr w14:paraId="79FBE89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8589" w14:textId="77777777">
            <w:pPr>
              <w:spacing w:after="0" w:line="259" w:lineRule="auto"/>
            </w:pPr>
            <w:r>
              <w:rPr>
                <w:b/>
                <w:sz w:val="18"/>
              </w:rPr>
              <w:t>Manuel stock adjustment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A98C" w14:textId="77777777">
            <w:pPr>
              <w:spacing w:after="0" w:line="259" w:lineRule="auto"/>
            </w:pPr>
            <w:r>
              <w:rPr>
                <w:sz w:val="18"/>
              </w:rPr>
              <w:t>StockMovement audit'i stabil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0BFE" w14:textId="77777777">
            <w:pPr>
              <w:spacing w:after="0" w:line="259" w:lineRule="auto"/>
            </w:pPr>
            <w:r>
              <w:rPr>
                <w:sz w:val="18"/>
              </w:rPr>
              <w:t>Admin düzeltmesi ve Adjustment türü</w:t>
            </w:r>
          </w:p>
        </w:tc>
      </w:tr>
      <w:tr w14:paraId="3BC8D0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B01D" w14:textId="77777777">
            <w:pPr>
              <w:spacing w:after="0" w:line="259" w:lineRule="auto"/>
            </w:pPr>
            <w:r>
              <w:rPr>
                <w:b/>
                <w:sz w:val="18"/>
              </w:rPr>
              <w:t>Docker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187D" w14:textId="77777777">
            <w:pPr>
              <w:spacing w:after="0" w:line="259" w:lineRule="auto"/>
            </w:pPr>
            <w:r>
              <w:rPr>
                <w:sz w:val="18"/>
              </w:rPr>
              <w:t>Kurulum tanımı doğrulanmış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1F9E" w14:textId="77777777">
            <w:pPr>
              <w:spacing w:after="0" w:line="259" w:lineRule="auto"/>
            </w:pPr>
            <w:r>
              <w:rPr>
                <w:sz w:val="18"/>
              </w:rPr>
              <w:t>Uygulama ve SQL Server ortamının tekrarı</w:t>
            </w:r>
          </w:p>
        </w:tc>
      </w:tr>
      <w:tr w14:paraId="14149F7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8CC9" w14:textId="77777777">
            <w:pPr>
              <w:spacing w:after="0" w:line="259" w:lineRule="auto"/>
            </w:pPr>
            <w:r>
              <w:rPr>
                <w:b/>
                <w:sz w:val="18"/>
              </w:rPr>
              <w:t>Deployment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D23D" w14:textId="77777777">
            <w:pPr>
              <w:spacing w:after="0" w:line="259" w:lineRule="auto"/>
            </w:pPr>
            <w:r>
              <w:rPr>
                <w:sz w:val="18"/>
              </w:rPr>
              <w:t>Docker veya yerel yayın paketi hazır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321E" w14:textId="77777777">
            <w:pPr>
              <w:spacing w:after="0" w:line="259" w:lineRule="auto"/>
            </w:pPr>
            <w:r>
              <w:rPr>
                <w:sz w:val="18"/>
              </w:rPr>
              <w:t>Secret, migration ve ortam kontrolleri</w:t>
            </w:r>
          </w:p>
        </w:tc>
      </w:tr>
      <w:tr w14:paraId="250DAC8C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4CF2" w14:textId="77777777">
            <w:pPr>
              <w:spacing w:after="0" w:line="259" w:lineRule="auto"/>
            </w:pPr>
            <w:r>
              <w:rPr>
                <w:b/>
                <w:sz w:val="18"/>
              </w:rPr>
              <w:t>Geniş integration testleri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E821" w14:textId="77777777">
            <w:pPr>
              <w:spacing w:after="0" w:line="259" w:lineRule="auto"/>
            </w:pPr>
            <w:r>
              <w:rPr>
                <w:sz w:val="18"/>
              </w:rPr>
              <w:t>Kritik service testleri stabil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42E2" w14:textId="77777777">
            <w:pPr>
              <w:spacing w:after="0" w:line="259" w:lineRule="auto"/>
            </w:pPr>
            <w:r>
              <w:rPr>
                <w:sz w:val="18"/>
              </w:rPr>
              <w:t>SQL Server davranışının daha gerçekçi kanıtı</w:t>
            </w:r>
          </w:p>
        </w:tc>
      </w:tr>
    </w:tbl>
    <w:p w14:paraId="18A14589" w14:textId="77777777">
      <w:pPr>
        <w:spacing w:after="40"/>
      </w:pPr>
    </w:p>
    <w:p w14:paraId="7DF567F7" w14:textId="77777777">
      <w:pPr>
        <w:pStyle w:val="Balk2"/>
      </w:pPr>
      <w:r>
        <w:t>10.2 İsteğe bağlı salt-okunur API sözleşmesi</w:t>
      </w:r>
    </w:p>
    <w:p w14:paraId="4AA26EB5" w14:textId="77777777">
      <w:r>
        <w:rPr>
          <w:rFonts w:ascii="Consolas" w:eastAsia="Consolas" w:hAnsi="Consolas" w:cs="Consolas"/>
          <w:color w:val="0B2545"/>
          <w:sz w:val="19"/>
        </w:rPr>
        <w:t>GET /api/products</w:t>
      </w:r>
      <w:r>
        <w:t xml:space="preserve"> - Ürün listesini güvenli response modelleriyle döndürür.</w:t>
      </w:r>
    </w:p>
    <w:p w14:paraId="547DF8E2" w14:textId="77777777">
      <w:r>
        <w:rPr>
          <w:rFonts w:ascii="Consolas" w:eastAsia="Consolas" w:hAnsi="Consolas" w:cs="Consolas"/>
          <w:color w:val="0B2545"/>
          <w:sz w:val="19"/>
        </w:rPr>
        <w:t>GET /api/products/{id}</w:t>
      </w:r>
      <w:r>
        <w:t xml:space="preserve"> - Var olan ürünü döndürür; bulunamayan kimlik için doğru NotFound davranışı üretir.</w:t>
      </w:r>
    </w:p>
    <w:p w14:paraId="7FC1DBDA" w14:textId="77777777">
      <w:r>
        <w:rPr>
          <w:rFonts w:ascii="Consolas" w:eastAsia="Consolas" w:hAnsi="Consolas" w:cs="Consolas"/>
          <w:color w:val="0B2545"/>
          <w:sz w:val="19"/>
        </w:rPr>
        <w:t>GET /api/products/low-stock</w:t>
      </w:r>
      <w:r>
        <w:t xml:space="preserve"> - StockQuantity &lt;= MinimumStockQuantity kuralına uyan ürünleri döndürür.</w:t>
      </w:r>
    </w:p>
    <w:p w14:paraId="4B1C2DA9" w14:textId="77777777">
      <w:pPr>
        <w:spacing w:after="100" w:line="288" w:lineRule="auto"/>
        <w:ind w:left="115" w:hanging="115"/>
      </w:pPr>
      <w:r>
        <w:rPr>
          <w:b/>
          <w:color w:val="7A5A00"/>
          <w:sz w:val="21"/>
        </w:rPr>
        <w:t xml:space="preserve">BONUS-API-01 [BONUS] </w:t>
      </w:r>
      <w:r>
        <w:rPr>
          <w:sz w:val="21"/>
        </w:rPr>
        <w:t>API Entity nesnelerini doğrudan dışarı açmamalı; ayrı response modelleri kullanmalıdır.</w:t>
      </w:r>
    </w:p>
    <w:p w14:paraId="131082CA" w14:textId="77777777">
      <w:pPr>
        <w:spacing w:after="100" w:line="288" w:lineRule="auto"/>
        <w:ind w:left="115" w:hanging="115"/>
      </w:pPr>
      <w:r>
        <w:rPr>
          <w:b/>
          <w:color w:val="7A5A00"/>
          <w:sz w:val="21"/>
        </w:rPr>
        <w:t xml:space="preserve">BONUS-API-02 [BONUS] </w:t>
      </w:r>
      <w:r>
        <w:rPr>
          <w:sz w:val="21"/>
        </w:rPr>
        <w:t>API yalnızca salt-okunur olmalı; create/update/delete ve JWT bu kapsamda yer almamalıdır.</w:t>
      </w:r>
    </w:p>
    <w:p w14:paraId="7B76436A" w14:textId="77777777">
      <w:pPr>
        <w:pStyle w:val="Balk2"/>
      </w:pPr>
      <w:r>
        <w:t>10.3 Zorunlu MVP dışında kalanlar</w:t>
      </w:r>
    </w:p>
    <w:p w14:paraId="03053704" w14:textId="77777777">
      <w:pPr>
        <w:numPr>
          <w:ilvl w:val="0"/>
          <w:numId w:val="1"/>
        </w:numPr>
        <w:spacing w:after="80"/>
      </w:pPr>
      <w:r>
        <w:t>Clean Architecture, CQRS, MediatR, generic Repository/Unit of Work, AutoMapper ve FluentValidation.</w:t>
      </w:r>
    </w:p>
    <w:p w14:paraId="7A1C5184" w14:textId="77777777">
      <w:pPr>
        <w:numPr>
          <w:ilvl w:val="0"/>
          <w:numId w:val="1"/>
        </w:numPr>
        <w:spacing w:after="80"/>
      </w:pPr>
      <w:r>
        <w:t>Mikroservisler, mesajlaşma, Redis, caching, background service ve rate limiting.</w:t>
      </w:r>
    </w:p>
    <w:p w14:paraId="2B703695" w14:textId="77777777">
      <w:pPr>
        <w:numPr>
          <w:ilvl w:val="0"/>
          <w:numId w:val="1"/>
        </w:numPr>
        <w:spacing w:after="80"/>
      </w:pPr>
      <w:r>
        <w:t>SPA frontend, Blazor, SignalR, gRPC, CORS tasarımı ve ayrı frontend uygulaması.</w:t>
      </w:r>
    </w:p>
    <w:p w14:paraId="0AEAC5D4" w14:textId="77777777">
      <w:pPr>
        <w:numPr>
          <w:ilvl w:val="0"/>
          <w:numId w:val="1"/>
        </w:numPr>
        <w:spacing w:after="80"/>
      </w:pPr>
      <w:r>
        <w:t>JWT/API Identity, yazma amaçlı Web API endpoint'leri ve Minimal API yaklaşımı.</w:t>
      </w:r>
    </w:p>
    <w:p w14:paraId="6BB4055E" w14:textId="77777777">
      <w:pPr>
        <w:numPr>
          <w:ilvl w:val="0"/>
          <w:numId w:val="1"/>
        </w:numPr>
        <w:spacing w:after="80"/>
      </w:pPr>
      <w:r>
        <w:t>Kubernetes, zorunlu Docker/deployment ve MVP öncesi altyapı genişletmesi.</w:t>
      </w:r>
    </w:p>
    <w:p w14:paraId="743EDF8E" w14:textId="77777777">
      <w:pPr>
        <w:numPr>
          <w:ilvl w:val="0"/>
          <w:numId w:val="1"/>
        </w:numPr>
        <w:spacing w:after="80"/>
      </w:pPr>
      <w:r>
        <w:t>Ödeme, kargo, rezervasyon, depo transferi ve onaylanmış sipariş için reversal davranışı.</w:t>
      </w:r>
    </w:p>
    <w:p w14:paraId="2B1346E5" w14:textId="77777777">
      <w:pPr>
        <w:numPr>
          <w:ilvl w:val="0"/>
          <w:numId w:val="1"/>
        </w:numPr>
        <w:spacing w:after="80"/>
      </w:pPr>
      <w:r>
        <w:t>Manual Adjustment ve optimistic concurrency; bunlar yalnızca ilgili bonus kapıları açılırsa eklenir.</w:t>
      </w:r>
    </w:p>
    <w:p w14:paraId="1D937FDB" w14:textId="77777777">
      <w:pPr>
        <w:pStyle w:val="Balk1"/>
      </w:pPr>
      <w:r>
        <w:t>11. Terimler ve Nihai Kabul Listesi</w:t>
      </w:r>
    </w:p>
    <w:p w14:paraId="3E9CC508" w14:textId="77777777">
      <w:pPr>
        <w:pStyle w:val="Balk2"/>
      </w:pPr>
      <w:r>
        <w:t>11.1 Proje sözlüğü</w:t>
      </w:r>
    </w:p>
    <w:p w14:paraId="1F3FA0E5" w14:textId="77777777">
      <w:pPr>
        <w:spacing w:after="60"/>
      </w:pPr>
      <w:r>
        <w:rPr>
          <w:b/>
          <w:color w:val="1F4D78"/>
          <w:sz w:val="21"/>
        </w:rPr>
        <w:t xml:space="preserve">Authentication: </w:t>
      </w:r>
      <w:r>
        <w:rPr>
          <w:sz w:val="21"/>
        </w:rPr>
        <w:t>Kullanıcının kimliğini doğrulama.</w:t>
      </w:r>
    </w:p>
    <w:p w14:paraId="670C34A0" w14:textId="77777777">
      <w:pPr>
        <w:spacing w:after="60"/>
      </w:pPr>
      <w:r>
        <w:rPr>
          <w:b/>
          <w:color w:val="1F4D78"/>
          <w:sz w:val="21"/>
        </w:rPr>
        <w:lastRenderedPageBreak/>
        <w:t xml:space="preserve">Authorization: </w:t>
      </w:r>
      <w:r>
        <w:rPr>
          <w:sz w:val="21"/>
        </w:rPr>
        <w:t>Doğrulanmış kullanıcının hangi işlemleri yapabileceğini belirleme.</w:t>
      </w:r>
    </w:p>
    <w:p w14:paraId="5A4BCA3F" w14:textId="77777777">
      <w:pPr>
        <w:spacing w:after="60"/>
      </w:pPr>
      <w:r>
        <w:rPr>
          <w:b/>
          <w:color w:val="1F4D78"/>
          <w:sz w:val="21"/>
        </w:rPr>
        <w:t xml:space="preserve">Model binding: </w:t>
      </w:r>
      <w:r>
        <w:rPr>
          <w:sz w:val="21"/>
        </w:rPr>
        <w:t>HTTP form, query veya route verisini action parametresine ya da ViewModel'e dönüştürme.</w:t>
      </w:r>
    </w:p>
    <w:p w14:paraId="289AB0D9" w14:textId="77777777">
      <w:pPr>
        <w:spacing w:after="60"/>
      </w:pPr>
      <w:r>
        <w:rPr>
          <w:b/>
          <w:color w:val="1F4D78"/>
          <w:sz w:val="21"/>
        </w:rPr>
        <w:t xml:space="preserve">ViewModel: </w:t>
      </w:r>
      <w:r>
        <w:rPr>
          <w:sz w:val="21"/>
        </w:rPr>
        <w:t>Ekran veya formun ihtiyaç duyduğu veri sözleşmesi.</w:t>
      </w:r>
    </w:p>
    <w:p w14:paraId="517F4621" w14:textId="77777777">
      <w:pPr>
        <w:spacing w:after="60"/>
      </w:pPr>
      <w:r>
        <w:rPr>
          <w:b/>
          <w:color w:val="1F4D78"/>
          <w:sz w:val="21"/>
        </w:rPr>
        <w:t xml:space="preserve">Entity: </w:t>
      </w:r>
      <w:r>
        <w:rPr>
          <w:sz w:val="21"/>
        </w:rPr>
        <w:t>Veritabanında kalıcı hâle gelen veri modeli.</w:t>
      </w:r>
    </w:p>
    <w:p w14:paraId="1AB23CE7" w14:textId="77777777">
      <w:pPr>
        <w:spacing w:after="60"/>
      </w:pPr>
      <w:r>
        <w:rPr>
          <w:b/>
          <w:color w:val="1F4D78"/>
          <w:sz w:val="21"/>
        </w:rPr>
        <w:t xml:space="preserve">Migration: </w:t>
      </w:r>
      <w:r>
        <w:rPr>
          <w:sz w:val="21"/>
        </w:rPr>
        <w:t>EF Core model değişikliğini sürümlü veritabanı şemasına dönüştürme.</w:t>
      </w:r>
    </w:p>
    <w:p w14:paraId="42D72663" w14:textId="77777777">
      <w:pPr>
        <w:spacing w:after="60"/>
      </w:pPr>
      <w:r>
        <w:rPr>
          <w:b/>
          <w:color w:val="1F4D78"/>
          <w:sz w:val="21"/>
        </w:rPr>
        <w:t xml:space="preserve">Change tracking: </w:t>
      </w:r>
      <w:r>
        <w:rPr>
          <w:sz w:val="21"/>
        </w:rPr>
        <w:t>EF Core'un yüklü Entity değişikliklerini izlemesi.</w:t>
      </w:r>
    </w:p>
    <w:p w14:paraId="52E86DD8" w14:textId="77777777">
      <w:pPr>
        <w:spacing w:after="60"/>
      </w:pPr>
      <w:r>
        <w:rPr>
          <w:b/>
          <w:color w:val="1F4D78"/>
          <w:sz w:val="21"/>
        </w:rPr>
        <w:t xml:space="preserve">Atomiklik: </w:t>
      </w:r>
      <w:r>
        <w:rPr>
          <w:sz w:val="21"/>
        </w:rPr>
        <w:t>İlgili değişikliklerin tamamının başarılı olması veya hiçbirinin kalmaması.</w:t>
      </w:r>
    </w:p>
    <w:p w14:paraId="39CAD50E" w14:textId="77777777">
      <w:pPr>
        <w:spacing w:after="60"/>
      </w:pPr>
      <w:r>
        <w:rPr>
          <w:b/>
          <w:color w:val="1F4D78"/>
          <w:sz w:val="21"/>
        </w:rPr>
        <w:t xml:space="preserve">Idempotent: </w:t>
      </w:r>
      <w:r>
        <w:rPr>
          <w:sz w:val="21"/>
        </w:rPr>
        <w:t>Aynı işlem tekrarlandığında ek yan etki veya kopya üretmemesi.</w:t>
      </w:r>
    </w:p>
    <w:p w14:paraId="355C4EE8" w14:textId="77777777">
      <w:pPr>
        <w:spacing w:after="60"/>
      </w:pPr>
      <w:r>
        <w:rPr>
          <w:b/>
          <w:color w:val="1F4D78"/>
          <w:sz w:val="21"/>
        </w:rPr>
        <w:t xml:space="preserve">Optimistic concurrency: </w:t>
      </w:r>
      <w:r>
        <w:rPr>
          <w:sz w:val="21"/>
        </w:rPr>
        <w:t>Aynı kaydı eşzamanlı değiştiren işlemler arasındaki çatışmayı sürüm bilgisiyle yakalama.</w:t>
      </w:r>
    </w:p>
    <w:p w14:paraId="314BE570" w14:textId="77777777">
      <w:pPr>
        <w:pStyle w:val="Balk2"/>
      </w:pPr>
      <w:r>
        <w:t>11.2 Nihai MVP kabul listesi</w:t>
      </w:r>
    </w:p>
    <w:p w14:paraId="47ADB448" w14:textId="77777777">
      <w:pPr>
        <w:numPr>
          <w:ilvl w:val="0"/>
          <w:numId w:val="1"/>
        </w:numPr>
        <w:spacing w:after="80"/>
      </w:pPr>
      <w:r>
        <w:t>Temiz ortamda bağımlılıklar yükleniyor, migration uygulanıyor, build/test tamamlanıyor ve uygulama açılıyor.</w:t>
      </w:r>
    </w:p>
    <w:p w14:paraId="6DEA09A4" w14:textId="77777777">
      <w:pPr>
        <w:numPr>
          <w:ilvl w:val="0"/>
          <w:numId w:val="1"/>
        </w:numPr>
        <w:spacing w:after="80"/>
      </w:pPr>
      <w:r>
        <w:t>SQL Server şeması PK, FK, unique ve decimal kurallarını içeriyor; SSMS üzerinden doğrulanabiliyor.</w:t>
      </w:r>
    </w:p>
    <w:p w14:paraId="4680D077" w14:textId="77777777">
      <w:pPr>
        <w:numPr>
          <w:ilvl w:val="0"/>
          <w:numId w:val="1"/>
        </w:numPr>
        <w:spacing w:after="80"/>
      </w:pPr>
      <w:r>
        <w:t>Login/logout çalışıyor; Admin ve Employee seed işlemi idempotent.</w:t>
      </w:r>
    </w:p>
    <w:p w14:paraId="56CA30AF" w14:textId="77777777">
      <w:pPr>
        <w:numPr>
          <w:ilvl w:val="0"/>
          <w:numId w:val="1"/>
        </w:numPr>
        <w:spacing w:after="80"/>
      </w:pPr>
      <w:r>
        <w:t>Rol matrisi hem UI hem endpoint seviyesinde uygulanıyor.</w:t>
      </w:r>
    </w:p>
    <w:p w14:paraId="25BA800B" w14:textId="77777777">
      <w:pPr>
        <w:numPr>
          <w:ilvl w:val="0"/>
          <w:numId w:val="1"/>
        </w:numPr>
        <w:spacing w:after="80"/>
      </w:pPr>
      <w:r>
        <w:t>Category, Product, Supplier ve Customer yönetimi doğrulama ve silme kurallarıyla çalışıyor.</w:t>
      </w:r>
    </w:p>
    <w:p w14:paraId="7ECEF0FF" w14:textId="77777777">
      <w:pPr>
        <w:numPr>
          <w:ilvl w:val="0"/>
          <w:numId w:val="1"/>
        </w:numPr>
        <w:spacing w:after="80"/>
      </w:pPr>
      <w:r>
        <w:t>Sale/Purchase Draft sipariş çoklu kalemle oluşturuluyor; fiyat sunucudan geliyor ve Draft stok değiştirmiyor.</w:t>
      </w:r>
    </w:p>
    <w:p w14:paraId="64006005" w14:textId="77777777">
      <w:pPr>
        <w:numPr>
          <w:ilvl w:val="0"/>
          <w:numId w:val="1"/>
        </w:numPr>
        <w:spacing w:after="80"/>
      </w:pPr>
      <w:r>
        <w:t>Confirm atomik biçimde stok ve StockMovement oluşturuyor; yetersiz stok hiçbir kısmi değişiklik bırakmıyor.</w:t>
      </w:r>
    </w:p>
    <w:p w14:paraId="7D70838B" w14:textId="77777777">
      <w:pPr>
        <w:numPr>
          <w:ilvl w:val="0"/>
          <w:numId w:val="1"/>
        </w:numPr>
        <w:spacing w:after="80"/>
      </w:pPr>
      <w:r>
        <w:t>Confirmed/Cancelled terminal davranışları uygulanıyor.</w:t>
      </w:r>
    </w:p>
    <w:p w14:paraId="607362A1" w14:textId="77777777">
      <w:pPr>
        <w:numPr>
          <w:ilvl w:val="0"/>
          <w:numId w:val="1"/>
        </w:numPr>
        <w:spacing w:after="80"/>
      </w:pPr>
      <w:r>
        <w:t>Arama, filtre, sıralama, sayfalama ve dashboard doğru çalışıyor.</w:t>
      </w:r>
    </w:p>
    <w:p w14:paraId="459BB37F" w14:textId="77777777">
      <w:pPr>
        <w:numPr>
          <w:ilvl w:val="0"/>
          <w:numId w:val="1"/>
        </w:numPr>
        <w:spacing w:after="80"/>
      </w:pPr>
      <w:r>
        <w:t>Merkezi hata yönetimi güvenli mesaj ve yapılandırılmış log üretiyor.</w:t>
      </w:r>
    </w:p>
    <w:p w14:paraId="0141F664" w14:textId="77777777">
      <w:pPr>
        <w:numPr>
          <w:ilvl w:val="0"/>
          <w:numId w:val="1"/>
        </w:numPr>
        <w:spacing w:after="80"/>
      </w:pPr>
      <w:r>
        <w:t>Kritik xUnit testleri temiz çalışıyor ve production verisine dokunmuyor.</w:t>
      </w:r>
    </w:p>
    <w:p w14:paraId="5A961957" w14:textId="77777777">
      <w:pPr>
        <w:numPr>
          <w:ilvl w:val="0"/>
          <w:numId w:val="1"/>
        </w:numPr>
        <w:spacing w:after="80"/>
      </w:pPr>
      <w:r>
        <w:t>Bonuslar zorunlu MVP'den ayrı tutuluyor; kapsam dışı mimari ve altyapı bileşenleri eklenmiyor.</w:t>
      </w:r>
    </w:p>
    <w:p w14:paraId="4B571598" w14:textId="77777777">
      <w:pPr>
        <w:pStyle w:val="SpecCallout"/>
      </w:pPr>
      <w:r>
        <w:rPr>
          <w:b/>
          <w:color w:val="2E74B5"/>
        </w:rPr>
        <w:t xml:space="preserve">Son yorumlama kuralı: </w:t>
      </w:r>
      <w:r>
        <w:t>Bir yapay zekâ bu belgeyi uygulamaya dönüştürürken özellik eklememeli, zorunlu kuralları gevşetmemeli ve bonusları MVP ile karıştırmamalıdır.</w:t>
      </w:r>
    </w:p>
    <w:sectPr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B6A29" w14:textId="77777777">
      <w:pPr>
        <w:spacing w:after="0" w:line="240" w:lineRule="auto"/>
      </w:pPr>
      <w:r>
        <w:separator/>
      </w:r>
    </w:p>
  </w:endnote>
  <w:endnote w:type="continuationSeparator" w:id="0">
    <w:p w14:paraId="7FD7398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A20F" w14:textId="77777777">
    <w:pPr>
      <w:pStyle w:val="AltBilgi"/>
      <w:jc w:val="right"/>
    </w:pPr>
    <w:proofErr w:type="spellStart"/>
    <w:r>
      <w:rPr>
        <w:color w:val="5D6875"/>
        <w:sz w:val="17"/>
      </w:rPr>
      <w:t>Sayfa</w:t>
    </w:r>
    <w:proofErr w:type="spellEnd"/>
    <w:r>
      <w:rPr>
        <w:color w:val="5D6875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D6875"/>
        <w:sz w:val="18"/>
      </w:rPr>
      <w:t>1</w:t>
    </w:r>
    <w:r>
      <w:fldChar w:fldCharType="end"/>
    </w:r>
    <w:r>
      <w:rPr>
        <w:color w:val="5D6875"/>
        <w:sz w:val="17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color w:val="5D6875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6925" w14:textId="77777777">
      <w:pPr>
        <w:spacing w:after="0" w:line="240" w:lineRule="auto"/>
      </w:pPr>
      <w:r>
        <w:separator/>
      </w:r>
    </w:p>
  </w:footnote>
  <w:footnote w:type="continuationSeparator" w:id="0">
    <w:p w14:paraId="4909D6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5977" w14:textId="77777777">
    <w:pPr>
      <w:pStyle w:val="stBilgi"/>
    </w:pPr>
    <w:r>
      <w:rPr>
        <w:b/>
        <w:color w:val="5D6875"/>
        <w:sz w:val="17"/>
      </w:rPr>
      <w:t>STOCKFLOW | PROJE SPESİFİKASYONU</w:t>
    </w:r>
    <w:r>
      <w:tab/>
    </w:r>
    <w:r>
      <w:rPr>
        <w:color w:val="5D6875"/>
        <w:sz w:val="17"/>
      </w:rPr>
      <w:t>SÜRÜM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6F1E60"/>
    <w:multiLevelType w:val="singleLevel"/>
    <w:tmpl w:val="2168DD32"/>
    <w:lvl w:ilvl="0">
      <w:start w:val="1"/>
      <w:numFmt w:val="bullet"/>
      <w:pStyle w:val="ListeMaddemi"/>
      <w:lvlText w:val="•"/>
      <w:lvlJc w:val="left"/>
      <w:pPr>
        <w:tabs>
          <w:tab w:val="num" w:pos="540"/>
        </w:tabs>
        <w:ind w:left="540" w:hanging="270"/>
      </w:pPr>
      <w:rPr>
        <w:rFonts w:ascii="Calibri" w:eastAsia="Calibri" w:hAnsi="Calibri" w:cs="Calibri"/>
      </w:rPr>
    </w:lvl>
  </w:abstractNum>
  <w:num w:numId="1" w16cid:durableId="1450590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BD9"/>
    <w:rsid w:val="003A085A"/>
    <w:rsid w:val="004655CA"/>
    <w:rsid w:val="005415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FB618"/>
  <w14:defaultImageDpi w14:val="300"/>
  <w15:docId w15:val="{7CD65D56-7F29-41BC-BE10-BC7C1F4F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 w:cs="Calibri"/>
      <w:color w:val="202833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  <w:spacing w:after="360" w:line="269" w:lineRule="auto"/>
    </w:pPr>
    <w:rPr>
      <w:rFonts w:asciiTheme="majorHAnsi" w:eastAsiaTheme="majorEastAsia" w:hAnsiTheme="majorHAnsi" w:cstheme="majorBidi"/>
      <w:iCs/>
      <w:color w:val="5D6875"/>
      <w:spacing w:val="15"/>
      <w:sz w:val="28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before="80" w:after="160" w:line="240" w:lineRule="auto"/>
    </w:pPr>
    <w:rPr>
      <w:b/>
      <w:bCs/>
      <w:i/>
      <w:color w:val="5D6875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Kicker">
    <w:name w:val="Spec Kicker"/>
    <w:pPr>
      <w:keepNext/>
      <w:spacing w:after="160" w:line="240" w:lineRule="auto"/>
    </w:pPr>
    <w:rPr>
      <w:rFonts w:ascii="Calibri" w:eastAsia="Calibri" w:hAnsi="Calibri" w:cs="Calibri"/>
      <w:b/>
      <w:color w:val="2E74B5"/>
      <w:sz w:val="19"/>
    </w:rPr>
  </w:style>
  <w:style w:type="paragraph" w:customStyle="1" w:styleId="SpecCallout">
    <w:name w:val="Spec Callout"/>
    <w:pPr>
      <w:pBdr>
        <w:left w:val="single" w:sz="14" w:space="8" w:color="2E74B5"/>
      </w:pBdr>
      <w:shd w:val="clear" w:color="auto" w:fill="E8EEF5"/>
      <w:spacing w:before="120" w:line="283" w:lineRule="auto"/>
      <w:ind w:left="202" w:right="202"/>
    </w:pPr>
    <w:rPr>
      <w:rFonts w:ascii="Calibri" w:eastAsia="Calibri" w:hAnsi="Calibri" w:cs="Calibri"/>
      <w:color w:val="0B2545"/>
      <w:sz w:val="21"/>
    </w:rPr>
  </w:style>
  <w:style w:type="paragraph" w:customStyle="1" w:styleId="SpecTOC">
    <w:name w:val="Spec TOC"/>
    <w:pPr>
      <w:tabs>
        <w:tab w:val="right" w:leader="dot" w:pos="9000"/>
      </w:tabs>
      <w:spacing w:after="140" w:line="240" w:lineRule="auto"/>
    </w:pPr>
    <w:rPr>
      <w:rFonts w:ascii="Calibri" w:eastAsia="Calibri" w:hAnsi="Calibri" w:cs="Calibri"/>
      <w:color w:val="0B254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3668</Words>
  <Characters>20910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StockFlow Proje Tanıtımı ve Özellik Spesifikasyonu</dc:title>
  <dc:subject>Yapay zekâ destekli geliştirme için kapsam ve gereksinim belgesi</dc:subject>
  <dc:creator/>
  <cp:keywords>StockFlow, mini ERP, ASP.NET Core MVC, SQL Server, SSMS, stok, sipariş</cp:keywords>
  <dc:description>Tasarım: compact_reference_guide; açılış: memo_masthead. Kaynak rehberin proje kapsamı yeniden düzenlenmiş, günlük uygulama talimatları aktarılmamıştır.</dc:description>
  <cp:lastModifiedBy/>
  <cp:revision>2</cp:revision>
  <dcterms:created xsi:type="dcterms:W3CDTF">2026-08-18T10:01:00Z</dcterms:created>
  <dcterms:modified xsi:type="dcterms:W3CDTF">2026-08-18T10:01:00Z</dcterms:modified>
  <cp:category/>
</cp:coreProperties>
</file>