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76657F" w14:textId="77777777" w:rsidR="00D239F1" w:rsidRDefault="00D677AE" w:rsidP="00D239F1">
      <w:pPr>
        <w:autoSpaceDE w:val="0"/>
        <w:autoSpaceDN w:val="0"/>
        <w:adjustRightInd w:val="0"/>
        <w:spacing w:after="0" w:line="240" w:lineRule="auto"/>
        <w:jc w:val="center"/>
        <w:rPr>
          <w:rFonts w:ascii="Times New Roman" w:hAnsi="Times New Roman" w:cs="Times New Roman"/>
          <w:b/>
          <w:color w:val="231F20"/>
          <w:sz w:val="28"/>
          <w:szCs w:val="28"/>
        </w:rPr>
      </w:pPr>
      <w:r w:rsidRPr="00D677AE">
        <w:rPr>
          <w:rFonts w:ascii="Times New Roman" w:hAnsi="Times New Roman" w:cs="Times New Roman"/>
          <w:b/>
          <w:color w:val="231F20"/>
          <w:sz w:val="28"/>
          <w:szCs w:val="28"/>
        </w:rPr>
        <w:t>Tutorial 1</w:t>
      </w:r>
    </w:p>
    <w:p w14:paraId="5D208C28" w14:textId="77777777" w:rsidR="00CE1ABB" w:rsidRPr="00D677AE" w:rsidRDefault="00D677AE" w:rsidP="00D239F1">
      <w:pPr>
        <w:autoSpaceDE w:val="0"/>
        <w:autoSpaceDN w:val="0"/>
        <w:adjustRightInd w:val="0"/>
        <w:spacing w:after="0" w:line="240" w:lineRule="auto"/>
        <w:jc w:val="center"/>
        <w:rPr>
          <w:rFonts w:ascii="Times New Roman" w:hAnsi="Times New Roman" w:cs="Times New Roman"/>
          <w:b/>
          <w:color w:val="231F20"/>
          <w:sz w:val="28"/>
          <w:szCs w:val="28"/>
        </w:rPr>
      </w:pPr>
      <w:r w:rsidRPr="00D677AE">
        <w:rPr>
          <w:rFonts w:ascii="Times New Roman" w:hAnsi="Times New Roman" w:cs="Times New Roman"/>
          <w:b/>
          <w:color w:val="231F20"/>
          <w:sz w:val="28"/>
          <w:szCs w:val="28"/>
        </w:rPr>
        <w:t>Week 2</w:t>
      </w:r>
    </w:p>
    <w:p w14:paraId="44ADBE43" w14:textId="77777777" w:rsidR="00CE1ABB" w:rsidRDefault="00CE1ABB" w:rsidP="00CE1ABB">
      <w:pPr>
        <w:autoSpaceDE w:val="0"/>
        <w:autoSpaceDN w:val="0"/>
        <w:adjustRightInd w:val="0"/>
        <w:spacing w:after="0" w:line="240" w:lineRule="auto"/>
        <w:rPr>
          <w:rFonts w:ascii="Times New Roman" w:hAnsi="Times New Roman" w:cs="Times New Roman"/>
          <w:color w:val="231F20"/>
          <w:sz w:val="28"/>
          <w:szCs w:val="28"/>
        </w:rPr>
      </w:pPr>
    </w:p>
    <w:p w14:paraId="5868E11D" w14:textId="77777777" w:rsidR="00D677AE" w:rsidRPr="00CE1ABB" w:rsidRDefault="00D677AE" w:rsidP="00CE1ABB">
      <w:pPr>
        <w:autoSpaceDE w:val="0"/>
        <w:autoSpaceDN w:val="0"/>
        <w:adjustRightInd w:val="0"/>
        <w:spacing w:after="0" w:line="240" w:lineRule="auto"/>
        <w:rPr>
          <w:rFonts w:ascii="Times New Roman" w:hAnsi="Times New Roman" w:cs="Times New Roman"/>
          <w:color w:val="231F20"/>
          <w:sz w:val="28"/>
          <w:szCs w:val="28"/>
        </w:rPr>
      </w:pPr>
    </w:p>
    <w:p w14:paraId="4A90E808" w14:textId="77777777" w:rsidR="00CE1ABB" w:rsidRPr="00AC2F26" w:rsidRDefault="002C1751" w:rsidP="00CE1ABB">
      <w:pPr>
        <w:pStyle w:val="ListParagraph"/>
        <w:numPr>
          <w:ilvl w:val="0"/>
          <w:numId w:val="3"/>
        </w:numPr>
        <w:tabs>
          <w:tab w:val="left" w:pos="630"/>
        </w:tabs>
        <w:autoSpaceDE w:val="0"/>
        <w:autoSpaceDN w:val="0"/>
        <w:adjustRightInd w:val="0"/>
        <w:spacing w:after="0" w:line="240" w:lineRule="auto"/>
        <w:ind w:hanging="720"/>
        <w:jc w:val="both"/>
        <w:rPr>
          <w:rFonts w:ascii="Times New Roman" w:hAnsi="Times New Roman" w:cs="Times New Roman"/>
          <w:color w:val="231F20"/>
          <w:sz w:val="28"/>
          <w:szCs w:val="28"/>
        </w:rPr>
      </w:pPr>
      <w:r w:rsidRPr="00AC2F26">
        <w:rPr>
          <w:rFonts w:ascii="Times New Roman" w:hAnsi="Times New Roman" w:cs="Times New Roman"/>
          <w:color w:val="231F20"/>
          <w:sz w:val="28"/>
          <w:szCs w:val="28"/>
        </w:rPr>
        <w:t xml:space="preserve"> </w:t>
      </w:r>
      <w:r w:rsidR="00CE1ABB" w:rsidRPr="00AC2F26">
        <w:rPr>
          <w:rFonts w:ascii="Times New Roman" w:hAnsi="Times New Roman" w:cs="Times New Roman"/>
          <w:color w:val="231F20"/>
          <w:sz w:val="28"/>
          <w:szCs w:val="28"/>
        </w:rPr>
        <w:t>What are the key features of asset return time series?</w:t>
      </w:r>
    </w:p>
    <w:p w14:paraId="34225439" w14:textId="77777777" w:rsidR="00CE1ABB" w:rsidRDefault="00CE1ABB" w:rsidP="00CE1ABB">
      <w:pPr>
        <w:autoSpaceDE w:val="0"/>
        <w:autoSpaceDN w:val="0"/>
        <w:adjustRightInd w:val="0"/>
        <w:spacing w:after="0" w:line="240" w:lineRule="auto"/>
        <w:rPr>
          <w:rFonts w:ascii="Times New Roman" w:hAnsi="Times New Roman" w:cs="Times New Roman"/>
          <w:color w:val="231F20"/>
          <w:sz w:val="28"/>
          <w:szCs w:val="28"/>
        </w:rPr>
      </w:pPr>
    </w:p>
    <w:p w14:paraId="2405D5F7" w14:textId="77777777" w:rsidR="00A21339" w:rsidRDefault="00A21339" w:rsidP="00CE1ABB">
      <w:pPr>
        <w:autoSpaceDE w:val="0"/>
        <w:autoSpaceDN w:val="0"/>
        <w:adjustRightInd w:val="0"/>
        <w:spacing w:after="0" w:line="240" w:lineRule="auto"/>
        <w:rPr>
          <w:rFonts w:ascii="Times New Roman" w:hAnsi="Times New Roman" w:cs="Times New Roman"/>
          <w:color w:val="231F20"/>
          <w:sz w:val="28"/>
          <w:szCs w:val="28"/>
        </w:rPr>
      </w:pPr>
    </w:p>
    <w:p w14:paraId="0EEE349B" w14:textId="77777777" w:rsidR="00A21339" w:rsidRPr="00A21339" w:rsidRDefault="00A21339" w:rsidP="00A21339">
      <w:pPr>
        <w:ind w:left="360"/>
        <w:jc w:val="both"/>
        <w:rPr>
          <w:rFonts w:ascii="Times New Roman" w:hAnsi="Times New Roman" w:cs="Times New Roman"/>
          <w:color w:val="0070C0"/>
        </w:rPr>
      </w:pPr>
      <w:r w:rsidRPr="00A21339">
        <w:rPr>
          <w:rFonts w:ascii="Times New Roman" w:hAnsi="Times New Roman" w:cs="Times New Roman"/>
          <w:color w:val="0070C0"/>
        </w:rPr>
        <w:t xml:space="preserve">Asset return time-series have a number of </w:t>
      </w:r>
      <w:proofErr w:type="spellStart"/>
      <w:r w:rsidRPr="00A21339">
        <w:rPr>
          <w:rFonts w:ascii="Times New Roman" w:hAnsi="Times New Roman" w:cs="Times New Roman"/>
          <w:color w:val="0070C0"/>
        </w:rPr>
        <w:t>stylised</w:t>
      </w:r>
      <w:proofErr w:type="spellEnd"/>
      <w:r w:rsidRPr="00A21339">
        <w:rPr>
          <w:rFonts w:ascii="Times New Roman" w:hAnsi="Times New Roman" w:cs="Times New Roman"/>
          <w:color w:val="0070C0"/>
        </w:rPr>
        <w:t xml:space="preserve"> features that are common whether they are referring to stocks, bonds, house prices, etc. The key ones are:</w:t>
      </w:r>
    </w:p>
    <w:p w14:paraId="6364E9E9" w14:textId="77777777" w:rsidR="00A21339" w:rsidRPr="00A21339" w:rsidRDefault="00A21339" w:rsidP="00A21339">
      <w:pPr>
        <w:numPr>
          <w:ilvl w:val="0"/>
          <w:numId w:val="7"/>
        </w:numPr>
        <w:spacing w:after="0"/>
        <w:jc w:val="both"/>
        <w:rPr>
          <w:rFonts w:ascii="Times New Roman" w:hAnsi="Times New Roman" w:cs="Times New Roman"/>
          <w:color w:val="0070C0"/>
        </w:rPr>
      </w:pPr>
      <w:r w:rsidRPr="00A21339">
        <w:rPr>
          <w:rFonts w:ascii="Times New Roman" w:hAnsi="Times New Roman" w:cs="Times New Roman"/>
          <w:color w:val="0070C0"/>
        </w:rPr>
        <w:t>There is a lot of data available!</w:t>
      </w:r>
    </w:p>
    <w:p w14:paraId="316E740D" w14:textId="77777777" w:rsidR="00A21339" w:rsidRPr="00A21339" w:rsidRDefault="00A21339" w:rsidP="00A21339">
      <w:pPr>
        <w:numPr>
          <w:ilvl w:val="0"/>
          <w:numId w:val="7"/>
        </w:numPr>
        <w:spacing w:after="0"/>
        <w:jc w:val="both"/>
        <w:rPr>
          <w:rFonts w:ascii="Times New Roman" w:hAnsi="Times New Roman" w:cs="Times New Roman"/>
          <w:color w:val="0070C0"/>
        </w:rPr>
      </w:pPr>
      <w:r w:rsidRPr="00A21339">
        <w:rPr>
          <w:rFonts w:ascii="Times New Roman" w:hAnsi="Times New Roman" w:cs="Times New Roman"/>
          <w:color w:val="0070C0"/>
        </w:rPr>
        <w:t>They are noisy and volatile.</w:t>
      </w:r>
    </w:p>
    <w:p w14:paraId="7566D97B" w14:textId="77777777" w:rsidR="00A21339" w:rsidRPr="00A21339" w:rsidRDefault="00A21339" w:rsidP="00A21339">
      <w:pPr>
        <w:numPr>
          <w:ilvl w:val="0"/>
          <w:numId w:val="7"/>
        </w:numPr>
        <w:spacing w:after="0"/>
        <w:jc w:val="both"/>
        <w:rPr>
          <w:rFonts w:ascii="Times New Roman" w:hAnsi="Times New Roman" w:cs="Times New Roman"/>
          <w:color w:val="0070C0"/>
        </w:rPr>
      </w:pPr>
      <w:r w:rsidRPr="00A21339">
        <w:rPr>
          <w:rFonts w:ascii="Times New Roman" w:hAnsi="Times New Roman" w:cs="Times New Roman"/>
          <w:color w:val="0070C0"/>
        </w:rPr>
        <w:t>They are leptokurtic and have fatter tails than a normal distribution with the same mean and variance.</w:t>
      </w:r>
    </w:p>
    <w:p w14:paraId="05B23DD2" w14:textId="77777777" w:rsidR="00A21339" w:rsidRPr="00A21339" w:rsidRDefault="00A21339" w:rsidP="00A21339">
      <w:pPr>
        <w:numPr>
          <w:ilvl w:val="0"/>
          <w:numId w:val="7"/>
        </w:numPr>
        <w:spacing w:after="0"/>
        <w:jc w:val="both"/>
        <w:rPr>
          <w:rFonts w:ascii="Times New Roman" w:hAnsi="Times New Roman" w:cs="Times New Roman"/>
          <w:color w:val="0070C0"/>
        </w:rPr>
      </w:pPr>
      <w:r w:rsidRPr="00A21339">
        <w:rPr>
          <w:rFonts w:ascii="Times New Roman" w:hAnsi="Times New Roman" w:cs="Times New Roman"/>
          <w:color w:val="0070C0"/>
        </w:rPr>
        <w:t xml:space="preserve">Most such series are negatively skewed, so that large negative returns are more likely than positive returns of the same magnitude. </w:t>
      </w:r>
    </w:p>
    <w:p w14:paraId="21FA57C4" w14:textId="77777777" w:rsidR="00A21339" w:rsidRPr="00A21339" w:rsidRDefault="00A21339" w:rsidP="00A21339">
      <w:pPr>
        <w:numPr>
          <w:ilvl w:val="0"/>
          <w:numId w:val="7"/>
        </w:numPr>
        <w:spacing w:after="0"/>
        <w:jc w:val="both"/>
        <w:rPr>
          <w:rFonts w:ascii="Times New Roman" w:hAnsi="Times New Roman" w:cs="Times New Roman"/>
          <w:color w:val="0070C0"/>
        </w:rPr>
      </w:pPr>
      <w:r w:rsidRPr="00A21339">
        <w:rPr>
          <w:rFonts w:ascii="Times New Roman" w:hAnsi="Times New Roman" w:cs="Times New Roman"/>
          <w:color w:val="0070C0"/>
        </w:rPr>
        <w:t>They exhibit volatility clustering, so there are bursts where the series is highly volatile for a protracted period and also quiet periods where there is nothing going on for a while.</w:t>
      </w:r>
    </w:p>
    <w:p w14:paraId="1C05AFB4" w14:textId="77777777" w:rsidR="00A21339" w:rsidRPr="00A21339" w:rsidRDefault="00A21339" w:rsidP="00A21339">
      <w:pPr>
        <w:numPr>
          <w:ilvl w:val="0"/>
          <w:numId w:val="7"/>
        </w:numPr>
        <w:spacing w:after="0"/>
        <w:jc w:val="both"/>
        <w:rPr>
          <w:rFonts w:ascii="Times New Roman" w:hAnsi="Times New Roman" w:cs="Times New Roman"/>
          <w:color w:val="0070C0"/>
        </w:rPr>
      </w:pPr>
      <w:r w:rsidRPr="00A21339">
        <w:rPr>
          <w:rFonts w:ascii="Times New Roman" w:hAnsi="Times New Roman" w:cs="Times New Roman"/>
          <w:color w:val="0070C0"/>
        </w:rPr>
        <w:t xml:space="preserve">They can often best be </w:t>
      </w:r>
      <w:proofErr w:type="spellStart"/>
      <w:r w:rsidRPr="00A21339">
        <w:rPr>
          <w:rFonts w:ascii="Times New Roman" w:hAnsi="Times New Roman" w:cs="Times New Roman"/>
          <w:color w:val="0070C0"/>
        </w:rPr>
        <w:t>characterised</w:t>
      </w:r>
      <w:proofErr w:type="spellEnd"/>
      <w:r w:rsidRPr="00A21339">
        <w:rPr>
          <w:rFonts w:ascii="Times New Roman" w:hAnsi="Times New Roman" w:cs="Times New Roman"/>
          <w:color w:val="0070C0"/>
        </w:rPr>
        <w:t xml:space="preserve"> as a </w:t>
      </w:r>
      <w:r w:rsidRPr="00C53F2D">
        <w:rPr>
          <w:rFonts w:ascii="Times New Roman" w:hAnsi="Times New Roman" w:cs="Times New Roman"/>
          <w:color w:val="F79646" w:themeColor="accent6"/>
        </w:rPr>
        <w:t>random walk with drift process.</w:t>
      </w:r>
    </w:p>
    <w:p w14:paraId="21325A65" w14:textId="77777777" w:rsidR="00A21339" w:rsidRDefault="00A21339" w:rsidP="00A21339">
      <w:pPr>
        <w:autoSpaceDE w:val="0"/>
        <w:autoSpaceDN w:val="0"/>
        <w:adjustRightInd w:val="0"/>
        <w:spacing w:after="0" w:line="240" w:lineRule="auto"/>
        <w:rPr>
          <w:rFonts w:ascii="Times New Roman" w:hAnsi="Times New Roman" w:cs="Times New Roman"/>
          <w:color w:val="231F20"/>
          <w:sz w:val="28"/>
          <w:szCs w:val="28"/>
        </w:rPr>
      </w:pPr>
    </w:p>
    <w:p w14:paraId="23C28B8A" w14:textId="77777777" w:rsidR="00A21339" w:rsidRPr="00CE1ABB" w:rsidRDefault="00A21339" w:rsidP="00CE1ABB">
      <w:pPr>
        <w:autoSpaceDE w:val="0"/>
        <w:autoSpaceDN w:val="0"/>
        <w:adjustRightInd w:val="0"/>
        <w:spacing w:after="0" w:line="240" w:lineRule="auto"/>
        <w:rPr>
          <w:rFonts w:ascii="Times New Roman" w:hAnsi="Times New Roman" w:cs="Times New Roman"/>
          <w:color w:val="231F20"/>
          <w:sz w:val="28"/>
          <w:szCs w:val="28"/>
        </w:rPr>
      </w:pPr>
    </w:p>
    <w:p w14:paraId="79700578" w14:textId="77777777" w:rsidR="00CE1ABB" w:rsidRPr="00A4439A" w:rsidRDefault="00CE1ABB" w:rsidP="00A4439A">
      <w:pPr>
        <w:pStyle w:val="ListParagraph"/>
        <w:numPr>
          <w:ilvl w:val="0"/>
          <w:numId w:val="3"/>
        </w:numPr>
        <w:autoSpaceDE w:val="0"/>
        <w:autoSpaceDN w:val="0"/>
        <w:adjustRightInd w:val="0"/>
        <w:spacing w:after="0" w:line="240" w:lineRule="auto"/>
        <w:ind w:hanging="720"/>
        <w:jc w:val="both"/>
        <w:rPr>
          <w:rFonts w:ascii="Times New Roman" w:hAnsi="Times New Roman" w:cs="Times New Roman"/>
          <w:color w:val="231F20"/>
          <w:sz w:val="28"/>
          <w:szCs w:val="28"/>
        </w:rPr>
      </w:pPr>
      <w:r w:rsidRPr="00A4439A">
        <w:rPr>
          <w:rFonts w:ascii="Times New Roman" w:hAnsi="Times New Roman" w:cs="Times New Roman"/>
          <w:color w:val="231F20"/>
          <w:sz w:val="28"/>
          <w:szCs w:val="28"/>
        </w:rPr>
        <w:t>The following table gives annual, end of year prices of a stock and of the consumer prices index</w:t>
      </w:r>
    </w:p>
    <w:p w14:paraId="598ED2B7" w14:textId="77777777" w:rsidR="00CE1ABB" w:rsidRDefault="00CE1ABB" w:rsidP="00CE1ABB">
      <w:pPr>
        <w:autoSpaceDE w:val="0"/>
        <w:autoSpaceDN w:val="0"/>
        <w:adjustRightInd w:val="0"/>
        <w:spacing w:after="0" w:line="240" w:lineRule="auto"/>
        <w:rPr>
          <w:rFonts w:ascii="Times New Roman" w:hAnsi="Times New Roman" w:cs="Times New Roman"/>
          <w:color w:val="231F20"/>
          <w:sz w:val="28"/>
          <w:szCs w:val="28"/>
        </w:rPr>
      </w:pPr>
    </w:p>
    <w:tbl>
      <w:tblPr>
        <w:tblStyle w:val="TableGrid"/>
        <w:tblW w:w="0" w:type="auto"/>
        <w:tblInd w:w="9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90"/>
        <w:gridCol w:w="2676"/>
        <w:gridCol w:w="3192"/>
      </w:tblGrid>
      <w:tr w:rsidR="00C87BCD" w14:paraId="640AABCD" w14:textId="77777777" w:rsidTr="00D239F1">
        <w:tc>
          <w:tcPr>
            <w:tcW w:w="2790" w:type="dxa"/>
            <w:tcBorders>
              <w:top w:val="single" w:sz="4" w:space="0" w:color="auto"/>
              <w:bottom w:val="single" w:sz="4" w:space="0" w:color="auto"/>
            </w:tcBorders>
          </w:tcPr>
          <w:p w14:paraId="573695B7" w14:textId="77777777" w:rsidR="00C87BCD" w:rsidRDefault="00C87BCD" w:rsidP="00867F3A">
            <w:pPr>
              <w:autoSpaceDE w:val="0"/>
              <w:autoSpaceDN w:val="0"/>
              <w:adjustRightInd w:val="0"/>
              <w:jc w:val="center"/>
              <w:rPr>
                <w:rFonts w:ascii="Times New Roman" w:hAnsi="Times New Roman" w:cs="Times New Roman"/>
                <w:color w:val="231F20"/>
                <w:sz w:val="28"/>
                <w:szCs w:val="28"/>
              </w:rPr>
            </w:pPr>
            <w:r>
              <w:rPr>
                <w:rFonts w:ascii="Times New Roman" w:hAnsi="Times New Roman" w:cs="Times New Roman"/>
                <w:color w:val="231F20"/>
                <w:sz w:val="28"/>
                <w:szCs w:val="28"/>
              </w:rPr>
              <w:t>Year</w:t>
            </w:r>
          </w:p>
        </w:tc>
        <w:tc>
          <w:tcPr>
            <w:tcW w:w="2676" w:type="dxa"/>
            <w:tcBorders>
              <w:top w:val="single" w:sz="4" w:space="0" w:color="auto"/>
              <w:bottom w:val="single" w:sz="4" w:space="0" w:color="auto"/>
            </w:tcBorders>
          </w:tcPr>
          <w:p w14:paraId="641A6226" w14:textId="77777777" w:rsidR="00C87BCD" w:rsidRDefault="00C87BCD" w:rsidP="00867F3A">
            <w:pPr>
              <w:autoSpaceDE w:val="0"/>
              <w:autoSpaceDN w:val="0"/>
              <w:adjustRightInd w:val="0"/>
              <w:jc w:val="center"/>
              <w:rPr>
                <w:rFonts w:ascii="Times New Roman" w:hAnsi="Times New Roman" w:cs="Times New Roman"/>
                <w:color w:val="231F20"/>
                <w:sz w:val="28"/>
                <w:szCs w:val="28"/>
              </w:rPr>
            </w:pPr>
            <w:r>
              <w:rPr>
                <w:rFonts w:ascii="Times New Roman" w:hAnsi="Times New Roman" w:cs="Times New Roman"/>
                <w:color w:val="231F20"/>
                <w:sz w:val="28"/>
                <w:szCs w:val="28"/>
              </w:rPr>
              <w:t>Stock price</w:t>
            </w:r>
          </w:p>
        </w:tc>
        <w:tc>
          <w:tcPr>
            <w:tcW w:w="3192" w:type="dxa"/>
            <w:tcBorders>
              <w:top w:val="single" w:sz="4" w:space="0" w:color="auto"/>
              <w:bottom w:val="single" w:sz="4" w:space="0" w:color="auto"/>
            </w:tcBorders>
          </w:tcPr>
          <w:p w14:paraId="63342F62" w14:textId="77777777" w:rsidR="00C87BCD" w:rsidRDefault="00C87BCD" w:rsidP="00867F3A">
            <w:pPr>
              <w:autoSpaceDE w:val="0"/>
              <w:autoSpaceDN w:val="0"/>
              <w:adjustRightInd w:val="0"/>
              <w:jc w:val="center"/>
              <w:rPr>
                <w:rFonts w:ascii="Times New Roman" w:hAnsi="Times New Roman" w:cs="Times New Roman"/>
                <w:color w:val="231F20"/>
                <w:sz w:val="28"/>
                <w:szCs w:val="28"/>
              </w:rPr>
            </w:pPr>
            <w:r>
              <w:rPr>
                <w:rFonts w:ascii="Times New Roman" w:hAnsi="Times New Roman" w:cs="Times New Roman"/>
                <w:color w:val="231F20"/>
                <w:sz w:val="28"/>
                <w:szCs w:val="28"/>
              </w:rPr>
              <w:t>CPI value</w:t>
            </w:r>
          </w:p>
        </w:tc>
      </w:tr>
      <w:tr w:rsidR="00C87BCD" w14:paraId="3F5BF4AC" w14:textId="77777777" w:rsidTr="00D239F1">
        <w:tc>
          <w:tcPr>
            <w:tcW w:w="2790" w:type="dxa"/>
            <w:tcBorders>
              <w:top w:val="single" w:sz="4" w:space="0" w:color="auto"/>
            </w:tcBorders>
          </w:tcPr>
          <w:p w14:paraId="086DB237" w14:textId="77777777" w:rsidR="00C87BCD" w:rsidRDefault="005D26EB" w:rsidP="00867F3A">
            <w:pPr>
              <w:autoSpaceDE w:val="0"/>
              <w:autoSpaceDN w:val="0"/>
              <w:adjustRightInd w:val="0"/>
              <w:jc w:val="center"/>
              <w:rPr>
                <w:rFonts w:ascii="Times New Roman" w:hAnsi="Times New Roman" w:cs="Times New Roman"/>
                <w:color w:val="231F20"/>
                <w:sz w:val="28"/>
                <w:szCs w:val="28"/>
              </w:rPr>
            </w:pPr>
            <w:r>
              <w:rPr>
                <w:rFonts w:ascii="Times New Roman" w:hAnsi="Times New Roman" w:cs="Times New Roman"/>
                <w:color w:val="231F20"/>
                <w:sz w:val="28"/>
                <w:szCs w:val="28"/>
              </w:rPr>
              <w:t>2008</w:t>
            </w:r>
          </w:p>
        </w:tc>
        <w:tc>
          <w:tcPr>
            <w:tcW w:w="2676" w:type="dxa"/>
            <w:tcBorders>
              <w:top w:val="single" w:sz="4" w:space="0" w:color="auto"/>
            </w:tcBorders>
          </w:tcPr>
          <w:p w14:paraId="735A9A2E" w14:textId="77777777" w:rsidR="00C87BCD" w:rsidRDefault="00C87BCD" w:rsidP="00867F3A">
            <w:pPr>
              <w:autoSpaceDE w:val="0"/>
              <w:autoSpaceDN w:val="0"/>
              <w:adjustRightInd w:val="0"/>
              <w:jc w:val="center"/>
              <w:rPr>
                <w:rFonts w:ascii="Times New Roman" w:hAnsi="Times New Roman" w:cs="Times New Roman"/>
                <w:color w:val="231F20"/>
                <w:sz w:val="28"/>
                <w:szCs w:val="28"/>
              </w:rPr>
            </w:pPr>
            <w:r>
              <w:rPr>
                <w:rFonts w:ascii="Times New Roman" w:hAnsi="Times New Roman" w:cs="Times New Roman"/>
                <w:color w:val="231F20"/>
                <w:sz w:val="28"/>
                <w:szCs w:val="28"/>
              </w:rPr>
              <w:t>36.9</w:t>
            </w:r>
          </w:p>
        </w:tc>
        <w:tc>
          <w:tcPr>
            <w:tcW w:w="3192" w:type="dxa"/>
            <w:tcBorders>
              <w:top w:val="single" w:sz="4" w:space="0" w:color="auto"/>
            </w:tcBorders>
          </w:tcPr>
          <w:p w14:paraId="75D9CB5F" w14:textId="77777777" w:rsidR="00C87BCD" w:rsidRDefault="00C87BCD" w:rsidP="00867F3A">
            <w:pPr>
              <w:autoSpaceDE w:val="0"/>
              <w:autoSpaceDN w:val="0"/>
              <w:adjustRightInd w:val="0"/>
              <w:jc w:val="center"/>
              <w:rPr>
                <w:rFonts w:ascii="Times New Roman" w:hAnsi="Times New Roman" w:cs="Times New Roman"/>
                <w:color w:val="231F20"/>
                <w:sz w:val="28"/>
                <w:szCs w:val="28"/>
              </w:rPr>
            </w:pPr>
            <w:r>
              <w:rPr>
                <w:rFonts w:ascii="Times New Roman" w:hAnsi="Times New Roman" w:cs="Times New Roman"/>
                <w:color w:val="231F20"/>
                <w:sz w:val="28"/>
                <w:szCs w:val="28"/>
              </w:rPr>
              <w:t>108.0</w:t>
            </w:r>
          </w:p>
        </w:tc>
      </w:tr>
      <w:tr w:rsidR="00C87BCD" w14:paraId="6B50AB9D" w14:textId="77777777" w:rsidTr="00D239F1">
        <w:tc>
          <w:tcPr>
            <w:tcW w:w="2790" w:type="dxa"/>
          </w:tcPr>
          <w:p w14:paraId="45C63962" w14:textId="77777777" w:rsidR="00C87BCD" w:rsidRDefault="005D26EB" w:rsidP="00867F3A">
            <w:pPr>
              <w:autoSpaceDE w:val="0"/>
              <w:autoSpaceDN w:val="0"/>
              <w:adjustRightInd w:val="0"/>
              <w:jc w:val="center"/>
              <w:rPr>
                <w:rFonts w:ascii="Times New Roman" w:hAnsi="Times New Roman" w:cs="Times New Roman"/>
                <w:color w:val="231F20"/>
                <w:sz w:val="28"/>
                <w:szCs w:val="28"/>
              </w:rPr>
            </w:pPr>
            <w:r>
              <w:rPr>
                <w:rFonts w:ascii="Times New Roman" w:hAnsi="Times New Roman" w:cs="Times New Roman"/>
                <w:color w:val="231F20"/>
                <w:sz w:val="28"/>
                <w:szCs w:val="28"/>
              </w:rPr>
              <w:t>2009</w:t>
            </w:r>
          </w:p>
        </w:tc>
        <w:tc>
          <w:tcPr>
            <w:tcW w:w="2676" w:type="dxa"/>
          </w:tcPr>
          <w:p w14:paraId="609448B4" w14:textId="77777777" w:rsidR="00C87BCD" w:rsidRDefault="00C87BCD" w:rsidP="00867F3A">
            <w:pPr>
              <w:autoSpaceDE w:val="0"/>
              <w:autoSpaceDN w:val="0"/>
              <w:adjustRightInd w:val="0"/>
              <w:jc w:val="center"/>
              <w:rPr>
                <w:rFonts w:ascii="Times New Roman" w:hAnsi="Times New Roman" w:cs="Times New Roman"/>
                <w:color w:val="231F20"/>
                <w:sz w:val="28"/>
                <w:szCs w:val="28"/>
              </w:rPr>
            </w:pPr>
            <w:r>
              <w:rPr>
                <w:rFonts w:ascii="Times New Roman" w:hAnsi="Times New Roman" w:cs="Times New Roman"/>
                <w:color w:val="231F20"/>
                <w:sz w:val="28"/>
                <w:szCs w:val="28"/>
              </w:rPr>
              <w:t>39.8</w:t>
            </w:r>
          </w:p>
        </w:tc>
        <w:tc>
          <w:tcPr>
            <w:tcW w:w="3192" w:type="dxa"/>
          </w:tcPr>
          <w:p w14:paraId="33B61502" w14:textId="77777777" w:rsidR="00C87BCD" w:rsidRDefault="00C87BCD" w:rsidP="00867F3A">
            <w:pPr>
              <w:autoSpaceDE w:val="0"/>
              <w:autoSpaceDN w:val="0"/>
              <w:adjustRightInd w:val="0"/>
              <w:jc w:val="center"/>
              <w:rPr>
                <w:rFonts w:ascii="Times New Roman" w:hAnsi="Times New Roman" w:cs="Times New Roman"/>
                <w:color w:val="231F20"/>
                <w:sz w:val="28"/>
                <w:szCs w:val="28"/>
              </w:rPr>
            </w:pPr>
            <w:r>
              <w:rPr>
                <w:rFonts w:ascii="Times New Roman" w:hAnsi="Times New Roman" w:cs="Times New Roman"/>
                <w:color w:val="231F20"/>
                <w:sz w:val="28"/>
                <w:szCs w:val="28"/>
              </w:rPr>
              <w:t>110.3</w:t>
            </w:r>
          </w:p>
        </w:tc>
      </w:tr>
      <w:tr w:rsidR="00C87BCD" w14:paraId="561F3055" w14:textId="77777777" w:rsidTr="00D239F1">
        <w:tc>
          <w:tcPr>
            <w:tcW w:w="2790" w:type="dxa"/>
          </w:tcPr>
          <w:p w14:paraId="10D4A797" w14:textId="77777777" w:rsidR="00C87BCD" w:rsidRDefault="005D26EB" w:rsidP="00867F3A">
            <w:pPr>
              <w:autoSpaceDE w:val="0"/>
              <w:autoSpaceDN w:val="0"/>
              <w:adjustRightInd w:val="0"/>
              <w:jc w:val="center"/>
              <w:rPr>
                <w:rFonts w:ascii="Times New Roman" w:hAnsi="Times New Roman" w:cs="Times New Roman"/>
                <w:color w:val="231F20"/>
                <w:sz w:val="28"/>
                <w:szCs w:val="28"/>
              </w:rPr>
            </w:pPr>
            <w:r>
              <w:rPr>
                <w:rFonts w:ascii="Times New Roman" w:hAnsi="Times New Roman" w:cs="Times New Roman"/>
                <w:color w:val="231F20"/>
                <w:sz w:val="28"/>
                <w:szCs w:val="28"/>
              </w:rPr>
              <w:t>2010</w:t>
            </w:r>
          </w:p>
        </w:tc>
        <w:tc>
          <w:tcPr>
            <w:tcW w:w="2676" w:type="dxa"/>
          </w:tcPr>
          <w:p w14:paraId="492E0194" w14:textId="77777777" w:rsidR="00C87BCD" w:rsidRDefault="00C87BCD" w:rsidP="00867F3A">
            <w:pPr>
              <w:autoSpaceDE w:val="0"/>
              <w:autoSpaceDN w:val="0"/>
              <w:adjustRightInd w:val="0"/>
              <w:jc w:val="center"/>
              <w:rPr>
                <w:rFonts w:ascii="Times New Roman" w:hAnsi="Times New Roman" w:cs="Times New Roman"/>
                <w:color w:val="231F20"/>
                <w:sz w:val="28"/>
                <w:szCs w:val="28"/>
              </w:rPr>
            </w:pPr>
            <w:r>
              <w:rPr>
                <w:rFonts w:ascii="Times New Roman" w:hAnsi="Times New Roman" w:cs="Times New Roman"/>
                <w:color w:val="231F20"/>
                <w:sz w:val="28"/>
                <w:szCs w:val="28"/>
              </w:rPr>
              <w:t>42.4</w:t>
            </w:r>
          </w:p>
        </w:tc>
        <w:tc>
          <w:tcPr>
            <w:tcW w:w="3192" w:type="dxa"/>
          </w:tcPr>
          <w:p w14:paraId="04FF6DAD" w14:textId="77777777" w:rsidR="00C87BCD" w:rsidRDefault="00C87BCD" w:rsidP="00867F3A">
            <w:pPr>
              <w:autoSpaceDE w:val="0"/>
              <w:autoSpaceDN w:val="0"/>
              <w:adjustRightInd w:val="0"/>
              <w:jc w:val="center"/>
              <w:rPr>
                <w:rFonts w:ascii="Times New Roman" w:hAnsi="Times New Roman" w:cs="Times New Roman"/>
                <w:color w:val="231F20"/>
                <w:sz w:val="28"/>
                <w:szCs w:val="28"/>
              </w:rPr>
            </w:pPr>
            <w:r>
              <w:rPr>
                <w:rFonts w:ascii="Times New Roman" w:hAnsi="Times New Roman" w:cs="Times New Roman"/>
                <w:color w:val="231F20"/>
                <w:sz w:val="28"/>
                <w:szCs w:val="28"/>
              </w:rPr>
              <w:t>113.6</w:t>
            </w:r>
          </w:p>
        </w:tc>
      </w:tr>
      <w:tr w:rsidR="00C87BCD" w14:paraId="005D8C2F" w14:textId="77777777" w:rsidTr="00D239F1">
        <w:tc>
          <w:tcPr>
            <w:tcW w:w="2790" w:type="dxa"/>
          </w:tcPr>
          <w:p w14:paraId="058E0659" w14:textId="77777777" w:rsidR="00C87BCD" w:rsidRDefault="005D26EB" w:rsidP="00867F3A">
            <w:pPr>
              <w:autoSpaceDE w:val="0"/>
              <w:autoSpaceDN w:val="0"/>
              <w:adjustRightInd w:val="0"/>
              <w:jc w:val="center"/>
              <w:rPr>
                <w:rFonts w:ascii="Times New Roman" w:hAnsi="Times New Roman" w:cs="Times New Roman"/>
                <w:color w:val="231F20"/>
                <w:sz w:val="28"/>
                <w:szCs w:val="28"/>
              </w:rPr>
            </w:pPr>
            <w:r>
              <w:rPr>
                <w:rFonts w:ascii="Times New Roman" w:hAnsi="Times New Roman" w:cs="Times New Roman"/>
                <w:color w:val="231F20"/>
                <w:sz w:val="28"/>
                <w:szCs w:val="28"/>
              </w:rPr>
              <w:t>2011</w:t>
            </w:r>
          </w:p>
        </w:tc>
        <w:tc>
          <w:tcPr>
            <w:tcW w:w="2676" w:type="dxa"/>
          </w:tcPr>
          <w:p w14:paraId="3496332A" w14:textId="77777777" w:rsidR="00C87BCD" w:rsidRDefault="00C87BCD" w:rsidP="00867F3A">
            <w:pPr>
              <w:autoSpaceDE w:val="0"/>
              <w:autoSpaceDN w:val="0"/>
              <w:adjustRightInd w:val="0"/>
              <w:jc w:val="center"/>
              <w:rPr>
                <w:rFonts w:ascii="Times New Roman" w:hAnsi="Times New Roman" w:cs="Times New Roman"/>
                <w:color w:val="231F20"/>
                <w:sz w:val="28"/>
                <w:szCs w:val="28"/>
              </w:rPr>
            </w:pPr>
            <w:r>
              <w:rPr>
                <w:rFonts w:ascii="Times New Roman" w:hAnsi="Times New Roman" w:cs="Times New Roman"/>
                <w:color w:val="231F20"/>
                <w:sz w:val="28"/>
                <w:szCs w:val="28"/>
              </w:rPr>
              <w:t>38.1</w:t>
            </w:r>
          </w:p>
        </w:tc>
        <w:tc>
          <w:tcPr>
            <w:tcW w:w="3192" w:type="dxa"/>
          </w:tcPr>
          <w:p w14:paraId="013599E5" w14:textId="77777777" w:rsidR="00C87BCD" w:rsidRDefault="00C87BCD" w:rsidP="00867F3A">
            <w:pPr>
              <w:autoSpaceDE w:val="0"/>
              <w:autoSpaceDN w:val="0"/>
              <w:adjustRightInd w:val="0"/>
              <w:jc w:val="center"/>
              <w:rPr>
                <w:rFonts w:ascii="Times New Roman" w:hAnsi="Times New Roman" w:cs="Times New Roman"/>
                <w:color w:val="231F20"/>
                <w:sz w:val="28"/>
                <w:szCs w:val="28"/>
              </w:rPr>
            </w:pPr>
            <w:r>
              <w:rPr>
                <w:rFonts w:ascii="Times New Roman" w:hAnsi="Times New Roman" w:cs="Times New Roman"/>
                <w:color w:val="231F20"/>
                <w:sz w:val="28"/>
                <w:szCs w:val="28"/>
              </w:rPr>
              <w:t>116.1</w:t>
            </w:r>
          </w:p>
        </w:tc>
      </w:tr>
      <w:tr w:rsidR="00C87BCD" w14:paraId="1B8FD2D4" w14:textId="77777777" w:rsidTr="00D239F1">
        <w:tc>
          <w:tcPr>
            <w:tcW w:w="2790" w:type="dxa"/>
          </w:tcPr>
          <w:p w14:paraId="1FD79E13" w14:textId="77777777" w:rsidR="00C87BCD" w:rsidRDefault="005D26EB" w:rsidP="00867F3A">
            <w:pPr>
              <w:autoSpaceDE w:val="0"/>
              <w:autoSpaceDN w:val="0"/>
              <w:adjustRightInd w:val="0"/>
              <w:jc w:val="center"/>
              <w:rPr>
                <w:rFonts w:ascii="Times New Roman" w:hAnsi="Times New Roman" w:cs="Times New Roman"/>
                <w:color w:val="231F20"/>
                <w:sz w:val="28"/>
                <w:szCs w:val="28"/>
              </w:rPr>
            </w:pPr>
            <w:r>
              <w:rPr>
                <w:rFonts w:ascii="Times New Roman" w:hAnsi="Times New Roman" w:cs="Times New Roman"/>
                <w:color w:val="231F20"/>
                <w:sz w:val="28"/>
                <w:szCs w:val="28"/>
              </w:rPr>
              <w:t>2012</w:t>
            </w:r>
          </w:p>
        </w:tc>
        <w:tc>
          <w:tcPr>
            <w:tcW w:w="2676" w:type="dxa"/>
          </w:tcPr>
          <w:p w14:paraId="2DD80A51" w14:textId="77777777" w:rsidR="00C87BCD" w:rsidRDefault="00C87BCD" w:rsidP="00867F3A">
            <w:pPr>
              <w:autoSpaceDE w:val="0"/>
              <w:autoSpaceDN w:val="0"/>
              <w:adjustRightInd w:val="0"/>
              <w:jc w:val="center"/>
              <w:rPr>
                <w:rFonts w:ascii="Times New Roman" w:hAnsi="Times New Roman" w:cs="Times New Roman"/>
                <w:color w:val="231F20"/>
                <w:sz w:val="28"/>
                <w:szCs w:val="28"/>
              </w:rPr>
            </w:pPr>
            <w:r>
              <w:rPr>
                <w:rFonts w:ascii="Times New Roman" w:hAnsi="Times New Roman" w:cs="Times New Roman"/>
                <w:color w:val="231F20"/>
                <w:sz w:val="28"/>
                <w:szCs w:val="28"/>
              </w:rPr>
              <w:t>36.4</w:t>
            </w:r>
          </w:p>
        </w:tc>
        <w:tc>
          <w:tcPr>
            <w:tcW w:w="3192" w:type="dxa"/>
          </w:tcPr>
          <w:p w14:paraId="54109779" w14:textId="77777777" w:rsidR="00C87BCD" w:rsidRDefault="00C87BCD" w:rsidP="00867F3A">
            <w:pPr>
              <w:autoSpaceDE w:val="0"/>
              <w:autoSpaceDN w:val="0"/>
              <w:adjustRightInd w:val="0"/>
              <w:jc w:val="center"/>
              <w:rPr>
                <w:rFonts w:ascii="Times New Roman" w:hAnsi="Times New Roman" w:cs="Times New Roman"/>
                <w:color w:val="231F20"/>
                <w:sz w:val="28"/>
                <w:szCs w:val="28"/>
              </w:rPr>
            </w:pPr>
            <w:r>
              <w:rPr>
                <w:rFonts w:ascii="Times New Roman" w:hAnsi="Times New Roman" w:cs="Times New Roman"/>
                <w:color w:val="231F20"/>
                <w:sz w:val="28"/>
                <w:szCs w:val="28"/>
              </w:rPr>
              <w:t>118.4</w:t>
            </w:r>
          </w:p>
        </w:tc>
      </w:tr>
      <w:tr w:rsidR="00C87BCD" w14:paraId="006228B1" w14:textId="77777777" w:rsidTr="00D239F1">
        <w:tc>
          <w:tcPr>
            <w:tcW w:w="2790" w:type="dxa"/>
          </w:tcPr>
          <w:p w14:paraId="7797C8A2" w14:textId="77777777" w:rsidR="00C87BCD" w:rsidRDefault="005D26EB" w:rsidP="00867F3A">
            <w:pPr>
              <w:autoSpaceDE w:val="0"/>
              <w:autoSpaceDN w:val="0"/>
              <w:adjustRightInd w:val="0"/>
              <w:jc w:val="center"/>
              <w:rPr>
                <w:rFonts w:ascii="Times New Roman" w:hAnsi="Times New Roman" w:cs="Times New Roman"/>
                <w:color w:val="231F20"/>
                <w:sz w:val="28"/>
                <w:szCs w:val="28"/>
              </w:rPr>
            </w:pPr>
            <w:r>
              <w:rPr>
                <w:rFonts w:ascii="Times New Roman" w:hAnsi="Times New Roman" w:cs="Times New Roman"/>
                <w:color w:val="231F20"/>
                <w:sz w:val="28"/>
                <w:szCs w:val="28"/>
              </w:rPr>
              <w:t>2013</w:t>
            </w:r>
          </w:p>
        </w:tc>
        <w:tc>
          <w:tcPr>
            <w:tcW w:w="2676" w:type="dxa"/>
          </w:tcPr>
          <w:p w14:paraId="14F8E2D8" w14:textId="77777777" w:rsidR="00C87BCD" w:rsidRDefault="00C87BCD" w:rsidP="00867F3A">
            <w:pPr>
              <w:autoSpaceDE w:val="0"/>
              <w:autoSpaceDN w:val="0"/>
              <w:adjustRightInd w:val="0"/>
              <w:jc w:val="center"/>
              <w:rPr>
                <w:rFonts w:ascii="Times New Roman" w:hAnsi="Times New Roman" w:cs="Times New Roman"/>
                <w:color w:val="231F20"/>
                <w:sz w:val="28"/>
                <w:szCs w:val="28"/>
              </w:rPr>
            </w:pPr>
            <w:r>
              <w:rPr>
                <w:rFonts w:ascii="Times New Roman" w:hAnsi="Times New Roman" w:cs="Times New Roman"/>
                <w:color w:val="231F20"/>
                <w:sz w:val="28"/>
                <w:szCs w:val="28"/>
              </w:rPr>
              <w:t>39.2</w:t>
            </w:r>
          </w:p>
        </w:tc>
        <w:tc>
          <w:tcPr>
            <w:tcW w:w="3192" w:type="dxa"/>
          </w:tcPr>
          <w:p w14:paraId="2B2332D7" w14:textId="77777777" w:rsidR="00C87BCD" w:rsidRDefault="00C87BCD" w:rsidP="00867F3A">
            <w:pPr>
              <w:autoSpaceDE w:val="0"/>
              <w:autoSpaceDN w:val="0"/>
              <w:adjustRightInd w:val="0"/>
              <w:jc w:val="center"/>
              <w:rPr>
                <w:rFonts w:ascii="Times New Roman" w:hAnsi="Times New Roman" w:cs="Times New Roman"/>
                <w:color w:val="231F20"/>
                <w:sz w:val="28"/>
                <w:szCs w:val="28"/>
              </w:rPr>
            </w:pPr>
            <w:r>
              <w:rPr>
                <w:rFonts w:ascii="Times New Roman" w:hAnsi="Times New Roman" w:cs="Times New Roman"/>
                <w:color w:val="231F20"/>
                <w:sz w:val="28"/>
                <w:szCs w:val="28"/>
              </w:rPr>
              <w:t>120.9</w:t>
            </w:r>
          </w:p>
        </w:tc>
      </w:tr>
      <w:tr w:rsidR="00C87BCD" w14:paraId="78954E9A" w14:textId="77777777" w:rsidTr="00D239F1">
        <w:tc>
          <w:tcPr>
            <w:tcW w:w="2790" w:type="dxa"/>
          </w:tcPr>
          <w:p w14:paraId="50BFC5D2" w14:textId="77777777" w:rsidR="00C87BCD" w:rsidRDefault="005D26EB" w:rsidP="00867F3A">
            <w:pPr>
              <w:autoSpaceDE w:val="0"/>
              <w:autoSpaceDN w:val="0"/>
              <w:adjustRightInd w:val="0"/>
              <w:jc w:val="center"/>
              <w:rPr>
                <w:rFonts w:ascii="Times New Roman" w:hAnsi="Times New Roman" w:cs="Times New Roman"/>
                <w:color w:val="231F20"/>
                <w:sz w:val="28"/>
                <w:szCs w:val="28"/>
              </w:rPr>
            </w:pPr>
            <w:r>
              <w:rPr>
                <w:rFonts w:ascii="Times New Roman" w:hAnsi="Times New Roman" w:cs="Times New Roman"/>
                <w:color w:val="231F20"/>
                <w:sz w:val="28"/>
                <w:szCs w:val="28"/>
              </w:rPr>
              <w:t>2014</w:t>
            </w:r>
          </w:p>
        </w:tc>
        <w:tc>
          <w:tcPr>
            <w:tcW w:w="2676" w:type="dxa"/>
          </w:tcPr>
          <w:p w14:paraId="6814F9FB" w14:textId="77777777" w:rsidR="00C87BCD" w:rsidRDefault="00C87BCD" w:rsidP="00867F3A">
            <w:pPr>
              <w:autoSpaceDE w:val="0"/>
              <w:autoSpaceDN w:val="0"/>
              <w:adjustRightInd w:val="0"/>
              <w:jc w:val="center"/>
              <w:rPr>
                <w:rFonts w:ascii="Times New Roman" w:hAnsi="Times New Roman" w:cs="Times New Roman"/>
                <w:color w:val="231F20"/>
                <w:sz w:val="28"/>
                <w:szCs w:val="28"/>
              </w:rPr>
            </w:pPr>
            <w:r>
              <w:rPr>
                <w:rFonts w:ascii="Times New Roman" w:hAnsi="Times New Roman" w:cs="Times New Roman"/>
                <w:color w:val="231F20"/>
                <w:sz w:val="28"/>
                <w:szCs w:val="28"/>
              </w:rPr>
              <w:t>44.6</w:t>
            </w:r>
          </w:p>
        </w:tc>
        <w:tc>
          <w:tcPr>
            <w:tcW w:w="3192" w:type="dxa"/>
          </w:tcPr>
          <w:p w14:paraId="07C7019B" w14:textId="77777777" w:rsidR="00C87BCD" w:rsidRDefault="00C87BCD" w:rsidP="00867F3A">
            <w:pPr>
              <w:autoSpaceDE w:val="0"/>
              <w:autoSpaceDN w:val="0"/>
              <w:adjustRightInd w:val="0"/>
              <w:jc w:val="center"/>
              <w:rPr>
                <w:rFonts w:ascii="Times New Roman" w:hAnsi="Times New Roman" w:cs="Times New Roman"/>
                <w:color w:val="231F20"/>
                <w:sz w:val="28"/>
                <w:szCs w:val="28"/>
              </w:rPr>
            </w:pPr>
            <w:r>
              <w:rPr>
                <w:rFonts w:ascii="Times New Roman" w:hAnsi="Times New Roman" w:cs="Times New Roman"/>
                <w:color w:val="231F20"/>
                <w:sz w:val="28"/>
                <w:szCs w:val="28"/>
              </w:rPr>
              <w:t>123.2</w:t>
            </w:r>
          </w:p>
        </w:tc>
      </w:tr>
      <w:tr w:rsidR="00C87BCD" w14:paraId="793E8D80" w14:textId="77777777" w:rsidTr="00D239F1">
        <w:tc>
          <w:tcPr>
            <w:tcW w:w="2790" w:type="dxa"/>
            <w:tcBorders>
              <w:bottom w:val="single" w:sz="4" w:space="0" w:color="auto"/>
            </w:tcBorders>
          </w:tcPr>
          <w:p w14:paraId="12F56C19" w14:textId="77777777" w:rsidR="00C87BCD" w:rsidRDefault="005D26EB" w:rsidP="00867F3A">
            <w:pPr>
              <w:autoSpaceDE w:val="0"/>
              <w:autoSpaceDN w:val="0"/>
              <w:adjustRightInd w:val="0"/>
              <w:jc w:val="center"/>
              <w:rPr>
                <w:rFonts w:ascii="Times New Roman" w:hAnsi="Times New Roman" w:cs="Times New Roman"/>
                <w:color w:val="231F20"/>
                <w:sz w:val="28"/>
                <w:szCs w:val="28"/>
              </w:rPr>
            </w:pPr>
            <w:r>
              <w:rPr>
                <w:rFonts w:ascii="Times New Roman" w:hAnsi="Times New Roman" w:cs="Times New Roman"/>
                <w:color w:val="231F20"/>
                <w:sz w:val="28"/>
                <w:szCs w:val="28"/>
              </w:rPr>
              <w:t>2015</w:t>
            </w:r>
          </w:p>
        </w:tc>
        <w:tc>
          <w:tcPr>
            <w:tcW w:w="2676" w:type="dxa"/>
            <w:tcBorders>
              <w:bottom w:val="single" w:sz="4" w:space="0" w:color="auto"/>
            </w:tcBorders>
          </w:tcPr>
          <w:p w14:paraId="6C40C230" w14:textId="77777777" w:rsidR="00C87BCD" w:rsidRDefault="00C87BCD" w:rsidP="00867F3A">
            <w:pPr>
              <w:autoSpaceDE w:val="0"/>
              <w:autoSpaceDN w:val="0"/>
              <w:adjustRightInd w:val="0"/>
              <w:jc w:val="center"/>
              <w:rPr>
                <w:rFonts w:ascii="Times New Roman" w:hAnsi="Times New Roman" w:cs="Times New Roman"/>
                <w:color w:val="231F20"/>
                <w:sz w:val="28"/>
                <w:szCs w:val="28"/>
              </w:rPr>
            </w:pPr>
            <w:r>
              <w:rPr>
                <w:rFonts w:ascii="Times New Roman" w:hAnsi="Times New Roman" w:cs="Times New Roman"/>
                <w:color w:val="231F20"/>
                <w:sz w:val="28"/>
                <w:szCs w:val="28"/>
              </w:rPr>
              <w:t>45.1</w:t>
            </w:r>
          </w:p>
        </w:tc>
        <w:tc>
          <w:tcPr>
            <w:tcW w:w="3192" w:type="dxa"/>
            <w:tcBorders>
              <w:bottom w:val="single" w:sz="4" w:space="0" w:color="auto"/>
            </w:tcBorders>
          </w:tcPr>
          <w:p w14:paraId="0B6693BE" w14:textId="77777777" w:rsidR="00C87BCD" w:rsidRDefault="00C87BCD" w:rsidP="00867F3A">
            <w:pPr>
              <w:autoSpaceDE w:val="0"/>
              <w:autoSpaceDN w:val="0"/>
              <w:adjustRightInd w:val="0"/>
              <w:jc w:val="center"/>
              <w:rPr>
                <w:rFonts w:ascii="Times New Roman" w:hAnsi="Times New Roman" w:cs="Times New Roman"/>
                <w:color w:val="231F20"/>
                <w:sz w:val="28"/>
                <w:szCs w:val="28"/>
              </w:rPr>
            </w:pPr>
            <w:r>
              <w:rPr>
                <w:rFonts w:ascii="Times New Roman" w:hAnsi="Times New Roman" w:cs="Times New Roman"/>
                <w:color w:val="231F20"/>
                <w:sz w:val="28"/>
                <w:szCs w:val="28"/>
              </w:rPr>
              <w:t>125.4</w:t>
            </w:r>
          </w:p>
        </w:tc>
      </w:tr>
    </w:tbl>
    <w:p w14:paraId="6FC77184" w14:textId="77777777" w:rsidR="00CE1ABB" w:rsidRDefault="00CE1ABB" w:rsidP="00AC2F26">
      <w:pPr>
        <w:autoSpaceDE w:val="0"/>
        <w:autoSpaceDN w:val="0"/>
        <w:adjustRightInd w:val="0"/>
        <w:spacing w:after="0" w:line="240" w:lineRule="auto"/>
        <w:ind w:left="810"/>
        <w:rPr>
          <w:rFonts w:ascii="Times New Roman" w:hAnsi="Times New Roman" w:cs="Times New Roman"/>
          <w:color w:val="231F20"/>
          <w:sz w:val="28"/>
          <w:szCs w:val="28"/>
        </w:rPr>
      </w:pPr>
    </w:p>
    <w:p w14:paraId="515AC545" w14:textId="77777777" w:rsidR="00CE1ABB" w:rsidRDefault="00CE1ABB" w:rsidP="00AC2F26">
      <w:pPr>
        <w:autoSpaceDE w:val="0"/>
        <w:autoSpaceDN w:val="0"/>
        <w:adjustRightInd w:val="0"/>
        <w:spacing w:after="0" w:line="240" w:lineRule="auto"/>
        <w:ind w:left="810"/>
        <w:rPr>
          <w:rFonts w:ascii="Times New Roman" w:hAnsi="Times New Roman" w:cs="Times New Roman"/>
          <w:color w:val="231F20"/>
          <w:sz w:val="28"/>
          <w:szCs w:val="28"/>
        </w:rPr>
      </w:pPr>
    </w:p>
    <w:p w14:paraId="224ECCB2" w14:textId="77777777" w:rsidR="00CE1ABB" w:rsidRPr="00CE1ABB" w:rsidRDefault="00CE1ABB" w:rsidP="00707A10">
      <w:pPr>
        <w:autoSpaceDE w:val="0"/>
        <w:autoSpaceDN w:val="0"/>
        <w:adjustRightInd w:val="0"/>
        <w:spacing w:after="0" w:line="240" w:lineRule="auto"/>
        <w:ind w:left="810"/>
        <w:rPr>
          <w:rFonts w:ascii="Times New Roman" w:hAnsi="Times New Roman" w:cs="Times New Roman"/>
          <w:color w:val="231F20"/>
          <w:sz w:val="28"/>
          <w:szCs w:val="28"/>
        </w:rPr>
      </w:pPr>
      <w:r w:rsidRPr="00CE1ABB">
        <w:rPr>
          <w:rFonts w:ascii="Times New Roman" w:hAnsi="Times New Roman" w:cs="Times New Roman"/>
          <w:color w:val="231F20"/>
          <w:sz w:val="28"/>
          <w:szCs w:val="28"/>
        </w:rPr>
        <w:t xml:space="preserve">(a) </w:t>
      </w:r>
      <w:r w:rsidR="00E71445">
        <w:rPr>
          <w:rFonts w:ascii="Times New Roman" w:hAnsi="Times New Roman" w:cs="Times New Roman"/>
          <w:color w:val="231F20"/>
          <w:sz w:val="28"/>
          <w:szCs w:val="28"/>
        </w:rPr>
        <w:t xml:space="preserve"> </w:t>
      </w:r>
      <w:r w:rsidRPr="00CE1ABB">
        <w:rPr>
          <w:rFonts w:ascii="Times New Roman" w:hAnsi="Times New Roman" w:cs="Times New Roman"/>
          <w:color w:val="231F20"/>
          <w:sz w:val="28"/>
          <w:szCs w:val="28"/>
        </w:rPr>
        <w:t>Calculate the simple returns</w:t>
      </w:r>
    </w:p>
    <w:p w14:paraId="440FA055" w14:textId="77777777" w:rsidR="00CE1ABB" w:rsidRPr="00CE1ABB" w:rsidRDefault="00CE1ABB" w:rsidP="00707A10">
      <w:pPr>
        <w:autoSpaceDE w:val="0"/>
        <w:autoSpaceDN w:val="0"/>
        <w:adjustRightInd w:val="0"/>
        <w:spacing w:after="0" w:line="240" w:lineRule="auto"/>
        <w:ind w:left="810"/>
        <w:rPr>
          <w:rFonts w:ascii="Times New Roman" w:hAnsi="Times New Roman" w:cs="Times New Roman"/>
          <w:color w:val="231F20"/>
          <w:sz w:val="28"/>
          <w:szCs w:val="28"/>
        </w:rPr>
      </w:pPr>
      <w:r w:rsidRPr="00CE1ABB">
        <w:rPr>
          <w:rFonts w:ascii="Times New Roman" w:hAnsi="Times New Roman" w:cs="Times New Roman"/>
          <w:color w:val="231F20"/>
          <w:sz w:val="28"/>
          <w:szCs w:val="28"/>
        </w:rPr>
        <w:t>(b)</w:t>
      </w:r>
      <w:r w:rsidR="00E71445">
        <w:rPr>
          <w:rFonts w:ascii="Times New Roman" w:hAnsi="Times New Roman" w:cs="Times New Roman"/>
          <w:color w:val="231F20"/>
          <w:sz w:val="28"/>
          <w:szCs w:val="28"/>
        </w:rPr>
        <w:t xml:space="preserve"> </w:t>
      </w:r>
      <w:r w:rsidRPr="00CE1ABB">
        <w:rPr>
          <w:rFonts w:ascii="Times New Roman" w:hAnsi="Times New Roman" w:cs="Times New Roman"/>
          <w:color w:val="231F20"/>
          <w:sz w:val="28"/>
          <w:szCs w:val="28"/>
        </w:rPr>
        <w:t xml:space="preserve"> Calculate the continuously compounded returns</w:t>
      </w:r>
    </w:p>
    <w:p w14:paraId="2686A44A" w14:textId="77777777" w:rsidR="00CE1ABB" w:rsidRPr="00CE1ABB" w:rsidRDefault="00CE1ABB" w:rsidP="00707A10">
      <w:pPr>
        <w:autoSpaceDE w:val="0"/>
        <w:autoSpaceDN w:val="0"/>
        <w:adjustRightInd w:val="0"/>
        <w:spacing w:after="0" w:line="240" w:lineRule="auto"/>
        <w:ind w:left="810"/>
        <w:rPr>
          <w:rFonts w:ascii="Times New Roman" w:hAnsi="Times New Roman" w:cs="Times New Roman"/>
          <w:color w:val="231F20"/>
          <w:sz w:val="28"/>
          <w:szCs w:val="28"/>
        </w:rPr>
      </w:pPr>
      <w:r w:rsidRPr="00CE1ABB">
        <w:rPr>
          <w:rFonts w:ascii="Times New Roman" w:hAnsi="Times New Roman" w:cs="Times New Roman"/>
          <w:color w:val="231F20"/>
          <w:sz w:val="28"/>
          <w:szCs w:val="28"/>
        </w:rPr>
        <w:t xml:space="preserve">(c) </w:t>
      </w:r>
      <w:r w:rsidR="00E71445">
        <w:rPr>
          <w:rFonts w:ascii="Times New Roman" w:hAnsi="Times New Roman" w:cs="Times New Roman"/>
          <w:color w:val="231F20"/>
          <w:sz w:val="28"/>
          <w:szCs w:val="28"/>
        </w:rPr>
        <w:t xml:space="preserve"> </w:t>
      </w:r>
      <w:r w:rsidRPr="00CE1ABB">
        <w:rPr>
          <w:rFonts w:ascii="Times New Roman" w:hAnsi="Times New Roman" w:cs="Times New Roman"/>
          <w:color w:val="231F20"/>
          <w:sz w:val="28"/>
          <w:szCs w:val="28"/>
        </w:rPr>
        <w:t xml:space="preserve">Calculate the prices of the </w:t>
      </w:r>
      <w:r w:rsidR="00D677AE">
        <w:rPr>
          <w:rFonts w:ascii="Times New Roman" w:hAnsi="Times New Roman" w:cs="Times New Roman"/>
          <w:color w:val="231F20"/>
          <w:sz w:val="28"/>
          <w:szCs w:val="28"/>
        </w:rPr>
        <w:t>stock</w:t>
      </w:r>
      <w:r w:rsidR="005D26EB">
        <w:rPr>
          <w:rFonts w:ascii="Times New Roman" w:hAnsi="Times New Roman" w:cs="Times New Roman"/>
          <w:color w:val="231F20"/>
          <w:sz w:val="28"/>
          <w:szCs w:val="28"/>
        </w:rPr>
        <w:t xml:space="preserve"> each year in 2015</w:t>
      </w:r>
      <w:r w:rsidRPr="00CE1ABB">
        <w:rPr>
          <w:rFonts w:ascii="Times New Roman" w:hAnsi="Times New Roman" w:cs="Times New Roman"/>
          <w:color w:val="231F20"/>
          <w:sz w:val="28"/>
          <w:szCs w:val="28"/>
        </w:rPr>
        <w:t xml:space="preserve"> terms</w:t>
      </w:r>
    </w:p>
    <w:p w14:paraId="16596255" w14:textId="77777777" w:rsidR="00CE1ABB" w:rsidRPr="00CE1ABB" w:rsidRDefault="00CE1ABB" w:rsidP="00707A10">
      <w:pPr>
        <w:autoSpaceDE w:val="0"/>
        <w:autoSpaceDN w:val="0"/>
        <w:adjustRightInd w:val="0"/>
        <w:spacing w:after="0" w:line="240" w:lineRule="auto"/>
        <w:ind w:left="810"/>
        <w:rPr>
          <w:rFonts w:ascii="Times New Roman" w:hAnsi="Times New Roman" w:cs="Times New Roman"/>
          <w:color w:val="231F20"/>
          <w:sz w:val="28"/>
          <w:szCs w:val="28"/>
        </w:rPr>
      </w:pPr>
      <w:r w:rsidRPr="00CE1ABB">
        <w:rPr>
          <w:rFonts w:ascii="Times New Roman" w:hAnsi="Times New Roman" w:cs="Times New Roman"/>
          <w:color w:val="231F20"/>
          <w:sz w:val="28"/>
          <w:szCs w:val="28"/>
        </w:rPr>
        <w:t xml:space="preserve">(d) </w:t>
      </w:r>
      <w:r w:rsidR="00E71445">
        <w:rPr>
          <w:rFonts w:ascii="Times New Roman" w:hAnsi="Times New Roman" w:cs="Times New Roman"/>
          <w:color w:val="231F20"/>
          <w:sz w:val="28"/>
          <w:szCs w:val="28"/>
        </w:rPr>
        <w:t xml:space="preserve"> </w:t>
      </w:r>
      <w:r w:rsidRPr="00CE1ABB">
        <w:rPr>
          <w:rFonts w:ascii="Times New Roman" w:hAnsi="Times New Roman" w:cs="Times New Roman"/>
          <w:color w:val="231F20"/>
          <w:sz w:val="28"/>
          <w:szCs w:val="28"/>
        </w:rPr>
        <w:t>Calculate the real returns</w:t>
      </w:r>
    </w:p>
    <w:p w14:paraId="7E1E1A3C" w14:textId="77777777" w:rsidR="007C4E80" w:rsidRPr="005D26EB" w:rsidRDefault="007C4E80" w:rsidP="005D26EB">
      <w:pPr>
        <w:autoSpaceDE w:val="0"/>
        <w:autoSpaceDN w:val="0"/>
        <w:adjustRightInd w:val="0"/>
        <w:spacing w:after="0" w:line="240" w:lineRule="auto"/>
        <w:ind w:left="810"/>
        <w:rPr>
          <w:rFonts w:ascii="Times New Roman" w:hAnsi="Times New Roman" w:cs="Times New Roman"/>
          <w:color w:val="231F20"/>
          <w:sz w:val="28"/>
          <w:szCs w:val="28"/>
        </w:rPr>
      </w:pPr>
    </w:p>
    <w:p w14:paraId="63E17B50" w14:textId="77777777" w:rsidR="001D0A9F" w:rsidRDefault="001D0A9F" w:rsidP="005D26EB">
      <w:pPr>
        <w:autoSpaceDE w:val="0"/>
        <w:autoSpaceDN w:val="0"/>
        <w:adjustRightInd w:val="0"/>
        <w:spacing w:after="0" w:line="240" w:lineRule="auto"/>
        <w:ind w:left="810"/>
        <w:rPr>
          <w:rFonts w:ascii="Times New Roman" w:hAnsi="Times New Roman" w:cs="Times New Roman"/>
          <w:color w:val="231F20"/>
          <w:sz w:val="28"/>
          <w:szCs w:val="28"/>
        </w:rPr>
      </w:pPr>
    </w:p>
    <w:p w14:paraId="5C448E4B" w14:textId="77777777" w:rsidR="00A21339" w:rsidRPr="00A21339" w:rsidRDefault="00A21339" w:rsidP="00A21339">
      <w:pPr>
        <w:autoSpaceDE w:val="0"/>
        <w:autoSpaceDN w:val="0"/>
        <w:adjustRightInd w:val="0"/>
        <w:spacing w:after="0" w:line="360" w:lineRule="auto"/>
        <w:ind w:left="810"/>
        <w:rPr>
          <w:rFonts w:ascii="Times New Roman" w:hAnsi="Times New Roman" w:cs="Times New Roman"/>
          <w:color w:val="231F20"/>
          <w:sz w:val="28"/>
          <w:szCs w:val="28"/>
        </w:rPr>
      </w:pPr>
    </w:p>
    <w:p w14:paraId="4D13B21B" w14:textId="77777777" w:rsidR="00A21339" w:rsidRPr="00A21339" w:rsidRDefault="00A21339" w:rsidP="00A21339">
      <w:pPr>
        <w:spacing w:after="0" w:line="360" w:lineRule="auto"/>
        <w:ind w:left="709"/>
        <w:jc w:val="both"/>
        <w:rPr>
          <w:rFonts w:ascii="Times New Roman" w:hAnsi="Times New Roman" w:cs="Times New Roman"/>
          <w:color w:val="0070C0"/>
        </w:rPr>
      </w:pPr>
      <w:r w:rsidRPr="00A21339">
        <w:rPr>
          <w:rFonts w:ascii="Times New Roman" w:hAnsi="Times New Roman" w:cs="Times New Roman"/>
          <w:color w:val="0070C0"/>
        </w:rPr>
        <w:t>These calculations are probably best done in a spreadsheet and R. If we did so, we would use the following formulas:</w:t>
      </w:r>
    </w:p>
    <w:p w14:paraId="07A48E01" w14:textId="77777777" w:rsidR="00A21339" w:rsidRPr="00A21339" w:rsidRDefault="00A21339" w:rsidP="00A21339">
      <w:pPr>
        <w:autoSpaceDE w:val="0"/>
        <w:autoSpaceDN w:val="0"/>
        <w:adjustRightInd w:val="0"/>
        <w:spacing w:after="0" w:line="240" w:lineRule="auto"/>
        <w:ind w:left="810"/>
        <w:rPr>
          <w:rFonts w:ascii="Times New Roman" w:hAnsi="Times New Roman" w:cs="Times New Roman"/>
          <w:color w:val="231F20"/>
          <w:sz w:val="28"/>
          <w:szCs w:val="28"/>
        </w:rPr>
      </w:pPr>
    </w:p>
    <w:p w14:paraId="4EE867D2" w14:textId="77777777" w:rsidR="00A21339" w:rsidRPr="00A21339" w:rsidRDefault="00A21339" w:rsidP="005D26EB">
      <w:pPr>
        <w:autoSpaceDE w:val="0"/>
        <w:autoSpaceDN w:val="0"/>
        <w:adjustRightInd w:val="0"/>
        <w:spacing w:after="0" w:line="240" w:lineRule="auto"/>
        <w:ind w:left="810"/>
        <w:rPr>
          <w:rFonts w:ascii="Times New Roman" w:hAnsi="Times New Roman" w:cs="Times New Roman"/>
          <w:color w:val="231F20"/>
          <w:sz w:val="28"/>
          <w:szCs w:val="28"/>
        </w:rPr>
      </w:pPr>
    </w:p>
    <w:p w14:paraId="44E3CA9D" w14:textId="77777777" w:rsidR="00A21339" w:rsidRPr="00A21339" w:rsidRDefault="00A21339" w:rsidP="00A21339">
      <w:pPr>
        <w:ind w:left="709"/>
        <w:jc w:val="both"/>
        <w:rPr>
          <w:rFonts w:ascii="Times New Roman" w:hAnsi="Times New Roman" w:cs="Times New Roman"/>
          <w:color w:val="0070C0"/>
        </w:rPr>
      </w:pPr>
      <w:r w:rsidRPr="00A21339">
        <w:rPr>
          <w:rFonts w:ascii="Times New Roman" w:hAnsi="Times New Roman" w:cs="Times New Roman"/>
          <w:color w:val="0070C0"/>
        </w:rPr>
        <w:t xml:space="preserve">The simple returns are calculated as: </w:t>
      </w:r>
      <w:proofErr w:type="spellStart"/>
      <w:r w:rsidRPr="00A21339">
        <w:rPr>
          <w:rFonts w:ascii="Times New Roman" w:hAnsi="Times New Roman" w:cs="Times New Roman"/>
          <w:i/>
          <w:color w:val="0070C0"/>
        </w:rPr>
        <w:t>return</w:t>
      </w:r>
      <w:r w:rsidRPr="00A21339">
        <w:rPr>
          <w:rFonts w:ascii="Times New Roman" w:hAnsi="Times New Roman" w:cs="Times New Roman"/>
          <w:i/>
          <w:color w:val="0070C0"/>
          <w:vertAlign w:val="subscript"/>
        </w:rPr>
        <w:t>t</w:t>
      </w:r>
      <w:proofErr w:type="spellEnd"/>
      <w:r w:rsidRPr="00A21339">
        <w:rPr>
          <w:rFonts w:ascii="Times New Roman" w:hAnsi="Times New Roman" w:cs="Times New Roman"/>
          <w:color w:val="0070C0"/>
        </w:rPr>
        <w:t xml:space="preserve"> = 100</w:t>
      </w:r>
      <w:r w:rsidRPr="00A21339">
        <w:rPr>
          <w:rFonts w:ascii="Times New Roman" w:hAnsi="Times New Roman" w:cs="Times New Roman"/>
          <w:color w:val="0070C0"/>
        </w:rPr>
        <w:sym w:font="Symbol" w:char="F0B4"/>
      </w:r>
      <w:r>
        <w:rPr>
          <w:rFonts w:ascii="Times New Roman" w:hAnsi="Times New Roman" w:cs="Times New Roman"/>
          <w:color w:val="0070C0"/>
        </w:rPr>
        <w:t>[(</w:t>
      </w:r>
      <w:r w:rsidRPr="00A21339">
        <w:rPr>
          <w:rFonts w:ascii="Times New Roman" w:hAnsi="Times New Roman" w:cs="Times New Roman"/>
          <w:i/>
          <w:color w:val="0070C0"/>
        </w:rPr>
        <w:t>P</w:t>
      </w:r>
      <w:r w:rsidRPr="00A21339">
        <w:rPr>
          <w:rFonts w:ascii="Times New Roman" w:hAnsi="Times New Roman" w:cs="Times New Roman"/>
          <w:i/>
          <w:color w:val="0070C0"/>
          <w:vertAlign w:val="subscript"/>
        </w:rPr>
        <w:t>t</w:t>
      </w:r>
      <w:r w:rsidRPr="00A21339">
        <w:rPr>
          <w:rFonts w:ascii="Times New Roman" w:hAnsi="Times New Roman" w:cs="Times New Roman"/>
          <w:i/>
          <w:color w:val="0070C0"/>
        </w:rPr>
        <w:t>-P</w:t>
      </w:r>
      <w:r w:rsidRPr="00A21339">
        <w:rPr>
          <w:rFonts w:ascii="Times New Roman" w:hAnsi="Times New Roman" w:cs="Times New Roman"/>
          <w:i/>
          <w:color w:val="0070C0"/>
          <w:vertAlign w:val="subscript"/>
        </w:rPr>
        <w:t>t</w:t>
      </w:r>
      <w:r w:rsidRPr="00A21339">
        <w:rPr>
          <w:rFonts w:ascii="Times New Roman" w:hAnsi="Times New Roman" w:cs="Times New Roman"/>
          <w:color w:val="0070C0"/>
          <w:vertAlign w:val="subscript"/>
        </w:rPr>
        <w:t>-</w:t>
      </w:r>
      <w:proofErr w:type="gramStart"/>
      <w:r w:rsidRPr="00A21339">
        <w:rPr>
          <w:rFonts w:ascii="Times New Roman" w:hAnsi="Times New Roman" w:cs="Times New Roman"/>
          <w:color w:val="0070C0"/>
          <w:vertAlign w:val="subscript"/>
        </w:rPr>
        <w:t xml:space="preserve">1 </w:t>
      </w:r>
      <w:r>
        <w:rPr>
          <w:rFonts w:ascii="Times New Roman" w:hAnsi="Times New Roman" w:cs="Times New Roman"/>
          <w:color w:val="0070C0"/>
        </w:rPr>
        <w:t>)</w:t>
      </w:r>
      <w:proofErr w:type="gramEnd"/>
      <w:r>
        <w:rPr>
          <w:rFonts w:ascii="Times New Roman" w:hAnsi="Times New Roman" w:cs="Times New Roman"/>
          <w:color w:val="0070C0"/>
        </w:rPr>
        <w:t xml:space="preserve"> </w:t>
      </w:r>
      <w:r w:rsidRPr="00A21339">
        <w:rPr>
          <w:rFonts w:ascii="Times New Roman" w:hAnsi="Times New Roman" w:cs="Times New Roman"/>
          <w:color w:val="0070C0"/>
        </w:rPr>
        <w:t xml:space="preserve">/ </w:t>
      </w:r>
      <w:r w:rsidRPr="00A21339">
        <w:rPr>
          <w:rFonts w:ascii="Times New Roman" w:hAnsi="Times New Roman" w:cs="Times New Roman"/>
          <w:i/>
          <w:color w:val="0070C0"/>
        </w:rPr>
        <w:t>P</w:t>
      </w:r>
      <w:r w:rsidRPr="00A21339">
        <w:rPr>
          <w:rFonts w:ascii="Times New Roman" w:hAnsi="Times New Roman" w:cs="Times New Roman"/>
          <w:i/>
          <w:color w:val="0070C0"/>
          <w:vertAlign w:val="subscript"/>
        </w:rPr>
        <w:t>t</w:t>
      </w:r>
      <w:r w:rsidRPr="00A21339">
        <w:rPr>
          <w:rFonts w:ascii="Times New Roman" w:hAnsi="Times New Roman" w:cs="Times New Roman"/>
          <w:color w:val="0070C0"/>
          <w:vertAlign w:val="subscript"/>
        </w:rPr>
        <w:t>-1</w:t>
      </w:r>
      <w:r>
        <w:rPr>
          <w:rFonts w:ascii="Times New Roman" w:hAnsi="Times New Roman" w:cs="Times New Roman"/>
          <w:color w:val="0070C0"/>
        </w:rPr>
        <w:t>]</w:t>
      </w:r>
    </w:p>
    <w:p w14:paraId="71E0D561" w14:textId="77777777" w:rsidR="00A21339" w:rsidRPr="00A21339" w:rsidRDefault="00A21339" w:rsidP="00A21339">
      <w:pPr>
        <w:ind w:left="709"/>
        <w:jc w:val="both"/>
        <w:rPr>
          <w:rFonts w:ascii="Times New Roman" w:hAnsi="Times New Roman" w:cs="Times New Roman"/>
          <w:color w:val="0070C0"/>
        </w:rPr>
      </w:pPr>
      <w:r w:rsidRPr="00A21339">
        <w:rPr>
          <w:rFonts w:ascii="Times New Roman" w:hAnsi="Times New Roman" w:cs="Times New Roman"/>
          <w:color w:val="0070C0"/>
        </w:rPr>
        <w:t xml:space="preserve">The continuously compounded returns are calculated as: </w:t>
      </w:r>
      <w:proofErr w:type="spellStart"/>
      <w:r w:rsidRPr="00A21339">
        <w:rPr>
          <w:rFonts w:ascii="Times New Roman" w:hAnsi="Times New Roman" w:cs="Times New Roman"/>
          <w:i/>
          <w:color w:val="0070C0"/>
        </w:rPr>
        <w:t>return</w:t>
      </w:r>
      <w:r w:rsidRPr="00A21339">
        <w:rPr>
          <w:rFonts w:ascii="Times New Roman" w:hAnsi="Times New Roman" w:cs="Times New Roman"/>
          <w:i/>
          <w:color w:val="0070C0"/>
          <w:vertAlign w:val="subscript"/>
        </w:rPr>
        <w:t>t</w:t>
      </w:r>
      <w:proofErr w:type="spellEnd"/>
      <w:r w:rsidRPr="00A21339">
        <w:rPr>
          <w:rFonts w:ascii="Times New Roman" w:hAnsi="Times New Roman" w:cs="Times New Roman"/>
          <w:color w:val="0070C0"/>
        </w:rPr>
        <w:t xml:space="preserve"> = 100</w:t>
      </w:r>
      <w:r w:rsidRPr="00A21339">
        <w:rPr>
          <w:rFonts w:ascii="Times New Roman" w:hAnsi="Times New Roman" w:cs="Times New Roman"/>
          <w:color w:val="0070C0"/>
        </w:rPr>
        <w:sym w:font="Symbol" w:char="F0B4"/>
      </w:r>
      <w:proofErr w:type="gramStart"/>
      <w:r w:rsidRPr="00A21339">
        <w:rPr>
          <w:rFonts w:ascii="Times New Roman" w:hAnsi="Times New Roman" w:cs="Times New Roman"/>
          <w:color w:val="0070C0"/>
        </w:rPr>
        <w:t>log(</w:t>
      </w:r>
      <w:proofErr w:type="gramEnd"/>
      <w:r w:rsidRPr="00A21339">
        <w:rPr>
          <w:rFonts w:ascii="Times New Roman" w:hAnsi="Times New Roman" w:cs="Times New Roman"/>
          <w:i/>
          <w:color w:val="0070C0"/>
        </w:rPr>
        <w:t>P</w:t>
      </w:r>
      <w:r w:rsidRPr="00A21339">
        <w:rPr>
          <w:rFonts w:ascii="Times New Roman" w:hAnsi="Times New Roman" w:cs="Times New Roman"/>
          <w:i/>
          <w:color w:val="0070C0"/>
          <w:vertAlign w:val="subscript"/>
        </w:rPr>
        <w:t>t</w:t>
      </w:r>
      <w:r w:rsidRPr="00A21339">
        <w:rPr>
          <w:rFonts w:ascii="Times New Roman" w:hAnsi="Times New Roman" w:cs="Times New Roman"/>
          <w:i/>
          <w:color w:val="0070C0"/>
        </w:rPr>
        <w:t xml:space="preserve"> </w:t>
      </w:r>
      <w:r w:rsidRPr="00A21339">
        <w:rPr>
          <w:rFonts w:ascii="Times New Roman" w:hAnsi="Times New Roman" w:cs="Times New Roman"/>
          <w:color w:val="0070C0"/>
        </w:rPr>
        <w:t xml:space="preserve">/ </w:t>
      </w:r>
      <w:r w:rsidRPr="00A21339">
        <w:rPr>
          <w:rFonts w:ascii="Times New Roman" w:hAnsi="Times New Roman" w:cs="Times New Roman"/>
          <w:i/>
          <w:color w:val="0070C0"/>
        </w:rPr>
        <w:t>P</w:t>
      </w:r>
      <w:r w:rsidRPr="00A21339">
        <w:rPr>
          <w:rFonts w:ascii="Times New Roman" w:hAnsi="Times New Roman" w:cs="Times New Roman"/>
          <w:i/>
          <w:color w:val="0070C0"/>
          <w:vertAlign w:val="subscript"/>
        </w:rPr>
        <w:t>t</w:t>
      </w:r>
      <w:r w:rsidRPr="00A21339">
        <w:rPr>
          <w:rFonts w:ascii="Times New Roman" w:hAnsi="Times New Roman" w:cs="Times New Roman"/>
          <w:color w:val="0070C0"/>
          <w:vertAlign w:val="subscript"/>
        </w:rPr>
        <w:t>-1</w:t>
      </w:r>
      <w:r w:rsidRPr="00A21339">
        <w:rPr>
          <w:rFonts w:ascii="Times New Roman" w:hAnsi="Times New Roman" w:cs="Times New Roman"/>
          <w:color w:val="0070C0"/>
        </w:rPr>
        <w:t>)</w:t>
      </w:r>
    </w:p>
    <w:p w14:paraId="5966DD1A" w14:textId="77777777" w:rsidR="00A21339" w:rsidRPr="00A21339" w:rsidRDefault="00A21339" w:rsidP="00A21339">
      <w:pPr>
        <w:ind w:left="709"/>
        <w:jc w:val="both"/>
        <w:rPr>
          <w:rFonts w:ascii="Times New Roman" w:hAnsi="Times New Roman" w:cs="Times New Roman"/>
          <w:color w:val="0070C0"/>
        </w:rPr>
      </w:pPr>
      <w:r w:rsidRPr="00A21339">
        <w:rPr>
          <w:rFonts w:ascii="Times New Roman" w:hAnsi="Times New Roman" w:cs="Times New Roman"/>
          <w:color w:val="0070C0"/>
        </w:rPr>
        <w:t xml:space="preserve">The bond prices in 2013 terms are calculated as: </w:t>
      </w:r>
      <w:proofErr w:type="spellStart"/>
      <w:r w:rsidRPr="00A21339">
        <w:rPr>
          <w:rFonts w:ascii="Times New Roman" w:hAnsi="Times New Roman" w:cs="Times New Roman"/>
          <w:i/>
          <w:color w:val="0070C0"/>
        </w:rPr>
        <w:t>price</w:t>
      </w:r>
      <w:r w:rsidRPr="00A21339">
        <w:rPr>
          <w:rFonts w:ascii="Times New Roman" w:hAnsi="Times New Roman" w:cs="Times New Roman"/>
          <w:i/>
          <w:color w:val="0070C0"/>
          <w:vertAlign w:val="subscript"/>
        </w:rPr>
        <w:t>t</w:t>
      </w:r>
      <w:proofErr w:type="spellEnd"/>
      <w:r w:rsidRPr="00A21339">
        <w:rPr>
          <w:rFonts w:ascii="Times New Roman" w:hAnsi="Times New Roman" w:cs="Times New Roman"/>
          <w:color w:val="0070C0"/>
        </w:rPr>
        <w:t xml:space="preserve"> = </w:t>
      </w:r>
      <w:r w:rsidRPr="00A21339">
        <w:rPr>
          <w:rFonts w:ascii="Times New Roman" w:hAnsi="Times New Roman" w:cs="Times New Roman"/>
          <w:i/>
          <w:color w:val="0070C0"/>
        </w:rPr>
        <w:t xml:space="preserve">nominal </w:t>
      </w:r>
      <w:proofErr w:type="spellStart"/>
      <w:r w:rsidRPr="00A21339">
        <w:rPr>
          <w:rFonts w:ascii="Times New Roman" w:hAnsi="Times New Roman" w:cs="Times New Roman"/>
          <w:i/>
          <w:color w:val="0070C0"/>
        </w:rPr>
        <w:t>price</w:t>
      </w:r>
      <w:r w:rsidRPr="00A21339">
        <w:rPr>
          <w:rFonts w:ascii="Times New Roman" w:hAnsi="Times New Roman" w:cs="Times New Roman"/>
          <w:i/>
          <w:color w:val="0070C0"/>
          <w:vertAlign w:val="subscript"/>
        </w:rPr>
        <w:t>t</w:t>
      </w:r>
      <w:proofErr w:type="spellEnd"/>
      <w:r w:rsidRPr="00A21339">
        <w:rPr>
          <w:rFonts w:ascii="Times New Roman" w:hAnsi="Times New Roman" w:cs="Times New Roman"/>
          <w:color w:val="0070C0"/>
        </w:rPr>
        <w:sym w:font="Symbol" w:char="F0B4"/>
      </w:r>
      <w:r w:rsidRPr="00A21339">
        <w:rPr>
          <w:rFonts w:ascii="Times New Roman" w:hAnsi="Times New Roman" w:cs="Times New Roman"/>
          <w:i/>
          <w:color w:val="0070C0"/>
        </w:rPr>
        <w:t>CPI</w:t>
      </w:r>
      <w:r w:rsidRPr="00A21339">
        <w:rPr>
          <w:rFonts w:ascii="Times New Roman" w:hAnsi="Times New Roman" w:cs="Times New Roman"/>
          <w:color w:val="0070C0"/>
          <w:vertAlign w:val="subscript"/>
        </w:rPr>
        <w:t xml:space="preserve">2013 </w:t>
      </w:r>
      <w:r w:rsidRPr="00A21339">
        <w:rPr>
          <w:rFonts w:ascii="Times New Roman" w:hAnsi="Times New Roman" w:cs="Times New Roman"/>
          <w:color w:val="0070C0"/>
        </w:rPr>
        <w:t xml:space="preserve">/ </w:t>
      </w:r>
      <w:proofErr w:type="spellStart"/>
      <w:r w:rsidRPr="00A21339">
        <w:rPr>
          <w:rFonts w:ascii="Times New Roman" w:hAnsi="Times New Roman" w:cs="Times New Roman"/>
          <w:i/>
          <w:color w:val="0070C0"/>
        </w:rPr>
        <w:t>CPI</w:t>
      </w:r>
      <w:r w:rsidRPr="00A21339">
        <w:rPr>
          <w:rFonts w:ascii="Times New Roman" w:hAnsi="Times New Roman" w:cs="Times New Roman"/>
          <w:i/>
          <w:color w:val="0070C0"/>
          <w:vertAlign w:val="subscript"/>
        </w:rPr>
        <w:t>t</w:t>
      </w:r>
      <w:proofErr w:type="spellEnd"/>
    </w:p>
    <w:p w14:paraId="5A3D19D1" w14:textId="77777777" w:rsidR="00A21339" w:rsidRPr="00A21339" w:rsidRDefault="00A21339" w:rsidP="00A21339">
      <w:pPr>
        <w:ind w:left="709"/>
        <w:jc w:val="both"/>
        <w:rPr>
          <w:rFonts w:ascii="Times New Roman" w:hAnsi="Times New Roman" w:cs="Times New Roman"/>
          <w:color w:val="0070C0"/>
        </w:rPr>
      </w:pPr>
      <w:r w:rsidRPr="00A21339">
        <w:rPr>
          <w:rFonts w:ascii="Times New Roman" w:hAnsi="Times New Roman" w:cs="Times New Roman"/>
          <w:color w:val="0070C0"/>
        </w:rPr>
        <w:t xml:space="preserve">The inflation rate is calculated as </w:t>
      </w:r>
      <w:r w:rsidRPr="00A21339">
        <w:rPr>
          <w:rFonts w:ascii="Times New Roman" w:hAnsi="Times New Roman" w:cs="Times New Roman"/>
          <w:i/>
          <w:color w:val="0070C0"/>
        </w:rPr>
        <w:t xml:space="preserve">inflation </w:t>
      </w:r>
      <w:proofErr w:type="spellStart"/>
      <w:r w:rsidRPr="00A21339">
        <w:rPr>
          <w:rFonts w:ascii="Times New Roman" w:hAnsi="Times New Roman" w:cs="Times New Roman"/>
          <w:i/>
          <w:color w:val="0070C0"/>
        </w:rPr>
        <w:t>rate</w:t>
      </w:r>
      <w:r w:rsidRPr="00A21339">
        <w:rPr>
          <w:rFonts w:ascii="Times New Roman" w:hAnsi="Times New Roman" w:cs="Times New Roman"/>
          <w:i/>
          <w:color w:val="0070C0"/>
          <w:vertAlign w:val="subscript"/>
        </w:rPr>
        <w:t>t</w:t>
      </w:r>
      <w:proofErr w:type="spellEnd"/>
      <w:r w:rsidRPr="00A21339">
        <w:rPr>
          <w:rFonts w:ascii="Times New Roman" w:hAnsi="Times New Roman" w:cs="Times New Roman"/>
          <w:i/>
          <w:color w:val="0070C0"/>
        </w:rPr>
        <w:t xml:space="preserve"> </w:t>
      </w:r>
      <w:r w:rsidRPr="00A21339">
        <w:rPr>
          <w:rFonts w:ascii="Times New Roman" w:hAnsi="Times New Roman" w:cs="Times New Roman"/>
          <w:color w:val="0070C0"/>
        </w:rPr>
        <w:t>= 100</w:t>
      </w:r>
      <w:r w:rsidRPr="00A21339">
        <w:rPr>
          <w:rFonts w:ascii="Times New Roman" w:hAnsi="Times New Roman" w:cs="Times New Roman"/>
          <w:color w:val="0070C0"/>
        </w:rPr>
        <w:sym w:font="Symbol" w:char="F0B4"/>
      </w:r>
      <w:r>
        <w:rPr>
          <w:rFonts w:ascii="Times New Roman" w:hAnsi="Times New Roman" w:cs="Times New Roman"/>
          <w:color w:val="0070C0"/>
        </w:rPr>
        <w:t>[(</w:t>
      </w:r>
      <w:proofErr w:type="spellStart"/>
      <w:r w:rsidRPr="00A21339">
        <w:rPr>
          <w:rFonts w:ascii="Times New Roman" w:hAnsi="Times New Roman" w:cs="Times New Roman"/>
          <w:i/>
          <w:color w:val="0070C0"/>
        </w:rPr>
        <w:t>CPI</w:t>
      </w:r>
      <w:r w:rsidRPr="00A21339">
        <w:rPr>
          <w:rFonts w:ascii="Times New Roman" w:hAnsi="Times New Roman" w:cs="Times New Roman"/>
          <w:i/>
          <w:color w:val="0070C0"/>
          <w:vertAlign w:val="subscript"/>
        </w:rPr>
        <w:t>t</w:t>
      </w:r>
      <w:proofErr w:type="spellEnd"/>
      <w:r w:rsidRPr="00A21339">
        <w:rPr>
          <w:rFonts w:ascii="Times New Roman" w:hAnsi="Times New Roman" w:cs="Times New Roman"/>
          <w:i/>
          <w:color w:val="0070C0"/>
        </w:rPr>
        <w:t xml:space="preserve"> – CPI</w:t>
      </w:r>
      <w:r w:rsidRPr="00A21339">
        <w:rPr>
          <w:rFonts w:ascii="Times New Roman" w:hAnsi="Times New Roman" w:cs="Times New Roman"/>
          <w:i/>
          <w:color w:val="0070C0"/>
          <w:vertAlign w:val="subscript"/>
        </w:rPr>
        <w:t>t</w:t>
      </w:r>
      <w:r w:rsidRPr="00A21339">
        <w:rPr>
          <w:rFonts w:ascii="Times New Roman" w:hAnsi="Times New Roman" w:cs="Times New Roman"/>
          <w:color w:val="0070C0"/>
          <w:vertAlign w:val="subscript"/>
        </w:rPr>
        <w:t>-1</w:t>
      </w:r>
      <w:r>
        <w:rPr>
          <w:rFonts w:ascii="Times New Roman" w:hAnsi="Times New Roman" w:cs="Times New Roman"/>
          <w:color w:val="0070C0"/>
        </w:rPr>
        <w:t xml:space="preserve">) </w:t>
      </w:r>
      <w:r w:rsidRPr="00A21339">
        <w:rPr>
          <w:rFonts w:ascii="Times New Roman" w:hAnsi="Times New Roman" w:cs="Times New Roman"/>
          <w:color w:val="0070C0"/>
        </w:rPr>
        <w:t xml:space="preserve">/ </w:t>
      </w:r>
      <w:r w:rsidRPr="00A21339">
        <w:rPr>
          <w:rFonts w:ascii="Times New Roman" w:hAnsi="Times New Roman" w:cs="Times New Roman"/>
          <w:i/>
          <w:color w:val="0070C0"/>
        </w:rPr>
        <w:t>CPI</w:t>
      </w:r>
      <w:r w:rsidRPr="00A21339">
        <w:rPr>
          <w:rFonts w:ascii="Times New Roman" w:hAnsi="Times New Roman" w:cs="Times New Roman"/>
          <w:i/>
          <w:color w:val="0070C0"/>
          <w:vertAlign w:val="subscript"/>
        </w:rPr>
        <w:t>t</w:t>
      </w:r>
      <w:r w:rsidRPr="00A21339">
        <w:rPr>
          <w:rFonts w:ascii="Times New Roman" w:hAnsi="Times New Roman" w:cs="Times New Roman"/>
          <w:color w:val="0070C0"/>
          <w:vertAlign w:val="subscript"/>
        </w:rPr>
        <w:t>-1</w:t>
      </w:r>
      <w:r>
        <w:rPr>
          <w:rFonts w:ascii="Times New Roman" w:hAnsi="Times New Roman" w:cs="Times New Roman"/>
          <w:color w:val="0070C0"/>
        </w:rPr>
        <w:t>]</w:t>
      </w:r>
    </w:p>
    <w:p w14:paraId="75144BED" w14:textId="77777777" w:rsidR="00A21339" w:rsidRPr="00A21339" w:rsidRDefault="00A21339" w:rsidP="00A21339">
      <w:pPr>
        <w:ind w:left="709"/>
        <w:jc w:val="both"/>
        <w:rPr>
          <w:rFonts w:ascii="Calibri" w:hAnsi="Calibri"/>
          <w:color w:val="0070C0"/>
        </w:rPr>
      </w:pPr>
      <w:r w:rsidRPr="00A21339">
        <w:rPr>
          <w:rFonts w:ascii="Times New Roman" w:hAnsi="Times New Roman" w:cs="Times New Roman"/>
          <w:color w:val="0070C0"/>
        </w:rPr>
        <w:t>The real returns are calculated</w:t>
      </w:r>
      <w:r w:rsidRPr="00A21339">
        <w:rPr>
          <w:rFonts w:ascii="Calibri" w:hAnsi="Calibri"/>
          <w:color w:val="0070C0"/>
        </w:rPr>
        <w:t xml:space="preserve"> as: </w:t>
      </w:r>
      <w:r w:rsidRPr="00A21339">
        <w:rPr>
          <w:rFonts w:ascii="Calibri" w:hAnsi="Calibri"/>
          <w:i/>
          <w:color w:val="0070C0"/>
        </w:rPr>
        <w:t>nominal</w:t>
      </w:r>
      <w:r w:rsidRPr="00A21339">
        <w:rPr>
          <w:rFonts w:ascii="Calibri" w:hAnsi="Calibri"/>
          <w:color w:val="0070C0"/>
        </w:rPr>
        <w:t xml:space="preserve"> (simple)</w:t>
      </w:r>
      <w:r w:rsidRPr="00A21339">
        <w:rPr>
          <w:rFonts w:ascii="Calibri" w:hAnsi="Calibri"/>
          <w:i/>
          <w:color w:val="0070C0"/>
        </w:rPr>
        <w:t xml:space="preserve"> returns</w:t>
      </w:r>
      <w:r w:rsidRPr="00A21339">
        <w:rPr>
          <w:rFonts w:ascii="Calibri" w:hAnsi="Calibri"/>
          <w:color w:val="0070C0"/>
        </w:rPr>
        <w:t xml:space="preserve"> (%) – </w:t>
      </w:r>
      <w:r w:rsidRPr="00A21339">
        <w:rPr>
          <w:rFonts w:ascii="Calibri" w:hAnsi="Calibri"/>
          <w:i/>
          <w:color w:val="0070C0"/>
        </w:rPr>
        <w:t xml:space="preserve">inflation rate </w:t>
      </w:r>
      <w:r w:rsidRPr="00A21339">
        <w:rPr>
          <w:rFonts w:ascii="Calibri" w:hAnsi="Calibri"/>
          <w:color w:val="0070C0"/>
        </w:rPr>
        <w:t>(%).</w:t>
      </w:r>
    </w:p>
    <w:p w14:paraId="26B1BD9B" w14:textId="77777777" w:rsidR="00A21339" w:rsidRDefault="00A21339" w:rsidP="005D26EB">
      <w:pPr>
        <w:autoSpaceDE w:val="0"/>
        <w:autoSpaceDN w:val="0"/>
        <w:adjustRightInd w:val="0"/>
        <w:spacing w:after="0" w:line="240" w:lineRule="auto"/>
        <w:ind w:left="810"/>
        <w:rPr>
          <w:rFonts w:ascii="Times New Roman" w:hAnsi="Times New Roman" w:cs="Times New Roman"/>
          <w:color w:val="231F20"/>
          <w:sz w:val="28"/>
          <w:szCs w:val="28"/>
        </w:rPr>
      </w:pPr>
    </w:p>
    <w:p w14:paraId="0BC3BC8D" w14:textId="77777777" w:rsidR="00A21339" w:rsidRPr="005D26EB" w:rsidRDefault="00A21339" w:rsidP="005D26EB">
      <w:pPr>
        <w:autoSpaceDE w:val="0"/>
        <w:autoSpaceDN w:val="0"/>
        <w:adjustRightInd w:val="0"/>
        <w:spacing w:after="0" w:line="240" w:lineRule="auto"/>
        <w:ind w:left="810"/>
        <w:rPr>
          <w:rFonts w:ascii="Times New Roman" w:hAnsi="Times New Roman" w:cs="Times New Roman"/>
          <w:color w:val="231F20"/>
          <w:sz w:val="28"/>
          <w:szCs w:val="28"/>
        </w:rPr>
      </w:pPr>
    </w:p>
    <w:p w14:paraId="6F252D82" w14:textId="77777777" w:rsidR="00AC2F26" w:rsidRPr="00AC2F26" w:rsidRDefault="00AC2F26" w:rsidP="00AC2F26">
      <w:pPr>
        <w:pStyle w:val="ListParagraph"/>
        <w:numPr>
          <w:ilvl w:val="0"/>
          <w:numId w:val="3"/>
        </w:numPr>
        <w:ind w:hanging="720"/>
        <w:jc w:val="both"/>
        <w:rPr>
          <w:rFonts w:ascii="Times New Roman" w:hAnsi="Times New Roman" w:cs="Times New Roman"/>
          <w:sz w:val="28"/>
          <w:szCs w:val="28"/>
        </w:rPr>
      </w:pPr>
      <w:r w:rsidRPr="00AC2F26">
        <w:rPr>
          <w:rFonts w:ascii="Times New Roman" w:hAnsi="Times New Roman" w:cs="Times New Roman"/>
          <w:sz w:val="28"/>
          <w:szCs w:val="28"/>
        </w:rPr>
        <w:t xml:space="preserve">Table below provides five daily closing prices of Apple stock in August 2017. </w:t>
      </w:r>
    </w:p>
    <w:p w14:paraId="004FCE97" w14:textId="77777777" w:rsidR="00AC2F26" w:rsidRPr="00AC2F26" w:rsidRDefault="00AC2F26" w:rsidP="00AC2F26">
      <w:pPr>
        <w:pStyle w:val="ListParagraph"/>
        <w:jc w:val="both"/>
        <w:rPr>
          <w:rFonts w:ascii="Times New Roman" w:hAnsi="Times New Roman" w:cs="Times New Roman"/>
          <w:sz w:val="28"/>
          <w:szCs w:val="28"/>
        </w:rPr>
      </w:pPr>
    </w:p>
    <w:tbl>
      <w:tblPr>
        <w:tblStyle w:val="TableGrid"/>
        <w:tblW w:w="814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20"/>
        <w:gridCol w:w="1350"/>
        <w:gridCol w:w="1170"/>
        <w:gridCol w:w="1260"/>
        <w:gridCol w:w="1260"/>
        <w:gridCol w:w="1089"/>
      </w:tblGrid>
      <w:tr w:rsidR="00AC2F26" w:rsidRPr="00AC2F26" w14:paraId="46E3880F" w14:textId="77777777" w:rsidTr="00AC2F26">
        <w:trPr>
          <w:jc w:val="center"/>
        </w:trPr>
        <w:tc>
          <w:tcPr>
            <w:tcW w:w="2020" w:type="dxa"/>
            <w:tcBorders>
              <w:top w:val="single" w:sz="4" w:space="0" w:color="auto"/>
              <w:bottom w:val="single" w:sz="4" w:space="0" w:color="auto"/>
            </w:tcBorders>
          </w:tcPr>
          <w:p w14:paraId="10B51BCC" w14:textId="77777777" w:rsidR="00AC2F26" w:rsidRPr="00AC2F26" w:rsidRDefault="00AC2F26" w:rsidP="00AC2F26">
            <w:pPr>
              <w:jc w:val="both"/>
              <w:rPr>
                <w:rFonts w:ascii="Times New Roman" w:hAnsi="Times New Roman" w:cs="Times New Roman"/>
                <w:sz w:val="28"/>
                <w:szCs w:val="28"/>
              </w:rPr>
            </w:pPr>
            <w:r w:rsidRPr="00AC2F26">
              <w:rPr>
                <w:rFonts w:ascii="Times New Roman" w:hAnsi="Times New Roman" w:cs="Times New Roman"/>
                <w:sz w:val="28"/>
                <w:szCs w:val="28"/>
              </w:rPr>
              <w:t>Date</w:t>
            </w:r>
          </w:p>
        </w:tc>
        <w:tc>
          <w:tcPr>
            <w:tcW w:w="1350" w:type="dxa"/>
            <w:tcBorders>
              <w:top w:val="single" w:sz="4" w:space="0" w:color="auto"/>
              <w:bottom w:val="single" w:sz="4" w:space="0" w:color="auto"/>
            </w:tcBorders>
          </w:tcPr>
          <w:p w14:paraId="0EF829A5" w14:textId="77777777" w:rsidR="00AC2F26" w:rsidRPr="00AC2F26" w:rsidRDefault="00AC2F26" w:rsidP="00AC2F26">
            <w:pPr>
              <w:rPr>
                <w:rFonts w:ascii="Times New Roman" w:hAnsi="Times New Roman" w:cs="Times New Roman"/>
                <w:sz w:val="28"/>
                <w:szCs w:val="28"/>
              </w:rPr>
            </w:pPr>
            <w:r w:rsidRPr="00AC2F26">
              <w:rPr>
                <w:rFonts w:ascii="Times New Roman" w:hAnsi="Times New Roman" w:cs="Times New Roman"/>
                <w:sz w:val="28"/>
                <w:szCs w:val="28"/>
              </w:rPr>
              <w:t>08/07</w:t>
            </w:r>
          </w:p>
        </w:tc>
        <w:tc>
          <w:tcPr>
            <w:tcW w:w="1170" w:type="dxa"/>
            <w:tcBorders>
              <w:top w:val="single" w:sz="4" w:space="0" w:color="auto"/>
              <w:bottom w:val="single" w:sz="4" w:space="0" w:color="auto"/>
            </w:tcBorders>
          </w:tcPr>
          <w:p w14:paraId="61625A30" w14:textId="77777777" w:rsidR="00AC2F26" w:rsidRPr="00AC2F26" w:rsidRDefault="00AC2F26" w:rsidP="00AC2F26">
            <w:pPr>
              <w:rPr>
                <w:rFonts w:ascii="Times New Roman" w:hAnsi="Times New Roman" w:cs="Times New Roman"/>
                <w:sz w:val="28"/>
                <w:szCs w:val="28"/>
              </w:rPr>
            </w:pPr>
            <w:r w:rsidRPr="00AC2F26">
              <w:rPr>
                <w:rFonts w:ascii="Times New Roman" w:hAnsi="Times New Roman" w:cs="Times New Roman"/>
                <w:sz w:val="28"/>
                <w:szCs w:val="28"/>
              </w:rPr>
              <w:t>08/08</w:t>
            </w:r>
          </w:p>
        </w:tc>
        <w:tc>
          <w:tcPr>
            <w:tcW w:w="1260" w:type="dxa"/>
            <w:tcBorders>
              <w:top w:val="single" w:sz="4" w:space="0" w:color="auto"/>
              <w:bottom w:val="single" w:sz="4" w:space="0" w:color="auto"/>
            </w:tcBorders>
          </w:tcPr>
          <w:p w14:paraId="152ADF21" w14:textId="77777777" w:rsidR="00AC2F26" w:rsidRPr="00AC2F26" w:rsidRDefault="00AC2F26" w:rsidP="00AC2F26">
            <w:pPr>
              <w:rPr>
                <w:rFonts w:ascii="Times New Roman" w:hAnsi="Times New Roman" w:cs="Times New Roman"/>
                <w:sz w:val="28"/>
                <w:szCs w:val="28"/>
              </w:rPr>
            </w:pPr>
            <w:r w:rsidRPr="00AC2F26">
              <w:rPr>
                <w:rFonts w:ascii="Times New Roman" w:hAnsi="Times New Roman" w:cs="Times New Roman"/>
                <w:sz w:val="28"/>
                <w:szCs w:val="28"/>
              </w:rPr>
              <w:t>08/09</w:t>
            </w:r>
          </w:p>
        </w:tc>
        <w:tc>
          <w:tcPr>
            <w:tcW w:w="1260" w:type="dxa"/>
            <w:tcBorders>
              <w:top w:val="single" w:sz="4" w:space="0" w:color="auto"/>
              <w:bottom w:val="single" w:sz="4" w:space="0" w:color="auto"/>
            </w:tcBorders>
          </w:tcPr>
          <w:p w14:paraId="28BEAC10" w14:textId="77777777" w:rsidR="00AC2F26" w:rsidRPr="00AC2F26" w:rsidRDefault="00AC2F26" w:rsidP="00AC2F26">
            <w:pPr>
              <w:rPr>
                <w:rFonts w:ascii="Times New Roman" w:hAnsi="Times New Roman" w:cs="Times New Roman"/>
                <w:sz w:val="28"/>
                <w:szCs w:val="28"/>
              </w:rPr>
            </w:pPr>
            <w:r w:rsidRPr="00AC2F26">
              <w:rPr>
                <w:rFonts w:ascii="Times New Roman" w:hAnsi="Times New Roman" w:cs="Times New Roman"/>
                <w:sz w:val="28"/>
                <w:szCs w:val="28"/>
              </w:rPr>
              <w:t>08/10</w:t>
            </w:r>
          </w:p>
        </w:tc>
        <w:tc>
          <w:tcPr>
            <w:tcW w:w="1089" w:type="dxa"/>
            <w:tcBorders>
              <w:top w:val="single" w:sz="4" w:space="0" w:color="auto"/>
              <w:bottom w:val="single" w:sz="4" w:space="0" w:color="auto"/>
            </w:tcBorders>
          </w:tcPr>
          <w:p w14:paraId="35DBA8B2" w14:textId="77777777" w:rsidR="00AC2F26" w:rsidRPr="00AC2F26" w:rsidRDefault="00AC2F26" w:rsidP="00AC2F26">
            <w:pPr>
              <w:rPr>
                <w:rFonts w:ascii="Times New Roman" w:hAnsi="Times New Roman" w:cs="Times New Roman"/>
                <w:sz w:val="28"/>
                <w:szCs w:val="28"/>
              </w:rPr>
            </w:pPr>
            <w:r w:rsidRPr="00AC2F26">
              <w:rPr>
                <w:rFonts w:ascii="Times New Roman" w:hAnsi="Times New Roman" w:cs="Times New Roman"/>
                <w:sz w:val="28"/>
                <w:szCs w:val="28"/>
              </w:rPr>
              <w:t>08/11</w:t>
            </w:r>
          </w:p>
        </w:tc>
      </w:tr>
      <w:tr w:rsidR="00AC2F26" w:rsidRPr="00AC2F26" w14:paraId="15D0959B" w14:textId="77777777" w:rsidTr="00AC2F26">
        <w:trPr>
          <w:jc w:val="center"/>
        </w:trPr>
        <w:tc>
          <w:tcPr>
            <w:tcW w:w="2020" w:type="dxa"/>
            <w:tcBorders>
              <w:top w:val="single" w:sz="4" w:space="0" w:color="auto"/>
              <w:bottom w:val="single" w:sz="4" w:space="0" w:color="auto"/>
            </w:tcBorders>
          </w:tcPr>
          <w:p w14:paraId="21E787A9" w14:textId="77777777" w:rsidR="00AC2F26" w:rsidRPr="00AC2F26" w:rsidRDefault="00AC2F26" w:rsidP="00AC2F26">
            <w:pPr>
              <w:jc w:val="both"/>
              <w:rPr>
                <w:rFonts w:ascii="Times New Roman" w:hAnsi="Times New Roman" w:cs="Times New Roman"/>
                <w:sz w:val="28"/>
                <w:szCs w:val="28"/>
              </w:rPr>
            </w:pPr>
            <w:r>
              <w:rPr>
                <w:rFonts w:ascii="Times New Roman" w:hAnsi="Times New Roman" w:cs="Times New Roman"/>
                <w:sz w:val="28"/>
                <w:szCs w:val="28"/>
              </w:rPr>
              <w:t xml:space="preserve">Price </w:t>
            </w:r>
            <w:r w:rsidRPr="00AC2F26">
              <w:rPr>
                <w:rFonts w:ascii="Times New Roman" w:hAnsi="Times New Roman" w:cs="Times New Roman"/>
                <w:sz w:val="28"/>
                <w:szCs w:val="28"/>
              </w:rPr>
              <w:t>(in USD)</w:t>
            </w:r>
          </w:p>
        </w:tc>
        <w:tc>
          <w:tcPr>
            <w:tcW w:w="1350" w:type="dxa"/>
            <w:tcBorders>
              <w:top w:val="single" w:sz="4" w:space="0" w:color="auto"/>
              <w:bottom w:val="single" w:sz="4" w:space="0" w:color="auto"/>
            </w:tcBorders>
          </w:tcPr>
          <w:p w14:paraId="4A4C1A90" w14:textId="77777777" w:rsidR="00AC2F26" w:rsidRPr="00AC2F26" w:rsidRDefault="00AC2F26" w:rsidP="00AC2F26">
            <w:pPr>
              <w:rPr>
                <w:rFonts w:ascii="Times New Roman" w:hAnsi="Times New Roman" w:cs="Times New Roman"/>
                <w:sz w:val="28"/>
                <w:szCs w:val="28"/>
              </w:rPr>
            </w:pPr>
            <w:r w:rsidRPr="00AC2F26">
              <w:rPr>
                <w:rFonts w:ascii="Times New Roman" w:hAnsi="Times New Roman" w:cs="Times New Roman"/>
                <w:sz w:val="28"/>
                <w:szCs w:val="28"/>
              </w:rPr>
              <w:t>146.82</w:t>
            </w:r>
          </w:p>
        </w:tc>
        <w:tc>
          <w:tcPr>
            <w:tcW w:w="1170" w:type="dxa"/>
            <w:tcBorders>
              <w:top w:val="single" w:sz="4" w:space="0" w:color="auto"/>
              <w:bottom w:val="single" w:sz="4" w:space="0" w:color="auto"/>
            </w:tcBorders>
          </w:tcPr>
          <w:p w14:paraId="64A3DAAE" w14:textId="77777777" w:rsidR="00AC2F26" w:rsidRPr="00AC2F26" w:rsidRDefault="00AC2F26" w:rsidP="00AC2F26">
            <w:pPr>
              <w:rPr>
                <w:rFonts w:ascii="Times New Roman" w:hAnsi="Times New Roman" w:cs="Times New Roman"/>
                <w:sz w:val="28"/>
                <w:szCs w:val="28"/>
              </w:rPr>
            </w:pPr>
            <w:r w:rsidRPr="00AC2F26">
              <w:rPr>
                <w:rFonts w:ascii="Times New Roman" w:hAnsi="Times New Roman" w:cs="Times New Roman"/>
                <w:sz w:val="28"/>
                <w:szCs w:val="28"/>
              </w:rPr>
              <w:t>148.51</w:t>
            </w:r>
          </w:p>
        </w:tc>
        <w:tc>
          <w:tcPr>
            <w:tcW w:w="1260" w:type="dxa"/>
            <w:tcBorders>
              <w:top w:val="single" w:sz="4" w:space="0" w:color="auto"/>
              <w:bottom w:val="single" w:sz="4" w:space="0" w:color="auto"/>
            </w:tcBorders>
          </w:tcPr>
          <w:p w14:paraId="7D093347" w14:textId="77777777" w:rsidR="00AC2F26" w:rsidRPr="00AC2F26" w:rsidRDefault="00AC2F26" w:rsidP="00AC2F26">
            <w:pPr>
              <w:rPr>
                <w:rFonts w:ascii="Times New Roman" w:hAnsi="Times New Roman" w:cs="Times New Roman"/>
                <w:sz w:val="28"/>
                <w:szCs w:val="28"/>
              </w:rPr>
            </w:pPr>
            <w:r w:rsidRPr="00AC2F26">
              <w:rPr>
                <w:rFonts w:ascii="Times New Roman" w:hAnsi="Times New Roman" w:cs="Times New Roman"/>
                <w:sz w:val="28"/>
                <w:szCs w:val="28"/>
              </w:rPr>
              <w:t>149.62</w:t>
            </w:r>
          </w:p>
        </w:tc>
        <w:tc>
          <w:tcPr>
            <w:tcW w:w="1260" w:type="dxa"/>
            <w:tcBorders>
              <w:top w:val="single" w:sz="4" w:space="0" w:color="auto"/>
              <w:bottom w:val="single" w:sz="4" w:space="0" w:color="auto"/>
            </w:tcBorders>
          </w:tcPr>
          <w:p w14:paraId="65012479" w14:textId="77777777" w:rsidR="00AC2F26" w:rsidRPr="00AC2F26" w:rsidRDefault="00AC2F26" w:rsidP="00AC2F26">
            <w:pPr>
              <w:rPr>
                <w:rFonts w:ascii="Times New Roman" w:hAnsi="Times New Roman" w:cs="Times New Roman"/>
                <w:sz w:val="28"/>
                <w:szCs w:val="28"/>
              </w:rPr>
            </w:pPr>
            <w:r w:rsidRPr="00AC2F26">
              <w:rPr>
                <w:rFonts w:ascii="Times New Roman" w:hAnsi="Times New Roman" w:cs="Times New Roman"/>
                <w:sz w:val="28"/>
                <w:szCs w:val="28"/>
              </w:rPr>
              <w:t>141.07</w:t>
            </w:r>
          </w:p>
        </w:tc>
        <w:tc>
          <w:tcPr>
            <w:tcW w:w="1089" w:type="dxa"/>
            <w:tcBorders>
              <w:top w:val="single" w:sz="4" w:space="0" w:color="auto"/>
              <w:bottom w:val="single" w:sz="4" w:space="0" w:color="auto"/>
            </w:tcBorders>
          </w:tcPr>
          <w:p w14:paraId="77E1358F" w14:textId="77777777" w:rsidR="00AC2F26" w:rsidRPr="00AC2F26" w:rsidRDefault="00AC2F26" w:rsidP="00AC2F26">
            <w:pPr>
              <w:rPr>
                <w:rFonts w:ascii="Times New Roman" w:hAnsi="Times New Roman" w:cs="Times New Roman"/>
                <w:sz w:val="28"/>
                <w:szCs w:val="28"/>
              </w:rPr>
            </w:pPr>
            <w:r w:rsidRPr="00AC2F26">
              <w:rPr>
                <w:rFonts w:ascii="Times New Roman" w:hAnsi="Times New Roman" w:cs="Times New Roman"/>
                <w:sz w:val="28"/>
                <w:szCs w:val="28"/>
              </w:rPr>
              <w:t>139.75</w:t>
            </w:r>
          </w:p>
        </w:tc>
      </w:tr>
    </w:tbl>
    <w:p w14:paraId="7E080916" w14:textId="77777777" w:rsidR="00AC2F26" w:rsidRPr="00AC2F26" w:rsidRDefault="00AC2F26" w:rsidP="00AC2F26">
      <w:pPr>
        <w:pStyle w:val="ListParagraph"/>
        <w:jc w:val="both"/>
        <w:rPr>
          <w:rFonts w:ascii="Times New Roman" w:hAnsi="Times New Roman" w:cs="Times New Roman"/>
          <w:sz w:val="28"/>
          <w:szCs w:val="28"/>
        </w:rPr>
      </w:pPr>
    </w:p>
    <w:p w14:paraId="15519086" w14:textId="77777777" w:rsidR="00AC2F26" w:rsidRDefault="00AC2F26" w:rsidP="00AC2F26">
      <w:pPr>
        <w:pStyle w:val="ListParagraph"/>
        <w:jc w:val="both"/>
        <w:rPr>
          <w:rFonts w:ascii="Times New Roman" w:hAnsi="Times New Roman" w:cs="Times New Roman"/>
          <w:sz w:val="28"/>
          <w:szCs w:val="28"/>
        </w:rPr>
      </w:pPr>
      <w:r w:rsidRPr="00AC2F26">
        <w:rPr>
          <w:rFonts w:ascii="Times New Roman" w:hAnsi="Times New Roman" w:cs="Times New Roman"/>
          <w:sz w:val="28"/>
          <w:szCs w:val="28"/>
        </w:rPr>
        <w:t>Calculate:</w:t>
      </w:r>
    </w:p>
    <w:p w14:paraId="75221E26" w14:textId="77777777" w:rsidR="00AC2F26" w:rsidRPr="00AC2F26" w:rsidRDefault="00AC2F26" w:rsidP="00AC2F26">
      <w:pPr>
        <w:pStyle w:val="ListParagraph"/>
        <w:jc w:val="both"/>
        <w:rPr>
          <w:rFonts w:ascii="Times New Roman" w:hAnsi="Times New Roman" w:cs="Times New Roman"/>
          <w:sz w:val="28"/>
          <w:szCs w:val="28"/>
        </w:rPr>
      </w:pPr>
    </w:p>
    <w:p w14:paraId="38EB7DDC" w14:textId="77777777" w:rsidR="00AC2F26" w:rsidRPr="00AC2F26" w:rsidRDefault="00AC2F26" w:rsidP="00AC2F26">
      <w:pPr>
        <w:pStyle w:val="ListParagraph"/>
        <w:jc w:val="both"/>
        <w:rPr>
          <w:rFonts w:ascii="Times New Roman" w:hAnsi="Times New Roman" w:cs="Times New Roman"/>
          <w:sz w:val="28"/>
          <w:szCs w:val="28"/>
        </w:rPr>
      </w:pPr>
      <w:r w:rsidRPr="00AC2F26">
        <w:rPr>
          <w:rFonts w:ascii="Times New Roman" w:hAnsi="Times New Roman" w:cs="Times New Roman"/>
          <w:sz w:val="28"/>
          <w:szCs w:val="28"/>
        </w:rPr>
        <w:t>O</w:t>
      </w:r>
      <w:r>
        <w:rPr>
          <w:rFonts w:ascii="Times New Roman" w:hAnsi="Times New Roman" w:cs="Times New Roman"/>
          <w:sz w:val="28"/>
          <w:szCs w:val="28"/>
        </w:rPr>
        <w:t>ne-period simple net returns</w:t>
      </w:r>
    </w:p>
    <w:p w14:paraId="3D4823AF" w14:textId="77777777" w:rsidR="00AC2F26" w:rsidRPr="00AC2F26" w:rsidRDefault="00AC2F26" w:rsidP="00AC2F26">
      <w:pPr>
        <w:pStyle w:val="ListParagraph"/>
        <w:jc w:val="both"/>
        <w:rPr>
          <w:rFonts w:ascii="Times New Roman" w:hAnsi="Times New Roman" w:cs="Times New Roman"/>
          <w:sz w:val="28"/>
          <w:szCs w:val="28"/>
        </w:rPr>
      </w:pPr>
      <w:r w:rsidRPr="00AC2F26">
        <w:rPr>
          <w:rFonts w:ascii="Times New Roman" w:hAnsi="Times New Roman" w:cs="Times New Roman"/>
          <w:sz w:val="28"/>
          <w:szCs w:val="28"/>
        </w:rPr>
        <w:t>O</w:t>
      </w:r>
      <w:r>
        <w:rPr>
          <w:rFonts w:ascii="Times New Roman" w:hAnsi="Times New Roman" w:cs="Times New Roman"/>
          <w:sz w:val="28"/>
          <w:szCs w:val="28"/>
        </w:rPr>
        <w:t>ne-period simple gross returns</w:t>
      </w:r>
      <w:r w:rsidRPr="00AC2F26">
        <w:rPr>
          <w:rFonts w:ascii="Times New Roman" w:hAnsi="Times New Roman" w:cs="Times New Roman"/>
          <w:sz w:val="28"/>
          <w:szCs w:val="28"/>
        </w:rPr>
        <w:t xml:space="preserve"> </w:t>
      </w:r>
    </w:p>
    <w:p w14:paraId="138DC459" w14:textId="77777777" w:rsidR="00AC2F26" w:rsidRPr="00AC2F26" w:rsidRDefault="00AC2F26" w:rsidP="00AC2F26">
      <w:pPr>
        <w:pStyle w:val="ListParagraph"/>
        <w:jc w:val="both"/>
        <w:rPr>
          <w:rFonts w:ascii="Times New Roman" w:hAnsi="Times New Roman" w:cs="Times New Roman"/>
          <w:sz w:val="28"/>
          <w:szCs w:val="28"/>
        </w:rPr>
      </w:pPr>
      <w:r w:rsidRPr="00AC2F26">
        <w:rPr>
          <w:rFonts w:ascii="Times New Roman" w:hAnsi="Times New Roman" w:cs="Times New Roman"/>
          <w:sz w:val="28"/>
          <w:szCs w:val="28"/>
        </w:rPr>
        <w:t xml:space="preserve">Continuously compounded </w:t>
      </w:r>
      <w:r>
        <w:rPr>
          <w:rFonts w:ascii="Times New Roman" w:hAnsi="Times New Roman" w:cs="Times New Roman"/>
          <w:sz w:val="28"/>
          <w:szCs w:val="28"/>
        </w:rPr>
        <w:t>returns</w:t>
      </w:r>
      <w:r w:rsidRPr="00AC2F26">
        <w:rPr>
          <w:rFonts w:ascii="Times New Roman" w:hAnsi="Times New Roman" w:cs="Times New Roman"/>
          <w:sz w:val="28"/>
          <w:szCs w:val="28"/>
        </w:rPr>
        <w:t xml:space="preserve"> </w:t>
      </w:r>
    </w:p>
    <w:p w14:paraId="40B240A8" w14:textId="77777777" w:rsidR="00AC2F26" w:rsidRDefault="00AC2F26" w:rsidP="00AC2F26">
      <w:pPr>
        <w:pStyle w:val="ListParagraph"/>
        <w:jc w:val="both"/>
        <w:rPr>
          <w:rFonts w:ascii="Times New Roman" w:hAnsi="Times New Roman" w:cs="Times New Roman"/>
          <w:sz w:val="28"/>
          <w:szCs w:val="28"/>
        </w:rPr>
      </w:pPr>
    </w:p>
    <w:p w14:paraId="11673AF6" w14:textId="77777777" w:rsidR="00110D27" w:rsidRPr="00AC2F26" w:rsidRDefault="00110D27" w:rsidP="00AC2F26">
      <w:pPr>
        <w:pStyle w:val="ListParagraph"/>
        <w:jc w:val="both"/>
        <w:rPr>
          <w:rFonts w:ascii="Times New Roman" w:hAnsi="Times New Roman" w:cs="Times New Roman"/>
          <w:sz w:val="28"/>
          <w:szCs w:val="28"/>
        </w:rPr>
      </w:pPr>
      <w:r w:rsidRPr="00110D27">
        <w:rPr>
          <w:rFonts w:ascii="Times New Roman" w:hAnsi="Times New Roman" w:cs="Times New Roman"/>
          <w:color w:val="0070C0"/>
          <w:sz w:val="28"/>
          <w:szCs w:val="28"/>
        </w:rPr>
        <w:t>See the question 2.</w:t>
      </w:r>
      <w:r>
        <w:rPr>
          <w:rFonts w:ascii="Times New Roman" w:hAnsi="Times New Roman" w:cs="Times New Roman"/>
          <w:sz w:val="28"/>
          <w:szCs w:val="28"/>
        </w:rPr>
        <w:t xml:space="preserve"> </w:t>
      </w:r>
    </w:p>
    <w:p w14:paraId="404D9F3F" w14:textId="77777777" w:rsidR="00AC2F26" w:rsidRPr="00AC2F26" w:rsidRDefault="00AC2F26" w:rsidP="00AC2F26">
      <w:pPr>
        <w:pStyle w:val="ListParagraph"/>
        <w:jc w:val="both"/>
        <w:rPr>
          <w:rFonts w:ascii="Times New Roman" w:hAnsi="Times New Roman" w:cs="Times New Roman"/>
          <w:sz w:val="28"/>
          <w:szCs w:val="28"/>
        </w:rPr>
      </w:pPr>
    </w:p>
    <w:p w14:paraId="7CE31058" w14:textId="77777777" w:rsidR="00AC2F26" w:rsidRPr="00AC2F26" w:rsidRDefault="00AC2F26" w:rsidP="00AC2F26">
      <w:pPr>
        <w:pStyle w:val="ListParagraph"/>
        <w:numPr>
          <w:ilvl w:val="0"/>
          <w:numId w:val="3"/>
        </w:numPr>
        <w:ind w:hanging="720"/>
        <w:jc w:val="both"/>
        <w:rPr>
          <w:rFonts w:ascii="Times New Roman" w:hAnsi="Times New Roman" w:cs="Times New Roman"/>
          <w:sz w:val="28"/>
          <w:szCs w:val="28"/>
        </w:rPr>
      </w:pPr>
      <w:bookmarkStart w:id="0" w:name="_GoBack"/>
      <w:r w:rsidRPr="00AC2F26">
        <w:rPr>
          <w:rFonts w:ascii="Times New Roman" w:hAnsi="Times New Roman" w:cs="Times New Roman"/>
          <w:sz w:val="28"/>
          <w:szCs w:val="28"/>
        </w:rPr>
        <w:t xml:space="preserve">Suppose an investor buys a stock at the begining of the year for $125. At the end of the year it pays $5 divident. At the end of the year, ex-divident price is $135. </w:t>
      </w:r>
    </w:p>
    <w:bookmarkEnd w:id="0"/>
    <w:p w14:paraId="2DF705B8" w14:textId="77777777" w:rsidR="00AC2F26" w:rsidRDefault="00AC2F26" w:rsidP="00AC2F26">
      <w:pPr>
        <w:pStyle w:val="ListParagraph"/>
        <w:jc w:val="both"/>
        <w:rPr>
          <w:rFonts w:ascii="Times New Roman" w:hAnsi="Times New Roman" w:cs="Times New Roman"/>
          <w:sz w:val="28"/>
          <w:szCs w:val="28"/>
        </w:rPr>
      </w:pPr>
    </w:p>
    <w:p w14:paraId="78A32028" w14:textId="77777777" w:rsidR="00110D27" w:rsidRPr="00AC2F26" w:rsidRDefault="00110D27" w:rsidP="00AC2F26">
      <w:pPr>
        <w:pStyle w:val="ListParagraph"/>
        <w:jc w:val="both"/>
        <w:rPr>
          <w:rFonts w:ascii="Times New Roman" w:hAnsi="Times New Roman" w:cs="Times New Roman"/>
          <w:sz w:val="28"/>
          <w:szCs w:val="28"/>
        </w:rPr>
      </w:pPr>
      <w:r w:rsidRPr="00110D27">
        <w:rPr>
          <w:rFonts w:ascii="Times New Roman" w:hAnsi="Times New Roman" w:cs="Times New Roman"/>
          <w:color w:val="0070C0"/>
          <w:sz w:val="28"/>
          <w:szCs w:val="28"/>
        </w:rPr>
        <w:t xml:space="preserve">See the lecture slides of week 1. </w:t>
      </w:r>
    </w:p>
    <w:p w14:paraId="2515A734" w14:textId="77777777" w:rsidR="00AC2F26" w:rsidRDefault="00AC2F26" w:rsidP="001D0A9F">
      <w:pPr>
        <w:pStyle w:val="ListParagraph"/>
        <w:rPr>
          <w:rFonts w:ascii="Times New Roman" w:hAnsi="Times New Roman" w:cs="Times New Roman"/>
          <w:sz w:val="28"/>
          <w:szCs w:val="28"/>
        </w:rPr>
      </w:pPr>
    </w:p>
    <w:p w14:paraId="4ABC355B" w14:textId="77777777" w:rsidR="00110D27" w:rsidRDefault="00110D27" w:rsidP="001D0A9F">
      <w:pPr>
        <w:pStyle w:val="ListParagraph"/>
        <w:rPr>
          <w:rFonts w:ascii="Times New Roman" w:hAnsi="Times New Roman" w:cs="Times New Roman"/>
          <w:sz w:val="28"/>
          <w:szCs w:val="28"/>
        </w:rPr>
      </w:pPr>
    </w:p>
    <w:p w14:paraId="3157B821" w14:textId="77777777" w:rsidR="00110D27" w:rsidRDefault="00110D27" w:rsidP="001D0A9F">
      <w:pPr>
        <w:pStyle w:val="ListParagraph"/>
        <w:rPr>
          <w:rFonts w:ascii="Times New Roman" w:hAnsi="Times New Roman" w:cs="Times New Roman"/>
          <w:sz w:val="28"/>
          <w:szCs w:val="28"/>
        </w:rPr>
      </w:pPr>
    </w:p>
    <w:p w14:paraId="0D3F9C30" w14:textId="77777777" w:rsidR="006A6F99" w:rsidRPr="002C1751" w:rsidRDefault="002C1751" w:rsidP="001D0A9F">
      <w:pPr>
        <w:pStyle w:val="ListParagraph"/>
        <w:rPr>
          <w:rFonts w:ascii="Times New Roman" w:hAnsi="Times New Roman" w:cs="Times New Roman"/>
          <w:b/>
          <w:sz w:val="28"/>
          <w:szCs w:val="28"/>
        </w:rPr>
      </w:pPr>
      <w:r w:rsidRPr="002C1751">
        <w:rPr>
          <w:rFonts w:ascii="Times New Roman" w:hAnsi="Times New Roman" w:cs="Times New Roman"/>
          <w:b/>
          <w:sz w:val="28"/>
          <w:szCs w:val="28"/>
        </w:rPr>
        <w:t xml:space="preserve">Additional question </w:t>
      </w:r>
    </w:p>
    <w:p w14:paraId="5C579AE1" w14:textId="77777777" w:rsidR="002C1751" w:rsidRDefault="002C1751" w:rsidP="001D0A9F">
      <w:pPr>
        <w:pStyle w:val="ListParagraph"/>
        <w:rPr>
          <w:rFonts w:ascii="Times New Roman" w:hAnsi="Times New Roman" w:cs="Times New Roman"/>
          <w:sz w:val="28"/>
          <w:szCs w:val="28"/>
        </w:rPr>
      </w:pPr>
    </w:p>
    <w:p w14:paraId="27DD817B" w14:textId="77777777" w:rsidR="002C1751" w:rsidRPr="00CE1ABB" w:rsidRDefault="002C1751" w:rsidP="00F6454E">
      <w:pPr>
        <w:pStyle w:val="ListParagraph"/>
        <w:numPr>
          <w:ilvl w:val="0"/>
          <w:numId w:val="10"/>
        </w:numPr>
        <w:autoSpaceDE w:val="0"/>
        <w:autoSpaceDN w:val="0"/>
        <w:adjustRightInd w:val="0"/>
        <w:spacing w:after="0" w:line="240" w:lineRule="auto"/>
        <w:rPr>
          <w:rFonts w:ascii="Times New Roman" w:hAnsi="Times New Roman" w:cs="Times New Roman"/>
          <w:color w:val="231F20"/>
          <w:sz w:val="28"/>
          <w:szCs w:val="28"/>
        </w:rPr>
      </w:pPr>
      <w:r w:rsidRPr="00CE1ABB">
        <w:rPr>
          <w:rFonts w:ascii="Times New Roman" w:hAnsi="Times New Roman" w:cs="Times New Roman"/>
          <w:color w:val="231F20"/>
          <w:sz w:val="28"/>
          <w:szCs w:val="28"/>
        </w:rPr>
        <w:t>Explain the difference between the following terms:</w:t>
      </w:r>
    </w:p>
    <w:p w14:paraId="77BD1A0E" w14:textId="77777777" w:rsidR="002C1751" w:rsidRPr="00CE1ABB" w:rsidRDefault="002C1751" w:rsidP="002C1751">
      <w:pPr>
        <w:pStyle w:val="ListParagraph"/>
        <w:autoSpaceDE w:val="0"/>
        <w:autoSpaceDN w:val="0"/>
        <w:adjustRightInd w:val="0"/>
        <w:spacing w:after="0" w:line="240" w:lineRule="auto"/>
        <w:rPr>
          <w:rFonts w:ascii="Times New Roman" w:hAnsi="Times New Roman" w:cs="Times New Roman"/>
          <w:color w:val="231F20"/>
          <w:sz w:val="28"/>
          <w:szCs w:val="28"/>
        </w:rPr>
      </w:pPr>
    </w:p>
    <w:p w14:paraId="2C9D8B24" w14:textId="77777777" w:rsidR="002C1751" w:rsidRPr="00CE1ABB" w:rsidRDefault="002C1751" w:rsidP="002C1751">
      <w:pPr>
        <w:autoSpaceDE w:val="0"/>
        <w:autoSpaceDN w:val="0"/>
        <w:adjustRightInd w:val="0"/>
        <w:spacing w:after="0" w:line="240" w:lineRule="auto"/>
        <w:ind w:left="720"/>
        <w:rPr>
          <w:rFonts w:ascii="Times New Roman" w:hAnsi="Times New Roman" w:cs="Times New Roman"/>
          <w:color w:val="231F20"/>
          <w:sz w:val="28"/>
          <w:szCs w:val="28"/>
        </w:rPr>
      </w:pPr>
      <w:r w:rsidRPr="00CE1ABB">
        <w:rPr>
          <w:rFonts w:ascii="Times New Roman" w:hAnsi="Times New Roman" w:cs="Times New Roman"/>
          <w:color w:val="231F20"/>
          <w:sz w:val="28"/>
          <w:szCs w:val="28"/>
        </w:rPr>
        <w:t>(a)</w:t>
      </w:r>
      <w:r>
        <w:rPr>
          <w:rFonts w:ascii="Times New Roman" w:hAnsi="Times New Roman" w:cs="Times New Roman"/>
          <w:color w:val="231F20"/>
          <w:sz w:val="28"/>
          <w:szCs w:val="28"/>
        </w:rPr>
        <w:t xml:space="preserve"> </w:t>
      </w:r>
      <w:r w:rsidRPr="00CE1ABB">
        <w:rPr>
          <w:rFonts w:ascii="Times New Roman" w:hAnsi="Times New Roman" w:cs="Times New Roman"/>
          <w:color w:val="231F20"/>
          <w:sz w:val="28"/>
          <w:szCs w:val="28"/>
        </w:rPr>
        <w:t xml:space="preserve"> Continuous and discrete data</w:t>
      </w:r>
    </w:p>
    <w:p w14:paraId="32EFA7E4" w14:textId="77777777" w:rsidR="002C1751" w:rsidRPr="00CE1ABB" w:rsidRDefault="002C1751" w:rsidP="002C1751">
      <w:pPr>
        <w:autoSpaceDE w:val="0"/>
        <w:autoSpaceDN w:val="0"/>
        <w:adjustRightInd w:val="0"/>
        <w:spacing w:after="0" w:line="240" w:lineRule="auto"/>
        <w:ind w:left="720"/>
        <w:rPr>
          <w:rFonts w:ascii="Times New Roman" w:hAnsi="Times New Roman" w:cs="Times New Roman"/>
          <w:color w:val="231F20"/>
          <w:sz w:val="28"/>
          <w:szCs w:val="28"/>
        </w:rPr>
      </w:pPr>
      <w:r w:rsidRPr="00CE1ABB">
        <w:rPr>
          <w:rFonts w:ascii="Times New Roman" w:hAnsi="Times New Roman" w:cs="Times New Roman"/>
          <w:color w:val="231F20"/>
          <w:sz w:val="28"/>
          <w:szCs w:val="28"/>
        </w:rPr>
        <w:t>(b)</w:t>
      </w:r>
      <w:r>
        <w:rPr>
          <w:rFonts w:ascii="Times New Roman" w:hAnsi="Times New Roman" w:cs="Times New Roman"/>
          <w:color w:val="231F20"/>
          <w:sz w:val="28"/>
          <w:szCs w:val="28"/>
        </w:rPr>
        <w:t xml:space="preserve"> </w:t>
      </w:r>
      <w:r w:rsidRPr="00CE1ABB">
        <w:rPr>
          <w:rFonts w:ascii="Times New Roman" w:hAnsi="Times New Roman" w:cs="Times New Roman"/>
          <w:color w:val="231F20"/>
          <w:sz w:val="28"/>
          <w:szCs w:val="28"/>
        </w:rPr>
        <w:t xml:space="preserve"> Ordinal and nominal data</w:t>
      </w:r>
    </w:p>
    <w:p w14:paraId="2F089811" w14:textId="77777777" w:rsidR="002C1751" w:rsidRPr="00CE1ABB" w:rsidRDefault="002C1751" w:rsidP="002C1751">
      <w:pPr>
        <w:autoSpaceDE w:val="0"/>
        <w:autoSpaceDN w:val="0"/>
        <w:adjustRightInd w:val="0"/>
        <w:spacing w:after="0" w:line="240" w:lineRule="auto"/>
        <w:ind w:left="720"/>
        <w:rPr>
          <w:rFonts w:ascii="Times New Roman" w:hAnsi="Times New Roman" w:cs="Times New Roman"/>
          <w:color w:val="231F20"/>
          <w:sz w:val="28"/>
          <w:szCs w:val="28"/>
        </w:rPr>
      </w:pPr>
      <w:r w:rsidRPr="00CE1ABB">
        <w:rPr>
          <w:rFonts w:ascii="Times New Roman" w:hAnsi="Times New Roman" w:cs="Times New Roman"/>
          <w:color w:val="231F20"/>
          <w:sz w:val="28"/>
          <w:szCs w:val="28"/>
        </w:rPr>
        <w:t xml:space="preserve">(c) </w:t>
      </w:r>
      <w:r>
        <w:rPr>
          <w:rFonts w:ascii="Times New Roman" w:hAnsi="Times New Roman" w:cs="Times New Roman"/>
          <w:color w:val="231F20"/>
          <w:sz w:val="28"/>
          <w:szCs w:val="28"/>
        </w:rPr>
        <w:t xml:space="preserve"> </w:t>
      </w:r>
      <w:r w:rsidRPr="00CE1ABB">
        <w:rPr>
          <w:rFonts w:ascii="Times New Roman" w:hAnsi="Times New Roman" w:cs="Times New Roman"/>
          <w:color w:val="231F20"/>
          <w:sz w:val="28"/>
          <w:szCs w:val="28"/>
        </w:rPr>
        <w:t>Time series and panel data</w:t>
      </w:r>
    </w:p>
    <w:p w14:paraId="77BE8D87" w14:textId="77777777" w:rsidR="002C1751" w:rsidRPr="00CE1ABB" w:rsidRDefault="002C1751" w:rsidP="002C1751">
      <w:pPr>
        <w:autoSpaceDE w:val="0"/>
        <w:autoSpaceDN w:val="0"/>
        <w:adjustRightInd w:val="0"/>
        <w:spacing w:after="0" w:line="240" w:lineRule="auto"/>
        <w:ind w:left="720"/>
        <w:rPr>
          <w:rFonts w:ascii="Times New Roman" w:hAnsi="Times New Roman" w:cs="Times New Roman"/>
          <w:color w:val="231F20"/>
          <w:sz w:val="28"/>
          <w:szCs w:val="28"/>
        </w:rPr>
      </w:pPr>
      <w:r w:rsidRPr="00CE1ABB">
        <w:rPr>
          <w:rFonts w:ascii="Times New Roman" w:hAnsi="Times New Roman" w:cs="Times New Roman"/>
          <w:color w:val="231F20"/>
          <w:sz w:val="28"/>
          <w:szCs w:val="28"/>
        </w:rPr>
        <w:t>(d)</w:t>
      </w:r>
      <w:r>
        <w:rPr>
          <w:rFonts w:ascii="Times New Roman" w:hAnsi="Times New Roman" w:cs="Times New Roman"/>
          <w:color w:val="231F20"/>
          <w:sz w:val="28"/>
          <w:szCs w:val="28"/>
        </w:rPr>
        <w:t xml:space="preserve"> </w:t>
      </w:r>
      <w:r w:rsidRPr="00CE1ABB">
        <w:rPr>
          <w:rFonts w:ascii="Times New Roman" w:hAnsi="Times New Roman" w:cs="Times New Roman"/>
          <w:color w:val="231F20"/>
          <w:sz w:val="28"/>
          <w:szCs w:val="28"/>
        </w:rPr>
        <w:t xml:space="preserve"> Noisy and clean data</w:t>
      </w:r>
    </w:p>
    <w:p w14:paraId="64486D93" w14:textId="77777777" w:rsidR="002C1751" w:rsidRPr="00CE1ABB" w:rsidRDefault="002C1751" w:rsidP="002C1751">
      <w:pPr>
        <w:autoSpaceDE w:val="0"/>
        <w:autoSpaceDN w:val="0"/>
        <w:adjustRightInd w:val="0"/>
        <w:spacing w:after="0" w:line="240" w:lineRule="auto"/>
        <w:ind w:left="720"/>
        <w:rPr>
          <w:rFonts w:ascii="Times New Roman" w:hAnsi="Times New Roman" w:cs="Times New Roman"/>
          <w:color w:val="231F20"/>
          <w:sz w:val="28"/>
          <w:szCs w:val="28"/>
        </w:rPr>
      </w:pPr>
      <w:r w:rsidRPr="00CE1ABB">
        <w:rPr>
          <w:rFonts w:ascii="Times New Roman" w:hAnsi="Times New Roman" w:cs="Times New Roman"/>
          <w:color w:val="231F20"/>
          <w:sz w:val="28"/>
          <w:szCs w:val="28"/>
        </w:rPr>
        <w:t>(e)</w:t>
      </w:r>
      <w:r>
        <w:rPr>
          <w:rFonts w:ascii="Times New Roman" w:hAnsi="Times New Roman" w:cs="Times New Roman"/>
          <w:color w:val="231F20"/>
          <w:sz w:val="28"/>
          <w:szCs w:val="28"/>
        </w:rPr>
        <w:t xml:space="preserve"> </w:t>
      </w:r>
      <w:r w:rsidRPr="00CE1ABB">
        <w:rPr>
          <w:rFonts w:ascii="Times New Roman" w:hAnsi="Times New Roman" w:cs="Times New Roman"/>
          <w:color w:val="231F20"/>
          <w:sz w:val="28"/>
          <w:szCs w:val="28"/>
        </w:rPr>
        <w:t xml:space="preserve"> Simple and continuously compounded returns</w:t>
      </w:r>
    </w:p>
    <w:p w14:paraId="49A09238" w14:textId="77777777" w:rsidR="002C1751" w:rsidRPr="00CE1ABB" w:rsidRDefault="002C1751" w:rsidP="002C1751">
      <w:pPr>
        <w:autoSpaceDE w:val="0"/>
        <w:autoSpaceDN w:val="0"/>
        <w:adjustRightInd w:val="0"/>
        <w:spacing w:after="0" w:line="240" w:lineRule="auto"/>
        <w:ind w:left="720"/>
        <w:rPr>
          <w:rFonts w:ascii="Times New Roman" w:hAnsi="Times New Roman" w:cs="Times New Roman"/>
          <w:color w:val="231F20"/>
          <w:sz w:val="28"/>
          <w:szCs w:val="28"/>
        </w:rPr>
      </w:pPr>
      <w:r w:rsidRPr="00CE1ABB">
        <w:rPr>
          <w:rFonts w:ascii="Times New Roman" w:hAnsi="Times New Roman" w:cs="Times New Roman"/>
          <w:color w:val="231F20"/>
          <w:sz w:val="28"/>
          <w:szCs w:val="28"/>
        </w:rPr>
        <w:t xml:space="preserve">(f) </w:t>
      </w:r>
      <w:r>
        <w:rPr>
          <w:rFonts w:ascii="Times New Roman" w:hAnsi="Times New Roman" w:cs="Times New Roman"/>
          <w:color w:val="231F20"/>
          <w:sz w:val="28"/>
          <w:szCs w:val="28"/>
        </w:rPr>
        <w:t xml:space="preserve"> </w:t>
      </w:r>
      <w:r w:rsidRPr="00CE1ABB">
        <w:rPr>
          <w:rFonts w:ascii="Times New Roman" w:hAnsi="Times New Roman" w:cs="Times New Roman"/>
          <w:color w:val="231F20"/>
          <w:sz w:val="28"/>
          <w:szCs w:val="28"/>
        </w:rPr>
        <w:t>Nominal and real series</w:t>
      </w:r>
    </w:p>
    <w:p w14:paraId="301644D0" w14:textId="77777777" w:rsidR="002C1751" w:rsidRPr="00110D27" w:rsidRDefault="002C1751" w:rsidP="00AC2F26">
      <w:pPr>
        <w:autoSpaceDE w:val="0"/>
        <w:autoSpaceDN w:val="0"/>
        <w:adjustRightInd w:val="0"/>
        <w:spacing w:after="0" w:line="240" w:lineRule="auto"/>
        <w:ind w:left="810" w:hanging="90"/>
        <w:rPr>
          <w:rFonts w:ascii="Times New Roman" w:hAnsi="Times New Roman" w:cs="Times New Roman"/>
          <w:color w:val="0070C0"/>
          <w:sz w:val="28"/>
          <w:szCs w:val="28"/>
        </w:rPr>
      </w:pPr>
    </w:p>
    <w:p w14:paraId="615AAA90" w14:textId="77777777" w:rsidR="00110D27" w:rsidRPr="00110D27" w:rsidRDefault="00110D27" w:rsidP="00110D27">
      <w:pPr>
        <w:spacing w:after="0" w:line="240" w:lineRule="auto"/>
        <w:ind w:left="720"/>
        <w:jc w:val="both"/>
        <w:rPr>
          <w:rFonts w:ascii="Times New Roman" w:hAnsi="Times New Roman" w:cs="Times New Roman"/>
          <w:color w:val="0070C0"/>
        </w:rPr>
      </w:pPr>
      <w:r w:rsidRPr="00110D27">
        <w:rPr>
          <w:rFonts w:ascii="Times New Roman" w:hAnsi="Times New Roman" w:cs="Times New Roman"/>
          <w:b/>
          <w:color w:val="0070C0"/>
        </w:rPr>
        <w:t>(a)</w:t>
      </w:r>
      <w:r w:rsidRPr="00110D27">
        <w:rPr>
          <w:rFonts w:ascii="Times New Roman" w:hAnsi="Times New Roman" w:cs="Times New Roman"/>
          <w:color w:val="0070C0"/>
        </w:rPr>
        <w:t xml:space="preserve"> Continuous data come from series that can take on any value (possibly within a given range) and can be measured to any arbitrary degree of precision such as the weight of a lump of cheese or the average return on a stock, but discrete data can only take certain specific values – for example, the number of houses in a street.</w:t>
      </w:r>
    </w:p>
    <w:p w14:paraId="6E4E4FB2" w14:textId="77777777" w:rsidR="00110D27" w:rsidRPr="00110D27" w:rsidRDefault="00110D27" w:rsidP="00110D27">
      <w:pPr>
        <w:spacing w:after="0" w:line="240" w:lineRule="auto"/>
        <w:ind w:left="709"/>
        <w:jc w:val="both"/>
        <w:rPr>
          <w:rFonts w:ascii="Times New Roman" w:hAnsi="Times New Roman" w:cs="Times New Roman"/>
          <w:color w:val="0070C0"/>
        </w:rPr>
      </w:pPr>
    </w:p>
    <w:p w14:paraId="4D544365" w14:textId="77777777" w:rsidR="00110D27" w:rsidRPr="00110D27" w:rsidRDefault="00110D27" w:rsidP="00110D27">
      <w:pPr>
        <w:spacing w:after="0" w:line="240" w:lineRule="auto"/>
        <w:ind w:left="720"/>
        <w:jc w:val="both"/>
        <w:rPr>
          <w:rFonts w:ascii="Times New Roman" w:hAnsi="Times New Roman" w:cs="Times New Roman"/>
          <w:color w:val="0070C0"/>
        </w:rPr>
      </w:pPr>
      <w:r w:rsidRPr="00110D27">
        <w:rPr>
          <w:rFonts w:ascii="Times New Roman" w:hAnsi="Times New Roman" w:cs="Times New Roman"/>
          <w:b/>
          <w:color w:val="0070C0"/>
        </w:rPr>
        <w:t>(b)</w:t>
      </w:r>
      <w:r w:rsidRPr="00110D27">
        <w:rPr>
          <w:rFonts w:ascii="Times New Roman" w:hAnsi="Times New Roman" w:cs="Times New Roman"/>
          <w:color w:val="0070C0"/>
        </w:rPr>
        <w:t xml:space="preserve"> Ordinal data arise where a variable is limited so that its values define a position or ordering only, and thus the precise values that the variable takes have no direct interpretation – for example, the performance ranking of a mutual fund among a set of 20 such funds. Nominal data by contrast occur when there is no natural ordering of the values at all, so a figure of 12 is simply different to that of a figure of 6, but could not be considered to be better or worse in any sense. Such data often arise when numerical values are arbitrarily assigned, such as telephone numbers or when </w:t>
      </w:r>
      <w:proofErr w:type="spellStart"/>
      <w:r w:rsidRPr="00110D27">
        <w:rPr>
          <w:rFonts w:ascii="Times New Roman" w:hAnsi="Times New Roman" w:cs="Times New Roman"/>
          <w:color w:val="0070C0"/>
        </w:rPr>
        <w:t>codings</w:t>
      </w:r>
      <w:proofErr w:type="spellEnd"/>
      <w:r w:rsidRPr="00110D27">
        <w:rPr>
          <w:rFonts w:ascii="Times New Roman" w:hAnsi="Times New Roman" w:cs="Times New Roman"/>
          <w:color w:val="0070C0"/>
        </w:rPr>
        <w:t xml:space="preserve"> are assigned to qualitative data (e.g. when describing the exchange that a US stock is traded on, ‘1’ might be used to denote the NYSE, ‘2’ to denote the NASDAQ and ‘3’ to denote the AMEX).</w:t>
      </w:r>
    </w:p>
    <w:p w14:paraId="34AA4A8A" w14:textId="77777777" w:rsidR="00110D27" w:rsidRPr="00110D27" w:rsidRDefault="00110D27" w:rsidP="00110D27">
      <w:pPr>
        <w:spacing w:after="0" w:line="240" w:lineRule="auto"/>
        <w:ind w:left="709"/>
        <w:jc w:val="both"/>
        <w:rPr>
          <w:rFonts w:ascii="Times New Roman" w:hAnsi="Times New Roman" w:cs="Times New Roman"/>
          <w:color w:val="0070C0"/>
        </w:rPr>
      </w:pPr>
    </w:p>
    <w:p w14:paraId="03FA699A" w14:textId="77777777" w:rsidR="00110D27" w:rsidRPr="00110D27" w:rsidRDefault="00110D27" w:rsidP="00110D27">
      <w:pPr>
        <w:spacing w:after="0" w:line="240" w:lineRule="auto"/>
        <w:ind w:left="720"/>
        <w:jc w:val="both"/>
        <w:rPr>
          <w:rFonts w:ascii="Times New Roman" w:hAnsi="Times New Roman" w:cs="Times New Roman"/>
          <w:color w:val="0070C0"/>
        </w:rPr>
      </w:pPr>
      <w:r w:rsidRPr="00110D27">
        <w:rPr>
          <w:rFonts w:ascii="Times New Roman" w:hAnsi="Times New Roman" w:cs="Times New Roman"/>
          <w:b/>
          <w:color w:val="0070C0"/>
        </w:rPr>
        <w:t>(c)</w:t>
      </w:r>
      <w:r w:rsidRPr="00110D27">
        <w:rPr>
          <w:rFonts w:ascii="Times New Roman" w:hAnsi="Times New Roman" w:cs="Times New Roman"/>
          <w:color w:val="0070C0"/>
        </w:rPr>
        <w:t xml:space="preserve"> Time-series data are data that have been collected over a period of time on one or more variables – for example, a series of house prices, observed monthly for ten years in a particular region. Thus there is no cross-sectional element in this case so there is a single entity being examined – so one country, one stock, one firm, etc. Panel data, by contrast, simultaneously have the dimensions of both time series and cross-sections, e.g. the daily prices of a number of blue chip stocks over two years. Here we have both many time points and (days) many entities (firms) in the sample. </w:t>
      </w:r>
    </w:p>
    <w:p w14:paraId="38B1E7C7" w14:textId="77777777" w:rsidR="00110D27" w:rsidRPr="00110D27" w:rsidRDefault="00110D27" w:rsidP="00110D27">
      <w:pPr>
        <w:spacing w:after="0" w:line="240" w:lineRule="auto"/>
        <w:ind w:left="709"/>
        <w:jc w:val="both"/>
        <w:rPr>
          <w:rFonts w:ascii="Times New Roman" w:hAnsi="Times New Roman" w:cs="Times New Roman"/>
          <w:color w:val="0070C0"/>
        </w:rPr>
      </w:pPr>
    </w:p>
    <w:p w14:paraId="1C1584ED" w14:textId="77777777" w:rsidR="00110D27" w:rsidRPr="00CE1ABB" w:rsidRDefault="00110D27" w:rsidP="00110D27">
      <w:pPr>
        <w:autoSpaceDE w:val="0"/>
        <w:autoSpaceDN w:val="0"/>
        <w:adjustRightInd w:val="0"/>
        <w:spacing w:after="0" w:line="240" w:lineRule="auto"/>
        <w:ind w:left="709"/>
        <w:rPr>
          <w:rFonts w:ascii="Times New Roman" w:hAnsi="Times New Roman" w:cs="Times New Roman"/>
          <w:color w:val="000000"/>
          <w:sz w:val="28"/>
          <w:szCs w:val="28"/>
        </w:rPr>
      </w:pPr>
      <w:r w:rsidRPr="00110D27">
        <w:rPr>
          <w:rFonts w:ascii="Times New Roman" w:hAnsi="Times New Roman" w:cs="Times New Roman"/>
          <w:b/>
          <w:color w:val="0070C0"/>
        </w:rPr>
        <w:t>(d)</w:t>
      </w:r>
      <w:r w:rsidRPr="00110D27">
        <w:rPr>
          <w:rFonts w:ascii="Times New Roman" w:hAnsi="Times New Roman" w:cs="Times New Roman"/>
          <w:color w:val="0070C0"/>
        </w:rPr>
        <w:t xml:space="preserve"> The distinction between noisy and clean data is a subtle one. In general, ‘noisy’ refers to data that have a large amount of random variation which is considered an uninteresting feature that might get in the way of uncovering the underlying </w:t>
      </w:r>
      <w:proofErr w:type="spellStart"/>
      <w:r w:rsidRPr="00110D27">
        <w:rPr>
          <w:rFonts w:ascii="Times New Roman" w:hAnsi="Times New Roman" w:cs="Times New Roman"/>
          <w:color w:val="0070C0"/>
        </w:rPr>
        <w:t>behaviour</w:t>
      </w:r>
      <w:proofErr w:type="spellEnd"/>
      <w:r w:rsidRPr="00110D27">
        <w:rPr>
          <w:rFonts w:ascii="Times New Roman" w:hAnsi="Times New Roman" w:cs="Times New Roman"/>
          <w:color w:val="0070C0"/>
        </w:rPr>
        <w:t xml:space="preserve">. The noise might simply be random variation in a series due to its volatility, or it might occur as a result of recording or measurement errors. To a large extent, almost all series that we encounter in economics and finance are noisy. Clean data refers to series where the amount of noise is at a minimal level and the data are at least free of errors. </w:t>
      </w:r>
      <w:r w:rsidRPr="003A2318">
        <w:rPr>
          <w:rFonts w:ascii="Calibri" w:hAnsi="Calibri"/>
        </w:rPr>
        <w:t xml:space="preserve"> </w:t>
      </w:r>
    </w:p>
    <w:p w14:paraId="00994474" w14:textId="77777777" w:rsidR="002C1751" w:rsidRDefault="002C1751" w:rsidP="001D0A9F">
      <w:pPr>
        <w:pStyle w:val="ListParagraph"/>
        <w:rPr>
          <w:rFonts w:ascii="Times New Roman" w:hAnsi="Times New Roman" w:cs="Times New Roman"/>
          <w:sz w:val="28"/>
          <w:szCs w:val="28"/>
        </w:rPr>
      </w:pPr>
    </w:p>
    <w:p w14:paraId="12E3CD24" w14:textId="77777777" w:rsidR="00AC2F26" w:rsidRDefault="00AC2F26" w:rsidP="00F6454E">
      <w:pPr>
        <w:pStyle w:val="ListParagraph"/>
        <w:numPr>
          <w:ilvl w:val="0"/>
          <w:numId w:val="10"/>
        </w:numPr>
        <w:jc w:val="both"/>
        <w:rPr>
          <w:rFonts w:ascii="Times New Roman" w:hAnsi="Times New Roman" w:cs="Times New Roman"/>
          <w:sz w:val="28"/>
          <w:szCs w:val="28"/>
        </w:rPr>
      </w:pPr>
      <w:r w:rsidRPr="00CE1ABB">
        <w:rPr>
          <w:rFonts w:ascii="Times New Roman" w:hAnsi="Times New Roman" w:cs="Times New Roman"/>
          <w:color w:val="231F20"/>
          <w:sz w:val="28"/>
          <w:szCs w:val="28"/>
        </w:rPr>
        <w:lastRenderedPageBreak/>
        <w:t>Present and explain a problem that can be approached using a time series regression, another one using cross-sectional regression, and another using panel data.</w:t>
      </w:r>
    </w:p>
    <w:p w14:paraId="48419DFE" w14:textId="77777777" w:rsidR="002C1751" w:rsidRPr="00110D27" w:rsidRDefault="002C1751" w:rsidP="00F6454E">
      <w:pPr>
        <w:pStyle w:val="ListParagraph"/>
        <w:spacing w:after="0" w:line="240" w:lineRule="auto"/>
        <w:rPr>
          <w:rFonts w:ascii="Times New Roman" w:hAnsi="Times New Roman" w:cs="Times New Roman"/>
          <w:color w:val="0070C0"/>
          <w:sz w:val="28"/>
          <w:szCs w:val="28"/>
        </w:rPr>
      </w:pPr>
    </w:p>
    <w:p w14:paraId="1856FC4B" w14:textId="77777777" w:rsidR="00110D27" w:rsidRPr="00110D27" w:rsidRDefault="00110D27" w:rsidP="00F6454E">
      <w:pPr>
        <w:spacing w:after="0" w:line="240" w:lineRule="auto"/>
        <w:ind w:left="720"/>
        <w:jc w:val="both"/>
        <w:rPr>
          <w:rFonts w:ascii="Calibri" w:hAnsi="Calibri"/>
          <w:color w:val="0070C0"/>
        </w:rPr>
      </w:pPr>
      <w:r w:rsidRPr="00110D27">
        <w:rPr>
          <w:rFonts w:ascii="Calibri" w:hAnsi="Calibri"/>
          <w:color w:val="0070C0"/>
        </w:rPr>
        <w:t>There is certainly no shortage of possible examples that could be listed here. It is important to note that in many instances a specific problem could be tackled using time-series or cross-sectional or panel data, although it might be that one approach would be more insightful than the others. The following examples were used in the textbook</w:t>
      </w:r>
      <w:r w:rsidR="00F6454E">
        <w:rPr>
          <w:rFonts w:ascii="Calibri" w:hAnsi="Calibri"/>
          <w:color w:val="0070C0"/>
        </w:rPr>
        <w:t xml:space="preserve"> </w:t>
      </w:r>
      <w:r w:rsidR="00F6454E" w:rsidRPr="00F6454E">
        <w:rPr>
          <w:rFonts w:ascii="Calibri" w:hAnsi="Calibri"/>
          <w:color w:val="0070C0"/>
        </w:rPr>
        <w:t>Brooks (2014)</w:t>
      </w:r>
      <w:r w:rsidRPr="00110D27">
        <w:rPr>
          <w:rFonts w:ascii="Calibri" w:hAnsi="Calibri"/>
          <w:color w:val="0070C0"/>
        </w:rPr>
        <w:t>:</w:t>
      </w:r>
    </w:p>
    <w:p w14:paraId="5C199153" w14:textId="77777777" w:rsidR="00110D27" w:rsidRPr="00110D27" w:rsidRDefault="00110D27" w:rsidP="00F6454E">
      <w:pPr>
        <w:spacing w:after="0" w:line="240" w:lineRule="auto"/>
        <w:ind w:left="720"/>
        <w:jc w:val="both"/>
        <w:rPr>
          <w:rFonts w:ascii="Calibri" w:hAnsi="Calibri"/>
          <w:color w:val="0070C0"/>
        </w:rPr>
      </w:pPr>
    </w:p>
    <w:p w14:paraId="5BE91350" w14:textId="77777777" w:rsidR="00110D27" w:rsidRDefault="00110D27" w:rsidP="00F6454E">
      <w:pPr>
        <w:spacing w:after="0" w:line="240" w:lineRule="auto"/>
        <w:ind w:left="720"/>
        <w:jc w:val="both"/>
        <w:rPr>
          <w:rFonts w:ascii="Calibri" w:hAnsi="Calibri"/>
          <w:color w:val="0070C0"/>
        </w:rPr>
      </w:pPr>
      <w:r w:rsidRPr="00110D27">
        <w:rPr>
          <w:rFonts w:ascii="Calibri" w:hAnsi="Calibri"/>
          <w:color w:val="0070C0"/>
        </w:rPr>
        <w:t>Problems that could be tackled using time series data:</w:t>
      </w:r>
    </w:p>
    <w:p w14:paraId="1796CF10" w14:textId="77777777" w:rsidR="00F6454E" w:rsidRPr="00110D27" w:rsidRDefault="00F6454E" w:rsidP="00F6454E">
      <w:pPr>
        <w:spacing w:after="0" w:line="240" w:lineRule="auto"/>
        <w:ind w:left="720"/>
        <w:jc w:val="both"/>
        <w:rPr>
          <w:rFonts w:ascii="Calibri" w:hAnsi="Calibri"/>
          <w:color w:val="0070C0"/>
        </w:rPr>
      </w:pPr>
    </w:p>
    <w:p w14:paraId="0F925AFA" w14:textId="77777777" w:rsidR="00110D27" w:rsidRPr="00110D27" w:rsidRDefault="00110D27" w:rsidP="00F6454E">
      <w:pPr>
        <w:numPr>
          <w:ilvl w:val="0"/>
          <w:numId w:val="8"/>
        </w:numPr>
        <w:spacing w:after="0" w:line="240" w:lineRule="auto"/>
        <w:ind w:left="1560" w:hanging="709"/>
        <w:jc w:val="both"/>
        <w:rPr>
          <w:rFonts w:ascii="Calibri" w:hAnsi="Calibri"/>
          <w:color w:val="0070C0"/>
        </w:rPr>
      </w:pPr>
      <w:r w:rsidRPr="00110D27">
        <w:rPr>
          <w:rFonts w:ascii="Calibri" w:hAnsi="Calibri"/>
          <w:color w:val="0070C0"/>
        </w:rPr>
        <w:t>How the value of a country’s stock index has varied with that country’s macroeconomic fundamentals.</w:t>
      </w:r>
    </w:p>
    <w:p w14:paraId="7CB8EB34" w14:textId="77777777" w:rsidR="00110D27" w:rsidRPr="00110D27" w:rsidRDefault="00110D27" w:rsidP="00F6454E">
      <w:pPr>
        <w:numPr>
          <w:ilvl w:val="0"/>
          <w:numId w:val="8"/>
        </w:numPr>
        <w:spacing w:after="0" w:line="240" w:lineRule="auto"/>
        <w:ind w:left="1560" w:hanging="709"/>
        <w:jc w:val="both"/>
        <w:rPr>
          <w:rFonts w:ascii="Calibri" w:hAnsi="Calibri"/>
          <w:color w:val="0070C0"/>
        </w:rPr>
      </w:pPr>
      <w:r w:rsidRPr="00110D27">
        <w:rPr>
          <w:rFonts w:ascii="Calibri" w:hAnsi="Calibri"/>
          <w:color w:val="0070C0"/>
        </w:rPr>
        <w:t xml:space="preserve">How the value of a company’s stock price has varied when it announced the value of its dividend payment. </w:t>
      </w:r>
    </w:p>
    <w:p w14:paraId="5D24278B" w14:textId="77777777" w:rsidR="00110D27" w:rsidRPr="00110D27" w:rsidRDefault="00110D27" w:rsidP="00F6454E">
      <w:pPr>
        <w:numPr>
          <w:ilvl w:val="0"/>
          <w:numId w:val="8"/>
        </w:numPr>
        <w:spacing w:after="0" w:line="240" w:lineRule="auto"/>
        <w:ind w:left="1560" w:hanging="709"/>
        <w:jc w:val="both"/>
        <w:rPr>
          <w:rFonts w:ascii="Calibri" w:hAnsi="Calibri"/>
          <w:color w:val="0070C0"/>
        </w:rPr>
      </w:pPr>
      <w:r w:rsidRPr="00110D27">
        <w:rPr>
          <w:rFonts w:ascii="Calibri" w:hAnsi="Calibri"/>
          <w:color w:val="0070C0"/>
        </w:rPr>
        <w:t>The effect on a country’s exchange rate of an increase in its trade deficit.</w:t>
      </w:r>
    </w:p>
    <w:p w14:paraId="4F0DF0DD" w14:textId="77777777" w:rsidR="00110D27" w:rsidRPr="00110D27" w:rsidRDefault="00110D27" w:rsidP="00F6454E">
      <w:pPr>
        <w:spacing w:after="0" w:line="240" w:lineRule="auto"/>
        <w:ind w:left="720"/>
        <w:jc w:val="both"/>
        <w:rPr>
          <w:rFonts w:ascii="Calibri" w:hAnsi="Calibri"/>
          <w:color w:val="0070C0"/>
        </w:rPr>
      </w:pPr>
    </w:p>
    <w:p w14:paraId="64DE214E" w14:textId="77777777" w:rsidR="00110D27" w:rsidRPr="00110D27" w:rsidRDefault="00110D27" w:rsidP="00F6454E">
      <w:pPr>
        <w:spacing w:after="0" w:line="240" w:lineRule="auto"/>
        <w:ind w:left="720"/>
        <w:jc w:val="both"/>
        <w:rPr>
          <w:rFonts w:ascii="Calibri" w:hAnsi="Calibri"/>
          <w:color w:val="0070C0"/>
        </w:rPr>
      </w:pPr>
      <w:r w:rsidRPr="00110D27">
        <w:rPr>
          <w:rFonts w:ascii="Calibri" w:hAnsi="Calibri"/>
          <w:color w:val="0070C0"/>
        </w:rPr>
        <w:t xml:space="preserve">Trade deficit is an economic measure of a negative </w:t>
      </w:r>
      <w:hyperlink r:id="rId5" w:history="1">
        <w:r w:rsidRPr="00110D27">
          <w:rPr>
            <w:rFonts w:ascii="Calibri" w:hAnsi="Calibri"/>
            <w:color w:val="0070C0"/>
          </w:rPr>
          <w:t>balance of trade</w:t>
        </w:r>
      </w:hyperlink>
      <w:r w:rsidRPr="00110D27">
        <w:rPr>
          <w:rFonts w:ascii="Calibri" w:hAnsi="Calibri"/>
          <w:color w:val="0070C0"/>
        </w:rPr>
        <w:t xml:space="preserve"> in which a country's </w:t>
      </w:r>
      <w:hyperlink r:id="rId6" w:history="1">
        <w:r w:rsidRPr="00110D27">
          <w:rPr>
            <w:rFonts w:ascii="Calibri" w:hAnsi="Calibri"/>
            <w:color w:val="0070C0"/>
          </w:rPr>
          <w:t>imports</w:t>
        </w:r>
      </w:hyperlink>
      <w:r w:rsidRPr="00110D27">
        <w:rPr>
          <w:rFonts w:ascii="Calibri" w:hAnsi="Calibri"/>
          <w:color w:val="0070C0"/>
        </w:rPr>
        <w:t xml:space="preserve"> exceeds its </w:t>
      </w:r>
      <w:hyperlink r:id="rId7" w:history="1">
        <w:r w:rsidRPr="00110D27">
          <w:rPr>
            <w:rFonts w:ascii="Calibri" w:hAnsi="Calibri"/>
            <w:color w:val="0070C0"/>
          </w:rPr>
          <w:t>exports</w:t>
        </w:r>
      </w:hyperlink>
      <w:r w:rsidRPr="00110D27">
        <w:rPr>
          <w:rFonts w:ascii="Calibri" w:hAnsi="Calibri"/>
          <w:color w:val="0070C0"/>
        </w:rPr>
        <w:t xml:space="preserve">. A trade </w:t>
      </w:r>
      <w:hyperlink r:id="rId8" w:history="1">
        <w:r w:rsidRPr="00110D27">
          <w:rPr>
            <w:rFonts w:ascii="Calibri" w:hAnsi="Calibri"/>
            <w:color w:val="0070C0"/>
          </w:rPr>
          <w:t>deficit</w:t>
        </w:r>
      </w:hyperlink>
      <w:r w:rsidRPr="00110D27">
        <w:rPr>
          <w:rFonts w:ascii="Calibri" w:hAnsi="Calibri"/>
          <w:color w:val="0070C0"/>
        </w:rPr>
        <w:t xml:space="preserve"> represents an outflow of domestic </w:t>
      </w:r>
      <w:hyperlink r:id="rId9" w:history="1">
        <w:r w:rsidRPr="00110D27">
          <w:rPr>
            <w:rFonts w:ascii="Calibri" w:hAnsi="Calibri"/>
            <w:color w:val="0070C0"/>
          </w:rPr>
          <w:t>currency</w:t>
        </w:r>
      </w:hyperlink>
      <w:r w:rsidRPr="00110D27">
        <w:rPr>
          <w:rFonts w:ascii="Calibri" w:hAnsi="Calibri"/>
          <w:color w:val="0070C0"/>
        </w:rPr>
        <w:t xml:space="preserve"> to foreign markets.</w:t>
      </w:r>
    </w:p>
    <w:p w14:paraId="38B09111" w14:textId="77777777" w:rsidR="00110D27" w:rsidRPr="00110D27" w:rsidRDefault="00110D27" w:rsidP="00F6454E">
      <w:pPr>
        <w:spacing w:after="0" w:line="240" w:lineRule="auto"/>
        <w:ind w:left="720"/>
        <w:jc w:val="both"/>
        <w:rPr>
          <w:rFonts w:ascii="Calibri" w:hAnsi="Calibri"/>
          <w:color w:val="0070C0"/>
        </w:rPr>
      </w:pPr>
    </w:p>
    <w:p w14:paraId="68BA09F2" w14:textId="77777777" w:rsidR="00110D27" w:rsidRPr="00110D27" w:rsidRDefault="00110D27" w:rsidP="00F6454E">
      <w:pPr>
        <w:spacing w:after="0" w:line="240" w:lineRule="auto"/>
        <w:ind w:left="720"/>
        <w:jc w:val="both"/>
        <w:rPr>
          <w:rFonts w:ascii="Calibri" w:hAnsi="Calibri"/>
          <w:color w:val="0070C0"/>
        </w:rPr>
      </w:pPr>
      <w:r w:rsidRPr="00110D27">
        <w:rPr>
          <w:rFonts w:ascii="Calibri" w:hAnsi="Calibri"/>
          <w:color w:val="0070C0"/>
        </w:rPr>
        <w:t>Problems that could be tackled using cross-sectional data:</w:t>
      </w:r>
    </w:p>
    <w:p w14:paraId="441C81C6" w14:textId="77777777" w:rsidR="00110D27" w:rsidRPr="00110D27" w:rsidRDefault="00110D27" w:rsidP="00F6454E">
      <w:pPr>
        <w:numPr>
          <w:ilvl w:val="0"/>
          <w:numId w:val="8"/>
        </w:numPr>
        <w:spacing w:after="0" w:line="240" w:lineRule="auto"/>
        <w:ind w:left="1560" w:hanging="709"/>
        <w:jc w:val="both"/>
        <w:rPr>
          <w:rFonts w:ascii="Calibri" w:hAnsi="Calibri"/>
          <w:color w:val="0070C0"/>
        </w:rPr>
      </w:pPr>
      <w:r w:rsidRPr="00110D27">
        <w:rPr>
          <w:rFonts w:ascii="Calibri" w:hAnsi="Calibri"/>
          <w:color w:val="0070C0"/>
        </w:rPr>
        <w:t>The relationship between company size and the return to investing in its shares.</w:t>
      </w:r>
    </w:p>
    <w:p w14:paraId="14AB623F" w14:textId="77777777" w:rsidR="00110D27" w:rsidRPr="00110D27" w:rsidRDefault="00110D27" w:rsidP="00F6454E">
      <w:pPr>
        <w:numPr>
          <w:ilvl w:val="0"/>
          <w:numId w:val="8"/>
        </w:numPr>
        <w:spacing w:after="0" w:line="240" w:lineRule="auto"/>
        <w:ind w:left="1560" w:hanging="709"/>
        <w:jc w:val="both"/>
        <w:rPr>
          <w:rFonts w:ascii="Calibri" w:hAnsi="Calibri"/>
          <w:color w:val="0070C0"/>
        </w:rPr>
      </w:pPr>
      <w:r w:rsidRPr="00110D27">
        <w:rPr>
          <w:rFonts w:ascii="Calibri" w:hAnsi="Calibri"/>
          <w:color w:val="0070C0"/>
        </w:rPr>
        <w:t>The relationship between a country’s GDP level and the probability that the government will default on its sovereign debt.</w:t>
      </w:r>
    </w:p>
    <w:p w14:paraId="0DE4D226" w14:textId="77777777" w:rsidR="00110D27" w:rsidRPr="00110D27" w:rsidRDefault="00110D27" w:rsidP="00F6454E">
      <w:pPr>
        <w:spacing w:after="0" w:line="240" w:lineRule="auto"/>
        <w:ind w:left="720"/>
        <w:jc w:val="both"/>
        <w:rPr>
          <w:rFonts w:ascii="Calibri" w:hAnsi="Calibri"/>
          <w:color w:val="0070C0"/>
        </w:rPr>
      </w:pPr>
    </w:p>
    <w:p w14:paraId="1E5EA551" w14:textId="77777777" w:rsidR="00110D27" w:rsidRPr="00110D27" w:rsidRDefault="00110D27" w:rsidP="00F6454E">
      <w:pPr>
        <w:pStyle w:val="ListParagraph"/>
        <w:spacing w:after="0" w:line="240" w:lineRule="auto"/>
        <w:rPr>
          <w:rFonts w:ascii="Times New Roman" w:hAnsi="Times New Roman" w:cs="Times New Roman"/>
          <w:color w:val="0070C0"/>
          <w:sz w:val="28"/>
          <w:szCs w:val="28"/>
        </w:rPr>
      </w:pPr>
      <w:r w:rsidRPr="00110D27">
        <w:rPr>
          <w:rFonts w:ascii="Calibri" w:hAnsi="Calibri"/>
          <w:color w:val="0070C0"/>
        </w:rPr>
        <w:t>Potentially, any of the above issues that could be considered in the time-series or cross-sectional frameworks could also be tackled in a panel context.</w:t>
      </w:r>
    </w:p>
    <w:p w14:paraId="2FF8E008" w14:textId="77777777" w:rsidR="006A6F99" w:rsidRDefault="006A6F99" w:rsidP="001D0A9F">
      <w:pPr>
        <w:pStyle w:val="ListParagraph"/>
        <w:rPr>
          <w:rFonts w:ascii="Times New Roman" w:hAnsi="Times New Roman" w:cs="Times New Roman"/>
          <w:sz w:val="28"/>
          <w:szCs w:val="28"/>
        </w:rPr>
      </w:pPr>
    </w:p>
    <w:p w14:paraId="79B750F2" w14:textId="77777777" w:rsidR="006A6F99" w:rsidRPr="006A6F99" w:rsidRDefault="006A6F99" w:rsidP="001D0A9F">
      <w:pPr>
        <w:pStyle w:val="ListParagraph"/>
        <w:rPr>
          <w:rFonts w:ascii="Times New Roman" w:hAnsi="Times New Roman" w:cs="Times New Roman"/>
          <w:b/>
          <w:sz w:val="28"/>
          <w:szCs w:val="28"/>
        </w:rPr>
      </w:pPr>
      <w:r w:rsidRPr="006A6F99">
        <w:rPr>
          <w:rFonts w:ascii="Times New Roman" w:hAnsi="Times New Roman" w:cs="Times New Roman"/>
          <w:b/>
          <w:sz w:val="28"/>
          <w:szCs w:val="28"/>
        </w:rPr>
        <w:t xml:space="preserve">Acknowledgement </w:t>
      </w:r>
    </w:p>
    <w:p w14:paraId="08A93D0B" w14:textId="77777777" w:rsidR="006A6F99" w:rsidRDefault="006A6F99" w:rsidP="001D0A9F">
      <w:pPr>
        <w:pStyle w:val="ListParagraph"/>
        <w:rPr>
          <w:rFonts w:ascii="Times New Roman" w:hAnsi="Times New Roman" w:cs="Times New Roman"/>
          <w:sz w:val="28"/>
          <w:szCs w:val="28"/>
        </w:rPr>
      </w:pPr>
    </w:p>
    <w:p w14:paraId="5F977C7A" w14:textId="77777777" w:rsidR="006A6F99" w:rsidRPr="001D0A9F" w:rsidRDefault="006A6F99" w:rsidP="006A6F99">
      <w:pPr>
        <w:pStyle w:val="ListParagraph"/>
        <w:jc w:val="both"/>
        <w:rPr>
          <w:rFonts w:ascii="Times New Roman" w:hAnsi="Times New Roman" w:cs="Times New Roman"/>
          <w:sz w:val="28"/>
          <w:szCs w:val="28"/>
        </w:rPr>
      </w:pPr>
      <w:r>
        <w:rPr>
          <w:rFonts w:ascii="Times New Roman" w:hAnsi="Times New Roman" w:cs="Times New Roman"/>
          <w:sz w:val="28"/>
          <w:szCs w:val="28"/>
        </w:rPr>
        <w:t>I duly acknowledge that most of the problems</w:t>
      </w:r>
      <w:r w:rsidR="00707A10">
        <w:rPr>
          <w:rFonts w:ascii="Times New Roman" w:hAnsi="Times New Roman" w:cs="Times New Roman"/>
          <w:sz w:val="28"/>
          <w:szCs w:val="28"/>
        </w:rPr>
        <w:t xml:space="preserve"> and questions </w:t>
      </w:r>
      <w:r>
        <w:rPr>
          <w:rFonts w:ascii="Times New Roman" w:hAnsi="Times New Roman" w:cs="Times New Roman"/>
          <w:sz w:val="28"/>
          <w:szCs w:val="28"/>
        </w:rPr>
        <w:t>are taken from textbook by Brook</w:t>
      </w:r>
      <w:r w:rsidR="00C634D6">
        <w:rPr>
          <w:rFonts w:ascii="Times New Roman" w:hAnsi="Times New Roman" w:cs="Times New Roman"/>
          <w:sz w:val="28"/>
          <w:szCs w:val="28"/>
        </w:rPr>
        <w:t>s</w:t>
      </w:r>
      <w:r>
        <w:rPr>
          <w:rFonts w:ascii="Times New Roman" w:hAnsi="Times New Roman" w:cs="Times New Roman"/>
          <w:sz w:val="28"/>
          <w:szCs w:val="28"/>
        </w:rPr>
        <w:t xml:space="preserve"> (2014)</w:t>
      </w:r>
      <w:r w:rsidR="00E22346">
        <w:rPr>
          <w:rFonts w:ascii="Times New Roman" w:hAnsi="Times New Roman" w:cs="Times New Roman"/>
          <w:sz w:val="28"/>
          <w:szCs w:val="28"/>
        </w:rPr>
        <w:t xml:space="preserve"> in this tutorial. </w:t>
      </w:r>
    </w:p>
    <w:sectPr w:rsidR="006A6F99" w:rsidRPr="001D0A9F" w:rsidSect="00916D00">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INMittelschrift">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3B47AF"/>
    <w:multiLevelType w:val="hybridMultilevel"/>
    <w:tmpl w:val="8EAE3F58"/>
    <w:lvl w:ilvl="0" w:tplc="3878BDE4">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9A4D89"/>
    <w:multiLevelType w:val="hybridMultilevel"/>
    <w:tmpl w:val="12E415EE"/>
    <w:lvl w:ilvl="0" w:tplc="517A3E3C">
      <w:start w:val="1"/>
      <w:numFmt w:val="decimal"/>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2" w15:restartNumberingAfterBreak="0">
    <w:nsid w:val="1AF438EB"/>
    <w:multiLevelType w:val="hybridMultilevel"/>
    <w:tmpl w:val="AC8E691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23261FDC"/>
    <w:multiLevelType w:val="hybridMultilevel"/>
    <w:tmpl w:val="ADB0AB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1C2C18"/>
    <w:multiLevelType w:val="hybridMultilevel"/>
    <w:tmpl w:val="BBD422B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47CD485F"/>
    <w:multiLevelType w:val="hybridMultilevel"/>
    <w:tmpl w:val="803E6866"/>
    <w:lvl w:ilvl="0" w:tplc="D64815B0">
      <w:start w:val="1"/>
      <w:numFmt w:val="decimal"/>
      <w:lvlText w:val="%1."/>
      <w:lvlJc w:val="left"/>
      <w:pPr>
        <w:ind w:left="720" w:hanging="360"/>
      </w:pPr>
      <w:rPr>
        <w:rFonts w:ascii="DINMittelschrift" w:hAnsi="DINMittelschrift" w:cs="DINMittelschrift" w:hint="default"/>
        <w:color w:val="00000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6B40710"/>
    <w:multiLevelType w:val="hybridMultilevel"/>
    <w:tmpl w:val="F0464C82"/>
    <w:lvl w:ilvl="0" w:tplc="9982ADD2">
      <w:start w:val="1"/>
      <w:numFmt w:val="low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7" w15:restartNumberingAfterBreak="0">
    <w:nsid w:val="5D22367C"/>
    <w:multiLevelType w:val="hybridMultilevel"/>
    <w:tmpl w:val="930CE082"/>
    <w:lvl w:ilvl="0" w:tplc="893664AC">
      <w:start w:val="1"/>
      <w:numFmt w:val="lowerRoman"/>
      <w:lvlText w:val="(%1)"/>
      <w:lvlJc w:val="left"/>
      <w:pPr>
        <w:ind w:left="1080" w:hanging="72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8" w15:restartNumberingAfterBreak="0">
    <w:nsid w:val="6B6C6B13"/>
    <w:multiLevelType w:val="hybridMultilevel"/>
    <w:tmpl w:val="093EF8A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78E07FBB"/>
    <w:multiLevelType w:val="hybridMultilevel"/>
    <w:tmpl w:val="44665844"/>
    <w:lvl w:ilvl="0" w:tplc="89BC8E86">
      <w:start w:val="1"/>
      <w:numFmt w:val="lowerRoman"/>
      <w:lvlText w:val="(%1)"/>
      <w:lvlJc w:val="left"/>
      <w:pPr>
        <w:ind w:left="1080" w:hanging="72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5"/>
  </w:num>
  <w:num w:numId="2">
    <w:abstractNumId w:val="0"/>
  </w:num>
  <w:num w:numId="3">
    <w:abstractNumId w:val="3"/>
  </w:num>
  <w:num w:numId="4">
    <w:abstractNumId w:val="9"/>
  </w:num>
  <w:num w:numId="5">
    <w:abstractNumId w:val="7"/>
  </w:num>
  <w:num w:numId="6">
    <w:abstractNumId w:val="6"/>
  </w:num>
  <w:num w:numId="7">
    <w:abstractNumId w:val="4"/>
  </w:num>
  <w:num w:numId="8">
    <w:abstractNumId w:val="8"/>
  </w:num>
  <w:num w:numId="9">
    <w:abstractNumId w:val="2"/>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DExNjU0MDWzNDMzNDZX0lEKTi0uzszPAykwrAUA9ZQyhCwAAAA="/>
  </w:docVars>
  <w:rsids>
    <w:rsidRoot w:val="004C7695"/>
    <w:rsid w:val="00110D27"/>
    <w:rsid w:val="001D0A9F"/>
    <w:rsid w:val="002C1751"/>
    <w:rsid w:val="00332B62"/>
    <w:rsid w:val="004C7695"/>
    <w:rsid w:val="005A50AE"/>
    <w:rsid w:val="005D26EB"/>
    <w:rsid w:val="006A6F99"/>
    <w:rsid w:val="00707A10"/>
    <w:rsid w:val="007C4E80"/>
    <w:rsid w:val="00867F3A"/>
    <w:rsid w:val="008748A1"/>
    <w:rsid w:val="009960C3"/>
    <w:rsid w:val="009C4F5B"/>
    <w:rsid w:val="009C57E1"/>
    <w:rsid w:val="00A21339"/>
    <w:rsid w:val="00A4439A"/>
    <w:rsid w:val="00AC2F26"/>
    <w:rsid w:val="00BB107C"/>
    <w:rsid w:val="00C53F2D"/>
    <w:rsid w:val="00C634D6"/>
    <w:rsid w:val="00C87BCD"/>
    <w:rsid w:val="00CE1ABB"/>
    <w:rsid w:val="00D239F1"/>
    <w:rsid w:val="00D677AE"/>
    <w:rsid w:val="00DC00A0"/>
    <w:rsid w:val="00E22346"/>
    <w:rsid w:val="00E71445"/>
    <w:rsid w:val="00EE0271"/>
    <w:rsid w:val="00F6454E"/>
    <w:rsid w:val="00FB48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33B9F"/>
  <w15:docId w15:val="{0CA3D261-FFA4-4221-8C19-7E0EA1D8B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1ABB"/>
    <w:pPr>
      <w:ind w:left="720"/>
      <w:contextualSpacing/>
    </w:pPr>
  </w:style>
  <w:style w:type="table" w:styleId="TableGrid">
    <w:name w:val="Table Grid"/>
    <w:basedOn w:val="TableNormal"/>
    <w:uiPriority w:val="59"/>
    <w:rsid w:val="00C87B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nvestopedia.com/terms/d/deficit.asp" TargetMode="External"/><Relationship Id="rId3" Type="http://schemas.openxmlformats.org/officeDocument/2006/relationships/settings" Target="settings.xml"/><Relationship Id="rId7" Type="http://schemas.openxmlformats.org/officeDocument/2006/relationships/hyperlink" Target="http://www.investopedia.com/terms/e/export.as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investopedia.com/terms/i/import.asp" TargetMode="External"/><Relationship Id="rId11" Type="http://schemas.openxmlformats.org/officeDocument/2006/relationships/theme" Target="theme/theme1.xml"/><Relationship Id="rId5" Type="http://schemas.openxmlformats.org/officeDocument/2006/relationships/hyperlink" Target="http://www.investopedia.com/terms/b/bot.asp"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investopedia.com/terms/c/currency.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164</TotalTime>
  <Pages>1</Pages>
  <Words>1017</Words>
  <Characters>5803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Ryu Uezato</cp:lastModifiedBy>
  <cp:revision>26</cp:revision>
  <cp:lastPrinted>2016-07-31T12:22:00Z</cp:lastPrinted>
  <dcterms:created xsi:type="dcterms:W3CDTF">2015-08-02T23:54:00Z</dcterms:created>
  <dcterms:modified xsi:type="dcterms:W3CDTF">2018-11-02T14:52:00Z</dcterms:modified>
</cp:coreProperties>
</file>