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B0B6" w14:textId="000F7386" w:rsidR="007D3B10" w:rsidRDefault="0097739D">
      <w:r>
        <w:t>Không gian màu LAB:</w:t>
      </w:r>
    </w:p>
    <w:p w14:paraId="45DA4309" w14:textId="614A9AE4" w:rsidR="00AB312C" w:rsidRDefault="0010278D">
      <w:r>
        <w:t xml:space="preserve">Không gian CIELAB hay còn được gọi là không gian LAB </w:t>
      </w:r>
      <w:r w:rsidR="00E845E5">
        <w:t xml:space="preserve">được định nghĩa bởi CIE vào năm 1976. Không như không gian màu RGB , không gian màu LAB được xây dựng trên khả năng cảm nhận màu sắc của mắt người. </w:t>
      </w:r>
      <w:r w:rsidR="007E7E6A">
        <w:t>Tất cả các giá trị của không gian màu LAB mô tả khả năng nhìn thấy màu của con người</w:t>
      </w:r>
      <w:r w:rsidR="007D2C54">
        <w:t>.</w:t>
      </w:r>
    </w:p>
    <w:p w14:paraId="74C2EB44" w14:textId="1404C42D" w:rsidR="007D2C54" w:rsidRDefault="007D2C54" w:rsidP="002709AE">
      <w:pPr>
        <w:jc w:val="center"/>
      </w:pPr>
      <w:r>
        <w:rPr>
          <w:noProof/>
        </w:rPr>
        <w:drawing>
          <wp:inline distT="0" distB="0" distL="0" distR="0" wp14:anchorId="5751F14F" wp14:editId="34518F06">
            <wp:extent cx="3943350" cy="3810000"/>
            <wp:effectExtent l="0" t="0" r="0" b="0"/>
            <wp:docPr id="1" name="Picture 1" descr="Hệ màu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ệ màu L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B257" w14:textId="108F27F8" w:rsidR="00B3377A" w:rsidRDefault="00B3377A" w:rsidP="00B3377A">
      <w:r>
        <w:t>Không gian màu LAB có ba giá trị:</w:t>
      </w:r>
    </w:p>
    <w:p w14:paraId="5EFD165B" w14:textId="70CA857F" w:rsidR="00B3377A" w:rsidRDefault="00111CCA" w:rsidP="00111CCA">
      <w:pPr>
        <w:pStyle w:val="ListParagraph"/>
        <w:numPr>
          <w:ilvl w:val="0"/>
          <w:numId w:val="1"/>
        </w:numPr>
      </w:pPr>
      <w:r>
        <w:t>L: thể hiện độ sáng của pixel. L càng lớn thì pixel càng sáng, ngược lại.</w:t>
      </w:r>
    </w:p>
    <w:p w14:paraId="247055E5" w14:textId="621677C4" w:rsidR="00111CCA" w:rsidRDefault="00111CCA" w:rsidP="00111CCA">
      <w:pPr>
        <w:pStyle w:val="ListParagraph"/>
        <w:numPr>
          <w:ilvl w:val="0"/>
          <w:numId w:val="1"/>
        </w:numPr>
      </w:pPr>
      <w:r>
        <w:t xml:space="preserve">A: thể hiện cường độ của màu xanh </w:t>
      </w:r>
      <w:r w:rsidR="002C4A1D">
        <w:t xml:space="preserve">lá </w:t>
      </w:r>
      <w:r>
        <w:t>và đỏ. A càng lớn thì pixel càng nghiên</w:t>
      </w:r>
      <w:r w:rsidR="003E03EF">
        <w:t>g</w:t>
      </w:r>
      <w:r>
        <w:t xml:space="preserve"> về màu đỏ, ngược lại.</w:t>
      </w:r>
    </w:p>
    <w:p w14:paraId="076DF44E" w14:textId="448AAFDB" w:rsidR="00111CCA" w:rsidRDefault="00111CCA" w:rsidP="00111CCA">
      <w:pPr>
        <w:pStyle w:val="ListParagraph"/>
        <w:numPr>
          <w:ilvl w:val="0"/>
          <w:numId w:val="1"/>
        </w:numPr>
      </w:pPr>
      <w:r>
        <w:t xml:space="preserve">B: thể hiện cường độ </w:t>
      </w:r>
      <w:r w:rsidR="002C4A1D">
        <w:t>của màu xanh dương và vàng</w:t>
      </w:r>
      <w:r w:rsidR="003E03EF">
        <w:t>. B càng lớn thì pixel càng nghiêng về màu vàng, ngược lại.</w:t>
      </w:r>
    </w:p>
    <w:p w14:paraId="1789399B" w14:textId="02F09159" w:rsidR="00376B11" w:rsidRDefault="00376B11" w:rsidP="00376B11">
      <w:r>
        <w:t>Tiếp cận để xử lí nền chroma green</w:t>
      </w:r>
    </w:p>
    <w:p w14:paraId="6204B36F" w14:textId="44F6BEDB" w:rsidR="00376B11" w:rsidRDefault="00355097" w:rsidP="00376B11">
      <w:r>
        <w:t>Dựa vào tính chất của kênh A trong không gian LAB ta có thể dễ dàng tách được foreground ra khỏi nền xanh lá.</w:t>
      </w:r>
    </w:p>
    <w:p w14:paraId="4904A6C2" w14:textId="0B7BF25A" w:rsidR="00121579" w:rsidRDefault="00121579" w:rsidP="00376B11">
      <w:r>
        <w:t>Những pixel thuộc nền xanh lá sẽ có giá trị A càng nhỏ</w:t>
      </w:r>
      <w:r w:rsidR="004D01A7">
        <w:t>(những giá trị nhỏ hơn 122.5 là màu xanh)</w:t>
      </w:r>
      <w:r>
        <w:t>, nhờ vào việc đó ta có thể tách được nền và foreground thông qua việc phân ngưỡng giá trị A.</w:t>
      </w:r>
    </w:p>
    <w:bookmarkStart w:id="0" w:name="_MON_1734322396"/>
    <w:bookmarkEnd w:id="0"/>
    <w:p w14:paraId="0709D578" w14:textId="30D5BF6D" w:rsidR="00FB01AA" w:rsidRDefault="00E416BE" w:rsidP="00376B11">
      <w:r>
        <w:object w:dxaOrig="9360" w:dyaOrig="2700" w14:anchorId="105EA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5pt" o:ole="">
            <v:imagedata r:id="rId8" o:title=""/>
          </v:shape>
          <o:OLEObject Type="Embed" ProgID="Word.OpenDocumentText.12" ShapeID="_x0000_i1025" DrawAspect="Content" ObjectID="_1734417725" r:id="rId9"/>
        </w:object>
      </w:r>
    </w:p>
    <w:p w14:paraId="339ED58F" w14:textId="55614C87" w:rsidR="00017774" w:rsidRDefault="002A6F20" w:rsidP="00017774">
      <w:pPr>
        <w:jc w:val="center"/>
      </w:pPr>
      <w:r>
        <w:rPr>
          <w:noProof/>
        </w:rPr>
        <w:drawing>
          <wp:inline distT="0" distB="0" distL="0" distR="0" wp14:anchorId="236759CB" wp14:editId="7EC83485">
            <wp:extent cx="5924550" cy="333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290" cy="33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C120" w14:textId="77821B61" w:rsidR="002A6F20" w:rsidRDefault="004D01A7" w:rsidP="00017774">
      <w:pPr>
        <w:jc w:val="center"/>
      </w:pPr>
      <w:r w:rsidRPr="004D01A7">
        <w:rPr>
          <w:noProof/>
        </w:rPr>
        <w:lastRenderedPageBreak/>
        <w:drawing>
          <wp:inline distT="0" distB="0" distL="0" distR="0" wp14:anchorId="1FAD3FE5" wp14:editId="03C6AA5B">
            <wp:extent cx="5876925" cy="3320702"/>
            <wp:effectExtent l="0" t="0" r="0" b="0"/>
            <wp:docPr id="3" name="Picture 3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ilhouet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950" cy="33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E259" w14:textId="602B7A94" w:rsidR="009B58AB" w:rsidRDefault="009B58AB" w:rsidP="00017774">
      <w:pPr>
        <w:jc w:val="center"/>
      </w:pPr>
      <w:r w:rsidRPr="009B58AB">
        <w:drawing>
          <wp:inline distT="0" distB="0" distL="0" distR="0" wp14:anchorId="7F0A6A4F" wp14:editId="33009C6F">
            <wp:extent cx="5972551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7807" cy="33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C636" w14:textId="0F29F0F5" w:rsidR="00AB312C" w:rsidRDefault="00AB312C" w:rsidP="004D01A7">
      <w:r>
        <w:t>Điểm mạnh so với các cách còn lại:</w:t>
      </w:r>
    </w:p>
    <w:p w14:paraId="570DA5CB" w14:textId="0885AB19" w:rsidR="00AB312C" w:rsidRDefault="00AB312C" w:rsidP="00AB312C">
      <w:pPr>
        <w:pStyle w:val="ListParagraph"/>
        <w:numPr>
          <w:ilvl w:val="0"/>
          <w:numId w:val="2"/>
        </w:numPr>
      </w:pPr>
      <w:r>
        <w:t>Dễ dàng cài đặt</w:t>
      </w:r>
    </w:p>
    <w:p w14:paraId="0B018FB0" w14:textId="28E98F19" w:rsidR="00AB312C" w:rsidRDefault="00AB312C" w:rsidP="00AB312C">
      <w:pPr>
        <w:pStyle w:val="ListParagraph"/>
        <w:numPr>
          <w:ilvl w:val="0"/>
          <w:numId w:val="2"/>
        </w:numPr>
      </w:pPr>
      <w:r>
        <w:t>Có thể hoạt động với cả nền xanh dương</w:t>
      </w:r>
      <w:r w:rsidR="00EC0798">
        <w:t>(chroma key thường sử dụng màu xanh lá và xanh dương)</w:t>
      </w:r>
      <w:r>
        <w:t xml:space="preserve">, chỉ cần đổi sang </w:t>
      </w:r>
      <w:r w:rsidR="00EC0798">
        <w:t>k</w:t>
      </w:r>
      <w:r>
        <w:t>ênh màu B</w:t>
      </w:r>
      <w:r w:rsidR="00EC0798">
        <w:t>.</w:t>
      </w:r>
    </w:p>
    <w:p w14:paraId="23237572" w14:textId="5FEC6879" w:rsidR="00EC0798" w:rsidRDefault="00EC0798" w:rsidP="00AB312C">
      <w:pPr>
        <w:pStyle w:val="ListParagraph"/>
        <w:numPr>
          <w:ilvl w:val="0"/>
          <w:numId w:val="2"/>
        </w:numPr>
      </w:pPr>
      <w:r>
        <w:t>Xử lí nhanh, hiệu quả</w:t>
      </w:r>
    </w:p>
    <w:p w14:paraId="0B70D3E9" w14:textId="5CF6AF33" w:rsidR="00EC0798" w:rsidRDefault="00EC0798" w:rsidP="00AB312C">
      <w:pPr>
        <w:pStyle w:val="ListParagraph"/>
        <w:numPr>
          <w:ilvl w:val="0"/>
          <w:numId w:val="2"/>
        </w:numPr>
      </w:pPr>
      <w:r>
        <w:t>Không bị lỗi khi gặp vật thể có màu vàng như hai cách còn lại</w:t>
      </w:r>
    </w:p>
    <w:p w14:paraId="7EAC18A2" w14:textId="0AEF9A04" w:rsidR="00331795" w:rsidRDefault="00331795" w:rsidP="00AB312C">
      <w:pPr>
        <w:pStyle w:val="ListParagraph"/>
        <w:numPr>
          <w:ilvl w:val="0"/>
          <w:numId w:val="2"/>
        </w:numPr>
      </w:pPr>
      <w:r>
        <w:lastRenderedPageBreak/>
        <w:t>Có thể xử lí tốt với những nền không đều màu.</w:t>
      </w:r>
    </w:p>
    <w:p w14:paraId="24F431F8" w14:textId="1B01CB13" w:rsidR="00723417" w:rsidRDefault="00723417" w:rsidP="00723417">
      <w:r>
        <w:t>Điểm yếu: ….</w:t>
      </w:r>
    </w:p>
    <w:sectPr w:rsidR="0072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4C63D" w14:textId="77777777" w:rsidR="00A534CB" w:rsidRDefault="00A534CB" w:rsidP="009B58AB">
      <w:pPr>
        <w:spacing w:after="0" w:line="240" w:lineRule="auto"/>
      </w:pPr>
      <w:r>
        <w:separator/>
      </w:r>
    </w:p>
  </w:endnote>
  <w:endnote w:type="continuationSeparator" w:id="0">
    <w:p w14:paraId="2146DD65" w14:textId="77777777" w:rsidR="00A534CB" w:rsidRDefault="00A534CB" w:rsidP="009B5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5A3D" w14:textId="77777777" w:rsidR="00A534CB" w:rsidRDefault="00A534CB" w:rsidP="009B58AB">
      <w:pPr>
        <w:spacing w:after="0" w:line="240" w:lineRule="auto"/>
      </w:pPr>
      <w:r>
        <w:separator/>
      </w:r>
    </w:p>
  </w:footnote>
  <w:footnote w:type="continuationSeparator" w:id="0">
    <w:p w14:paraId="40A6981E" w14:textId="77777777" w:rsidR="00A534CB" w:rsidRDefault="00A534CB" w:rsidP="009B5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AC4"/>
    <w:multiLevelType w:val="hybridMultilevel"/>
    <w:tmpl w:val="DA965D3A"/>
    <w:lvl w:ilvl="0" w:tplc="224AFD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A55EE"/>
    <w:multiLevelType w:val="hybridMultilevel"/>
    <w:tmpl w:val="C104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648451">
    <w:abstractNumId w:val="1"/>
  </w:num>
  <w:num w:numId="2" w16cid:durableId="99425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A"/>
    <w:rsid w:val="00017774"/>
    <w:rsid w:val="0010278D"/>
    <w:rsid w:val="00111CCA"/>
    <w:rsid w:val="00121579"/>
    <w:rsid w:val="002709AE"/>
    <w:rsid w:val="002A6F20"/>
    <w:rsid w:val="002C4A1D"/>
    <w:rsid w:val="00331795"/>
    <w:rsid w:val="00355097"/>
    <w:rsid w:val="00376B11"/>
    <w:rsid w:val="003E03EF"/>
    <w:rsid w:val="004D01A7"/>
    <w:rsid w:val="00723417"/>
    <w:rsid w:val="007D2C54"/>
    <w:rsid w:val="007D3B10"/>
    <w:rsid w:val="007E7E6A"/>
    <w:rsid w:val="008E5EF0"/>
    <w:rsid w:val="0097739D"/>
    <w:rsid w:val="009B58AB"/>
    <w:rsid w:val="00A534CB"/>
    <w:rsid w:val="00AB312C"/>
    <w:rsid w:val="00B3377A"/>
    <w:rsid w:val="00DD0E1A"/>
    <w:rsid w:val="00E416BE"/>
    <w:rsid w:val="00E845E5"/>
    <w:rsid w:val="00EB2CBA"/>
    <w:rsid w:val="00EC0798"/>
    <w:rsid w:val="00FB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4966D"/>
  <w15:chartTrackingRefBased/>
  <w15:docId w15:val="{FFF685E3-DC2A-4B37-82B7-1725871C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AB"/>
  </w:style>
  <w:style w:type="paragraph" w:styleId="Footer">
    <w:name w:val="footer"/>
    <w:basedOn w:val="Normal"/>
    <w:link w:val="FooterChar"/>
    <w:uiPriority w:val="99"/>
    <w:unhideWhenUsed/>
    <w:rsid w:val="009B5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Hữu Khang</dc:creator>
  <cp:keywords/>
  <dc:description/>
  <cp:lastModifiedBy>Trương Hữu Khang</cp:lastModifiedBy>
  <cp:revision>16</cp:revision>
  <dcterms:created xsi:type="dcterms:W3CDTF">2023-01-02T08:25:00Z</dcterms:created>
  <dcterms:modified xsi:type="dcterms:W3CDTF">2023-01-05T02:56:00Z</dcterms:modified>
</cp:coreProperties>
</file>