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534" w:rsidRDefault="006C0534" w:rsidP="006C0534">
      <w:pPr>
        <w:jc w:val="center"/>
      </w:pPr>
      <w:bookmarkStart w:id="0" w:name="_GoBack"/>
      <w:bookmarkEnd w:id="0"/>
      <w:r>
        <w:t>Disciplina: Pensamento Computacional</w:t>
      </w:r>
    </w:p>
    <w:p w:rsidR="006C0534" w:rsidRDefault="006C0534" w:rsidP="006C0534">
      <w:pPr>
        <w:jc w:val="center"/>
      </w:pPr>
      <w:r>
        <w:t>Profa. Elisandra Silva</w:t>
      </w:r>
    </w:p>
    <w:p w:rsidR="006C0534" w:rsidRDefault="006C0534" w:rsidP="006C0534">
      <w:pPr>
        <w:jc w:val="center"/>
      </w:pPr>
    </w:p>
    <w:p w:rsidR="005F4EAE" w:rsidRDefault="005F4EAE" w:rsidP="005F4EAE">
      <w:pPr>
        <w:pStyle w:val="PargrafodaLista"/>
        <w:numPr>
          <w:ilvl w:val="0"/>
          <w:numId w:val="1"/>
        </w:numPr>
        <w:jc w:val="both"/>
      </w:pPr>
      <w:r>
        <w:t>O IMC – Índice de Massa Corporal é um critério da Organização Mundial de Saúde para dar uma indicação sobre a condição de peso de uma pessoa adulta.  A fórmula do IMC é dada por:</w:t>
      </w:r>
    </w:p>
    <w:p w:rsidR="005F4EAE" w:rsidRPr="005F4EAE" w:rsidRDefault="005F4EAE" w:rsidP="005F4EAE">
      <w:pPr>
        <w:ind w:left="360"/>
        <w:jc w:val="center"/>
        <w:rPr>
          <w:vertAlign w:val="superscript"/>
        </w:rPr>
      </w:pPr>
      <w:r>
        <w:t>IMC = peso / (altura)</w:t>
      </w:r>
      <w:r w:rsidRPr="005F4EAE">
        <w:rPr>
          <w:vertAlign w:val="superscript"/>
        </w:rPr>
        <w:t>2</w:t>
      </w:r>
    </w:p>
    <w:p w:rsidR="005F4EAE" w:rsidRDefault="005F4EAE" w:rsidP="005F4EAE">
      <w:pPr>
        <w:ind w:left="708"/>
        <w:jc w:val="both"/>
      </w:pPr>
      <w:r>
        <w:t xml:space="preserve">Elabore um algoritmo que leia o peso e a altura de um adulto e mostre sua condição de acordo com a tabela abaixo. </w:t>
      </w:r>
    </w:p>
    <w:p w:rsidR="005F4EAE" w:rsidRDefault="005F4EAE" w:rsidP="005F4EAE">
      <w:pPr>
        <w:ind w:left="360"/>
        <w:jc w:val="center"/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063"/>
        <w:gridCol w:w="4071"/>
      </w:tblGrid>
      <w:tr w:rsidR="005F4EAE" w:rsidTr="005F4EAE">
        <w:tc>
          <w:tcPr>
            <w:tcW w:w="4247" w:type="dxa"/>
          </w:tcPr>
          <w:p w:rsidR="005F4EAE" w:rsidRPr="005F4EAE" w:rsidRDefault="005F4EAE" w:rsidP="005F4EAE">
            <w:pPr>
              <w:jc w:val="center"/>
              <w:rPr>
                <w:b/>
              </w:rPr>
            </w:pPr>
            <w:r w:rsidRPr="005F4EAE">
              <w:rPr>
                <w:b/>
              </w:rPr>
              <w:t>IMC em adultos</w:t>
            </w:r>
          </w:p>
        </w:tc>
        <w:tc>
          <w:tcPr>
            <w:tcW w:w="4247" w:type="dxa"/>
          </w:tcPr>
          <w:p w:rsidR="005F4EAE" w:rsidRPr="005F4EAE" w:rsidRDefault="005F4EAE" w:rsidP="005F4EAE">
            <w:pPr>
              <w:jc w:val="center"/>
              <w:rPr>
                <w:b/>
              </w:rPr>
            </w:pPr>
            <w:r w:rsidRPr="005F4EAE">
              <w:rPr>
                <w:b/>
              </w:rPr>
              <w:t>Condição</w:t>
            </w:r>
          </w:p>
        </w:tc>
      </w:tr>
      <w:tr w:rsidR="005F4EAE" w:rsidTr="005F4EAE"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Abaixo de 18,5</w:t>
            </w:r>
          </w:p>
        </w:tc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Abaixo do peso</w:t>
            </w:r>
          </w:p>
        </w:tc>
      </w:tr>
      <w:tr w:rsidR="005F4EAE" w:rsidTr="005F4EAE"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Entre 18,5 e 25</w:t>
            </w:r>
          </w:p>
        </w:tc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Peso normal</w:t>
            </w:r>
          </w:p>
        </w:tc>
      </w:tr>
      <w:tr w:rsidR="005F4EAE" w:rsidTr="005F4EAE"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Entre 25 e 30</w:t>
            </w:r>
          </w:p>
        </w:tc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Acima do peso</w:t>
            </w:r>
          </w:p>
        </w:tc>
      </w:tr>
      <w:tr w:rsidR="005F4EAE" w:rsidTr="005F4EAE"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Acima de 30</w:t>
            </w:r>
          </w:p>
        </w:tc>
        <w:tc>
          <w:tcPr>
            <w:tcW w:w="4247" w:type="dxa"/>
          </w:tcPr>
          <w:p w:rsidR="005F4EAE" w:rsidRDefault="005F4EAE" w:rsidP="005F4EAE">
            <w:pPr>
              <w:jc w:val="center"/>
            </w:pPr>
            <w:r>
              <w:t>Obeso</w:t>
            </w:r>
          </w:p>
        </w:tc>
      </w:tr>
    </w:tbl>
    <w:p w:rsidR="005F4EAE" w:rsidRDefault="005F4EAE" w:rsidP="005F4EAE">
      <w:pPr>
        <w:ind w:left="360"/>
        <w:jc w:val="center"/>
      </w:pPr>
    </w:p>
    <w:p w:rsidR="005F4EAE" w:rsidRDefault="005F4EAE" w:rsidP="005F4EAE">
      <w:pPr>
        <w:ind w:left="360"/>
      </w:pPr>
    </w:p>
    <w:p w:rsidR="005F4EAE" w:rsidRDefault="005F4EAE" w:rsidP="005F4EAE">
      <w:pPr>
        <w:pStyle w:val="PargrafodaLista"/>
        <w:numPr>
          <w:ilvl w:val="0"/>
          <w:numId w:val="1"/>
        </w:numPr>
        <w:jc w:val="both"/>
      </w:pPr>
      <w:r>
        <w:t xml:space="preserve">Elabore um algoritmo que calcule o que deve ser pago por um produto, considerando o preço normal de etiqueta e a escolha da condição de pagamento. Utilize os códigos da tabela a seguir para ler qual a condição de pagamento escolhida e efetuar o cálculo adequado.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87"/>
        <w:gridCol w:w="3887"/>
      </w:tblGrid>
      <w:tr w:rsidR="005F4EAE" w:rsidTr="005F4EAE">
        <w:tc>
          <w:tcPr>
            <w:tcW w:w="3887" w:type="dxa"/>
          </w:tcPr>
          <w:p w:rsidR="005F4EAE" w:rsidRPr="005F4EAE" w:rsidRDefault="005F4EAE" w:rsidP="005F4EAE">
            <w:pPr>
              <w:pStyle w:val="PargrafodaLista"/>
              <w:ind w:left="0"/>
              <w:jc w:val="center"/>
              <w:rPr>
                <w:b/>
              </w:rPr>
            </w:pPr>
            <w:r w:rsidRPr="005F4EAE">
              <w:rPr>
                <w:b/>
              </w:rPr>
              <w:t>Código</w:t>
            </w:r>
          </w:p>
        </w:tc>
        <w:tc>
          <w:tcPr>
            <w:tcW w:w="3887" w:type="dxa"/>
          </w:tcPr>
          <w:p w:rsidR="005F4EAE" w:rsidRPr="005F4EAE" w:rsidRDefault="005F4EAE" w:rsidP="005F4EAE">
            <w:pPr>
              <w:pStyle w:val="PargrafodaLista"/>
              <w:ind w:left="0"/>
              <w:jc w:val="center"/>
              <w:rPr>
                <w:b/>
              </w:rPr>
            </w:pPr>
            <w:r w:rsidRPr="005F4EAE">
              <w:rPr>
                <w:b/>
              </w:rPr>
              <w:t>Condição de pagamento</w:t>
            </w:r>
          </w:p>
        </w:tc>
      </w:tr>
      <w:tr w:rsidR="005F4EAE" w:rsidTr="005F4EAE"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1</w:t>
            </w:r>
          </w:p>
        </w:tc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À vista em dinheiro ou cheque, recebe 10% de desconto</w:t>
            </w:r>
          </w:p>
        </w:tc>
      </w:tr>
      <w:tr w:rsidR="005F4EAE" w:rsidTr="005F4EAE"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2</w:t>
            </w:r>
          </w:p>
        </w:tc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À vista no cartão de crédito, recebe 15% de desconto</w:t>
            </w:r>
          </w:p>
        </w:tc>
      </w:tr>
      <w:tr w:rsidR="005F4EAE" w:rsidTr="005F4EAE"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3</w:t>
            </w:r>
          </w:p>
        </w:tc>
        <w:tc>
          <w:tcPr>
            <w:tcW w:w="3887" w:type="dxa"/>
          </w:tcPr>
          <w:p w:rsidR="005F4EAE" w:rsidRDefault="005F4EAE" w:rsidP="005F4EAE">
            <w:pPr>
              <w:jc w:val="center"/>
            </w:pPr>
            <w:r>
              <w:t>Em duas vezes, preço normal de etiqueta sem juros</w:t>
            </w:r>
          </w:p>
        </w:tc>
      </w:tr>
      <w:tr w:rsidR="005F4EAE" w:rsidTr="005F4EAE"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4</w:t>
            </w:r>
          </w:p>
        </w:tc>
        <w:tc>
          <w:tcPr>
            <w:tcW w:w="3887" w:type="dxa"/>
          </w:tcPr>
          <w:p w:rsidR="005F4EAE" w:rsidRDefault="005F4EAE" w:rsidP="005F4EAE">
            <w:pPr>
              <w:pStyle w:val="PargrafodaLista"/>
              <w:ind w:left="0"/>
              <w:jc w:val="center"/>
            </w:pPr>
            <w:r>
              <w:t>Em duas vezes, preço normal de etiqueta mais juros de 10%</w:t>
            </w:r>
          </w:p>
        </w:tc>
      </w:tr>
    </w:tbl>
    <w:p w:rsidR="005F4EAE" w:rsidRDefault="005F4EAE" w:rsidP="005F4EAE">
      <w:pPr>
        <w:pStyle w:val="PargrafodaLista"/>
        <w:jc w:val="both"/>
      </w:pPr>
    </w:p>
    <w:sectPr w:rsidR="005F4E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61D2D"/>
    <w:multiLevelType w:val="hybridMultilevel"/>
    <w:tmpl w:val="A0D0C5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EAE"/>
    <w:rsid w:val="00567290"/>
    <w:rsid w:val="005F4EAE"/>
    <w:rsid w:val="006C0534"/>
    <w:rsid w:val="00C110FD"/>
    <w:rsid w:val="00CC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95F739-97C4-44AE-BB50-BC145B5B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4EAE"/>
    <w:pPr>
      <w:ind w:left="720"/>
      <w:contextualSpacing/>
    </w:pPr>
  </w:style>
  <w:style w:type="table" w:styleId="Tabelacomgrade">
    <w:name w:val="Table Grid"/>
    <w:basedOn w:val="Tabelanormal"/>
    <w:uiPriority w:val="39"/>
    <w:rsid w:val="005F4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2025-03-28T00:44:00Z</dcterms:created>
  <dcterms:modified xsi:type="dcterms:W3CDTF">2025-03-28T00:44:00Z</dcterms:modified>
</cp:coreProperties>
</file>