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Minha Oração – Dunamis Music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 - 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1"/>
          <w:szCs w:val="21"/>
          <w:highlight w:val="white"/>
          <w:rtl w:val="0"/>
        </w:rPr>
        <w:t xml:space="preserve">Capotraste na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highlight w:val="white"/>
          <w:rtl w:val="0"/>
        </w:rPr>
        <w:t xml:space="preserve">4ª casa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A minha oração é que sejas o primeiro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Em minha vida, em minha vida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Eu não quero mais perder o brilho dos meus dias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Quero permanecer olhando pra ti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Podem me tirar os bens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Me deixar de mãos vazias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Tu és senhor tudo o que tenho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Pode a tempestade vir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 desaparecer o meu chão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Tu és senhor tudo o que tenho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Jesus, o bem mais precioso que tenho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Aos teus pés eu derramo minha vida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Este é o meu lugar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Rule="auto"/>
        <w:jc w:val="left"/>
        <w:rPr>
          <w:rFonts w:ascii="Arial" w:cs="Arial" w:eastAsia="Arial" w:hAnsi="Arial"/>
          <w:color w:val="9e9e9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Jesus o bem mais precioso que tenho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Minha herança eterna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Eu sei, nada me faltará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O princípio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 o fim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Deus conosco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Emanuel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425.1968503937008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8JwJHTz9fK6+Gqy7B9z+0UNxhg==">CgMxLjA4AHIhMTNyRDB5ZVl3bXNCcXBkN28zMmhSZUo3N1BxVVhrZVE4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