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É Ele - Drops INA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Bb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 - Capotraste na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highlight w:val="white"/>
          <w:rtl w:val="0"/>
        </w:rPr>
        <w:t xml:space="preserve">3ª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Estou preparando um caminho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Endireitando as veredas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E cada vez mais diminuindo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Porque importa que Ele cresça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Nele o meu prazer está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eu não sou digno de desatar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As suas sandálias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Nele a minha vida está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eu caminho com a certeza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 que Ele virá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é Ele, por Ele que eu estou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Gastando a minha vida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Perdendo tudo por amor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com alegria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Dono dos meus dias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[Terceira Parte]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Ele virá soberano em poder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virá e o governo está Nele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Vejam, Ele traz consigo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sua recompensa</w:t>
      </w:r>
      <w:r w:rsidDel="00000000" w:rsidR="00000000" w:rsidRPr="00000000">
        <w:rPr>
          <w:rtl w:val="0"/>
        </w:rPr>
      </w:r>
    </w:p>
    <w:sectPr>
      <w:pgSz w:h="16840" w:w="11900" w:orient="portrait"/>
      <w:pgMar w:bottom="720" w:top="566.9291338582677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A6Ji1+kWq2h5+vxAyAOHWGAbdQ==">CgMxLjAyCGguZ2pkZ3hzOAByITFudG5teXhEY2swcEtDeTFOOVdpTHpDanBMN3VIbk5nVg==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