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6E0B09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4BE48F98" w14:textId="641E91D8" w:rsidR="001F63B0" w:rsidRDefault="00E566D4" w:rsidP="001F63B0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O que </w:t>
      </w:r>
      <w:r w:rsidR="001F63B0">
        <w:rPr>
          <w:sz w:val="24"/>
          <w:szCs w:val="24"/>
        </w:rPr>
        <w:t>são?</w:t>
      </w:r>
    </w:p>
    <w:p w14:paraId="03CDE709" w14:textId="5486BD78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 serifada é um tipo de letra que possui pequenos traços, linhas ou "pezinhos" nas extremidades de suas hastes.</w:t>
      </w:r>
    </w:p>
    <w:p w14:paraId="078B1250" w14:textId="501F855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644C1DFE" w14:textId="69E033F4" w:rsidR="001F63B0" w:rsidRPr="001F63B0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As fontes serifadas (ou serif) são caracterizadas por pequenos traços, linhas ou "patinhas" nas extremidades das hastes das letras.</w:t>
      </w:r>
    </w:p>
    <w:p w14:paraId="7D4A3F55" w14:textId="59361478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0ABC30F7" w14:textId="783FB785" w:rsidR="001F63B0" w:rsidRPr="00046827" w:rsidRDefault="001F63B0" w:rsidP="001F63B0">
      <w:pPr>
        <w:numPr>
          <w:ilvl w:val="0"/>
          <w:numId w:val="1"/>
        </w:numPr>
        <w:rPr>
          <w:sz w:val="24"/>
          <w:szCs w:val="24"/>
        </w:rPr>
      </w:pPr>
      <w:r w:rsidRPr="001F63B0">
        <w:rPr>
          <w:sz w:val="24"/>
          <w:szCs w:val="24"/>
        </w:rPr>
        <w:t>Fontes serifadas são mais usadas em materiais impressos de leitura longa — como livros, jornais e revistas — devido à sua alta legibilidade que facilita o fluxo de leitura.</w:t>
      </w:r>
    </w:p>
    <w:p w14:paraId="246C8988" w14:textId="3F704F1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529632CA" w14:textId="41F2E35E" w:rsidR="001F63B0" w:rsidRPr="00046827" w:rsidRDefault="001F63B0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Times New Roman, Georgia e Garamond</w:t>
      </w:r>
    </w:p>
    <w:p w14:paraId="48536C20" w14:textId="77777777" w:rsidR="00E566D4" w:rsidRPr="00E566D4" w:rsidRDefault="006E0B09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425DB8E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6B64C34E" w14:textId="40CC616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Ela </w:t>
      </w:r>
      <w:r w:rsidRPr="00716C16">
        <w:rPr>
          <w:sz w:val="24"/>
          <w:szCs w:val="24"/>
        </w:rPr>
        <w:t>é um estilo tipográfico caracterizado pela ausência de pequenos traços ou "pés" nas extremidades das letras.</w:t>
      </w:r>
    </w:p>
    <w:p w14:paraId="316BD825" w14:textId="13A576C2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4DC9A7D9" w14:textId="17929F39" w:rsidR="00716C16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são caracterizadas pela ausência de pequenos apêndices, "pezinhos" ou traços nas extremidades das letras</w:t>
      </w:r>
    </w:p>
    <w:p w14:paraId="114FD7BD" w14:textId="1A794E4F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3ABDF0E2" w14:textId="195606B7" w:rsidR="00716C16" w:rsidRPr="00046827" w:rsidRDefault="00716C16" w:rsidP="00716C16">
      <w:pPr>
        <w:numPr>
          <w:ilvl w:val="0"/>
          <w:numId w:val="3"/>
        </w:numPr>
        <w:rPr>
          <w:sz w:val="24"/>
          <w:szCs w:val="24"/>
        </w:rPr>
      </w:pPr>
      <w:r w:rsidRPr="00716C16">
        <w:rPr>
          <w:sz w:val="24"/>
          <w:szCs w:val="24"/>
        </w:rPr>
        <w:t>Fontes sem serifa (sans-serif) são mais utilizadas em situações que exigem modernidade, clareza, leitura rápida ou alta legibilidade em telas.</w:t>
      </w:r>
    </w:p>
    <w:p w14:paraId="3F142E66" w14:textId="5C0E8040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35AF8E2" w14:textId="1F51A6D0" w:rsidR="00716C16" w:rsidRPr="00046827" w:rsidRDefault="00716C1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Helvetica, Arial e Lato</w:t>
      </w:r>
    </w:p>
    <w:p w14:paraId="02D298DA" w14:textId="77777777" w:rsidR="00E566D4" w:rsidRPr="00046827" w:rsidRDefault="006E0B0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BC172EC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4762C504" w14:textId="1FD2D777" w:rsidR="00716C16" w:rsidRPr="00046827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É</w:t>
      </w:r>
      <w:r w:rsidRPr="00716C16">
        <w:rPr>
          <w:sz w:val="24"/>
          <w:szCs w:val="24"/>
        </w:rPr>
        <w:t xml:space="preserve"> um estilo de tipografia onde todos os caracteres — letras, números e símbolos — ocupam exatamente a mesma largura horizontal.</w:t>
      </w:r>
    </w:p>
    <w:p w14:paraId="300F1CA8" w14:textId="76A0A05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0B33CE40" w14:textId="6621B2EE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716C16">
        <w:rPr>
          <w:sz w:val="24"/>
          <w:szCs w:val="24"/>
        </w:rPr>
        <w:t>ão amplamente utilizadas em contextos técnicos que exigem clareza, alinhamento preciso e distinção clara entre caractere</w:t>
      </w:r>
      <w:r>
        <w:rPr>
          <w:sz w:val="24"/>
          <w:szCs w:val="24"/>
        </w:rPr>
        <w:t>s</w:t>
      </w:r>
    </w:p>
    <w:p w14:paraId="13C0D180" w14:textId="7714DA23" w:rsidR="00716C16" w:rsidRDefault="00E566D4" w:rsidP="00716C16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76016886" w14:textId="3EA8BD49" w:rsidR="00716C16" w:rsidRPr="00716C16" w:rsidRDefault="00716C16" w:rsidP="00716C1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Courier, Consolas, Monaco</w:t>
      </w:r>
    </w:p>
    <w:p w14:paraId="1FEE11E1" w14:textId="77777777" w:rsidR="00E566D4" w:rsidRPr="00046827" w:rsidRDefault="006E0B0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515DBD62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14373A3C" w14:textId="4211CEDD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Fontes script são caracterizadas por imitar a caligrafia manual ou cursiva, apresentando traços fluidos, elegantes e muitas vezes conectados, como se fossem feitos com caneta, pincel ou marcador.</w:t>
      </w:r>
    </w:p>
    <w:p w14:paraId="1E9EFA14" w14:textId="4039CF06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04C7F1C0" w14:textId="5251FAC4" w:rsidR="00177CBE" w:rsidRPr="00046827" w:rsidRDefault="00177CBE" w:rsidP="00177CBE">
      <w:pPr>
        <w:numPr>
          <w:ilvl w:val="0"/>
          <w:numId w:val="7"/>
        </w:numPr>
        <w:rPr>
          <w:sz w:val="24"/>
          <w:szCs w:val="24"/>
        </w:rPr>
      </w:pPr>
      <w:r w:rsidRPr="00177CBE">
        <w:rPr>
          <w:sz w:val="24"/>
          <w:szCs w:val="24"/>
        </w:rPr>
        <w:t>As fontes script, que simulam a escrita à mão ou cursiva, são mais comuns em materiais que exigem elegância, sofisticação ou um toque pessoal.</w:t>
      </w:r>
    </w:p>
    <w:p w14:paraId="53EC8783" w14:textId="2E0E025A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A7D05AB" w14:textId="072795F7" w:rsidR="00177CBE" w:rsidRPr="00046827" w:rsidRDefault="00177CBE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Great Vibes, Pacífico e Dancing Script</w:t>
      </w:r>
    </w:p>
    <w:p w14:paraId="2EBA0C71" w14:textId="77777777" w:rsidR="00E566D4" w:rsidRPr="00046827" w:rsidRDefault="006E0B09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2AAF3BDC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1F981FB8" w14:textId="55EF883E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177CBE">
        <w:rPr>
          <w:sz w:val="24"/>
          <w:szCs w:val="24"/>
        </w:rPr>
        <w:t>ão tipos de letra projetados para chamar a atenção, caracterizados por designs expressivos, ousados e ornamentais.</w:t>
      </w:r>
    </w:p>
    <w:p w14:paraId="7345C66F" w14:textId="111899F7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7D750C6" w14:textId="58A494FD" w:rsidR="00177CBE" w:rsidRPr="00046827" w:rsidRDefault="00177CBE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</w:t>
      </w:r>
      <w:r>
        <w:rPr>
          <w:rFonts w:ascii="Arial" w:hAnsi="Arial" w:cs="Arial"/>
          <w:color w:val="0A0A0A"/>
          <w:shd w:val="clear" w:color="auto" w:fill="FFFFFF"/>
        </w:rPr>
        <w:t>ão indicadas para materiais que exigem alto impacto visual, personalidade e leitura rápida, sendo ideais para tamanhos grandes e aplicações gráficas onde a estética é prioridade sobre a legibilidade contínua.</w:t>
      </w:r>
    </w:p>
    <w:p w14:paraId="56DA830A" w14:textId="14B0E3C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11DE702" w14:textId="60329F5D" w:rsidR="00177CBE" w:rsidRPr="00177CBE" w:rsidRDefault="00177CBE" w:rsidP="00177CBE">
      <w:pPr>
        <w:numPr>
          <w:ilvl w:val="0"/>
          <w:numId w:val="9"/>
        </w:numPr>
        <w:rPr>
          <w:sz w:val="24"/>
          <w:szCs w:val="24"/>
        </w:rPr>
      </w:pPr>
      <w:r w:rsidRPr="00177CBE">
        <w:rPr>
          <w:sz w:val="24"/>
          <w:szCs w:val="24"/>
        </w:rPr>
        <w:t>Playfair Display, Rockwell, Lemonlove</w:t>
      </w:r>
    </w:p>
    <w:p w14:paraId="6952B231" w14:textId="77777777" w:rsidR="00E566D4" w:rsidRPr="00E566D4" w:rsidRDefault="006E0B09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5ACEAB77" w:rsidR="00E566D4" w:rsidRPr="00313B4E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4594EBF7" w14:textId="7DCB1094" w:rsidR="00313B4E" w:rsidRPr="00313B4E" w:rsidRDefault="00313B4E" w:rsidP="00016F4E">
      <w:pPr>
        <w:ind w:left="284"/>
        <w:rPr>
          <w:rFonts w:ascii="Times New Roman" w:hAnsi="Times New Roman" w:cs="Times New Roman"/>
          <w:sz w:val="24"/>
          <w:szCs w:val="24"/>
        </w:rPr>
      </w:pPr>
      <w:r w:rsidRPr="00313B4E">
        <w:rPr>
          <w:rFonts w:ascii="Times New Roman" w:hAnsi="Times New Roman" w:cs="Times New Roman"/>
          <w:bCs/>
          <w:sz w:val="24"/>
          <w:szCs w:val="24"/>
        </w:rPr>
        <w:t>“Design também comunica.”</w:t>
      </w:r>
    </w:p>
    <w:p w14:paraId="7247E90F" w14:textId="2B28E565" w:rsidR="00313B4E" w:rsidRPr="00313B4E" w:rsidRDefault="00016F4E" w:rsidP="00016F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</w:t>
      </w:r>
      <w:r w:rsidR="00313B4E" w:rsidRPr="00313B4E">
        <w:rPr>
          <w:rFonts w:ascii="Arial" w:hAnsi="Arial" w:cs="Arial"/>
          <w:bCs/>
          <w:sz w:val="24"/>
          <w:szCs w:val="24"/>
        </w:rPr>
        <w:t>“Design também comunica.”</w:t>
      </w:r>
    </w:p>
    <w:p w14:paraId="0C3C6B0E" w14:textId="08B5C3FD" w:rsidR="00313B4E" w:rsidRPr="00313B4E" w:rsidRDefault="00313B4E" w:rsidP="00016F4E">
      <w:pPr>
        <w:ind w:left="284"/>
        <w:rPr>
          <w:rFonts w:ascii="Courier New" w:hAnsi="Courier New" w:cs="Courier New"/>
          <w:sz w:val="24"/>
          <w:szCs w:val="24"/>
        </w:rPr>
      </w:pPr>
      <w:r w:rsidRPr="00313B4E">
        <w:rPr>
          <w:rFonts w:ascii="Verdana" w:hAnsi="Verdana"/>
          <w:bCs/>
          <w:sz w:val="24"/>
          <w:szCs w:val="24"/>
        </w:rPr>
        <w:t>“</w:t>
      </w:r>
      <w:r w:rsidRPr="00313B4E">
        <w:rPr>
          <w:rFonts w:ascii="Courier New" w:hAnsi="Courier New" w:cs="Courier New"/>
          <w:bCs/>
          <w:sz w:val="24"/>
          <w:szCs w:val="24"/>
        </w:rPr>
        <w:t>Design também comunica.”</w:t>
      </w:r>
    </w:p>
    <w:p w14:paraId="402C8911" w14:textId="3DA23D96" w:rsidR="00313B4E" w:rsidRPr="00313B4E" w:rsidRDefault="00313B4E" w:rsidP="00016F4E">
      <w:pPr>
        <w:ind w:left="284"/>
        <w:rPr>
          <w:rFonts w:ascii="Brush Script MT" w:hAnsi="Brush Script MT" w:cs="Courier New"/>
          <w:sz w:val="24"/>
          <w:szCs w:val="24"/>
        </w:rPr>
      </w:pPr>
      <w:r w:rsidRPr="00313B4E">
        <w:rPr>
          <w:rFonts w:ascii="Brush Script MT" w:hAnsi="Brush Script MT"/>
          <w:bCs/>
          <w:sz w:val="24"/>
          <w:szCs w:val="24"/>
        </w:rPr>
        <w:t>“Design também comunica.”</w:t>
      </w:r>
    </w:p>
    <w:p w14:paraId="14217697" w14:textId="62CF4330" w:rsidR="00313B4E" w:rsidRPr="00313B4E" w:rsidRDefault="00313B4E" w:rsidP="00016F4E">
      <w:pPr>
        <w:ind w:left="284"/>
        <w:rPr>
          <w:rFonts w:ascii="Impact" w:hAnsi="Impact" w:cs="Courier New"/>
          <w:sz w:val="24"/>
          <w:szCs w:val="24"/>
        </w:rPr>
      </w:pPr>
      <w:r w:rsidRPr="00313B4E">
        <w:rPr>
          <w:rFonts w:ascii="Impact" w:hAnsi="Impact"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5CC2FEBA" w:rsidR="00E566D4" w:rsidRPr="00046827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E566D4" w:rsidRPr="00046827">
        <w:rPr>
          <w:sz w:val="24"/>
          <w:szCs w:val="24"/>
        </w:rPr>
        <w:t>Qual sensação a fonte transmite?</w:t>
      </w:r>
    </w:p>
    <w:p w14:paraId="437CF00F" w14:textId="543FECA0" w:rsidR="00E566D4" w:rsidRDefault="00016F4E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E566D4" w:rsidRPr="00046827">
        <w:rPr>
          <w:sz w:val="24"/>
          <w:szCs w:val="24"/>
        </w:rPr>
        <w:t>Em que tipo de projeto ela seria adequada?</w:t>
      </w:r>
    </w:p>
    <w:p w14:paraId="60953175" w14:textId="7E1B7AFE" w:rsidR="00177CBE" w:rsidRPr="00046827" w:rsidRDefault="00016F4E" w:rsidP="00177CBE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177CBE" w:rsidRPr="00177CBE">
        <w:rPr>
          <w:sz w:val="24"/>
          <w:szCs w:val="24"/>
        </w:rPr>
        <w:t>A fonte Verdana é extremamente adequad</w:t>
      </w:r>
      <w:r>
        <w:rPr>
          <w:sz w:val="24"/>
          <w:szCs w:val="24"/>
        </w:rPr>
        <w:t xml:space="preserve">a para projetos que priorizam a </w:t>
      </w:r>
      <w:r w:rsidR="00177CBE" w:rsidRPr="00177CBE">
        <w:rPr>
          <w:sz w:val="24"/>
          <w:szCs w:val="24"/>
        </w:rPr>
        <w:t>legibilidade em telas e resoluções baixas</w:t>
      </w:r>
    </w:p>
    <w:p w14:paraId="2B123B81" w14:textId="39D23E05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51A2177D" w14:textId="0D1F204F" w:rsidR="00177CBE" w:rsidRPr="00046827" w:rsidRDefault="00016F4E" w:rsidP="00177CBE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bookmarkStart w:id="0" w:name="_GoBack"/>
      <w:bookmarkEnd w:id="0"/>
      <w:r w:rsidR="00177CBE">
        <w:rPr>
          <w:sz w:val="24"/>
          <w:szCs w:val="24"/>
        </w:rPr>
        <w:t>N</w:t>
      </w:r>
      <w:r w:rsidR="00177CBE" w:rsidRPr="00177CBE">
        <w:rPr>
          <w:sz w:val="24"/>
          <w:szCs w:val="24"/>
        </w:rPr>
        <w:t>ão é adequada para projetos que exigem alta sofisticação visual, elegância ou materiais impressos longos</w:t>
      </w:r>
    </w:p>
    <w:p w14:paraId="75818559" w14:textId="77777777" w:rsidR="00E566D4" w:rsidRPr="00E566D4" w:rsidRDefault="006E0B09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-1537"/>
        </w:tabs>
        <w:ind w:left="-153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-817"/>
        </w:tabs>
        <w:ind w:left="-817" w:hanging="360"/>
      </w:pPr>
    </w:lvl>
    <w:lvl w:ilvl="3" w:tentative="1">
      <w:start w:val="1"/>
      <w:numFmt w:val="decimal"/>
      <w:lvlText w:val="%4."/>
      <w:lvlJc w:val="left"/>
      <w:pPr>
        <w:tabs>
          <w:tab w:val="num" w:pos="-97"/>
        </w:tabs>
        <w:ind w:left="-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3"/>
        </w:tabs>
        <w:ind w:left="623" w:hanging="360"/>
      </w:pPr>
    </w:lvl>
    <w:lvl w:ilvl="5" w:tentative="1">
      <w:start w:val="1"/>
      <w:numFmt w:val="decimal"/>
      <w:lvlText w:val="%6."/>
      <w:lvlJc w:val="left"/>
      <w:pPr>
        <w:tabs>
          <w:tab w:val="num" w:pos="1343"/>
        </w:tabs>
        <w:ind w:left="1343" w:hanging="360"/>
      </w:pPr>
    </w:lvl>
    <w:lvl w:ilvl="6" w:tentative="1">
      <w:start w:val="1"/>
      <w:numFmt w:val="decimal"/>
      <w:lvlText w:val="%7."/>
      <w:lvlJc w:val="left"/>
      <w:pPr>
        <w:tabs>
          <w:tab w:val="num" w:pos="2063"/>
        </w:tabs>
        <w:ind w:left="2063" w:hanging="360"/>
      </w:pPr>
    </w:lvl>
    <w:lvl w:ilvl="7" w:tentative="1">
      <w:start w:val="1"/>
      <w:numFmt w:val="decimal"/>
      <w:lvlText w:val="%8."/>
      <w:lvlJc w:val="left"/>
      <w:pPr>
        <w:tabs>
          <w:tab w:val="num" w:pos="2783"/>
        </w:tabs>
        <w:ind w:left="2783" w:hanging="360"/>
      </w:pPr>
    </w:lvl>
    <w:lvl w:ilvl="8" w:tentative="1">
      <w:start w:val="1"/>
      <w:numFmt w:val="decimal"/>
      <w:lvlText w:val="%9."/>
      <w:lvlJc w:val="left"/>
      <w:pPr>
        <w:tabs>
          <w:tab w:val="num" w:pos="3503"/>
        </w:tabs>
        <w:ind w:left="3503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16F4E"/>
    <w:rsid w:val="00046827"/>
    <w:rsid w:val="0008067B"/>
    <w:rsid w:val="000F2C44"/>
    <w:rsid w:val="00173B8A"/>
    <w:rsid w:val="00177CBE"/>
    <w:rsid w:val="001F63B0"/>
    <w:rsid w:val="00313B4E"/>
    <w:rsid w:val="004A742D"/>
    <w:rsid w:val="00634918"/>
    <w:rsid w:val="006E0B09"/>
    <w:rsid w:val="00716C16"/>
    <w:rsid w:val="00B83544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16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578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2026-03-26T16:45:00Z</dcterms:modified>
</cp:coreProperties>
</file>