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Plano de Testes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424.0" w:type="dxa"/>
        <w:tblLayout w:type="fixed"/>
        <w:tblLook w:val="00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11322900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Alexandre Tavares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11808130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Otávio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Vacari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Martins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11804081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Thiago Moreira Yanitchkis Couto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plano de testes é assegurar que os casos de uso descritos na análise sejam cumpridos seguindo as regras de negócio.</w:t>
      </w:r>
    </w:p>
    <w:p w:rsidR="00000000" w:rsidDel="00000000" w:rsidP="00000000" w:rsidRDefault="00000000" w:rsidRPr="00000000" w14:paraId="00000015">
      <w:pPr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público-alvo deste plano de testes é uma porção do grupo de stakeholders: cliente, gerente de projeto, desenvolvedores (sobretudo os programadores e testadores), analistas de qualidade e de configuração, cujas tarefas estão diretamente relacionadas com o desenvolvimento ou com a aferição de qualidade do programa em si.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.464566929133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teste de validação almeja garantir que as especificações de caso de uso e suas respectivas análises para modelos de classe não possuem erros conceituais e/ou de fluxo do sistema, além de ser um bom guia para futuros testes do sistema, na parte de homologação e aceitação.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este plano de teste será necessária alguma pessoa, preferencialmente cliente, que não esteja imerso no projeto e seu desenvolvimento, afastando o viés imparcial. Como ferramentas será necessário a base de cada caso de uso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os testes e um banco de dados para objetos do tipo voo.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.46456692913375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070"/>
        <w:gridCol w:w="2720"/>
        <w:gridCol w:w="2720"/>
        <w:tblGridChange w:id="0">
          <w:tblGrid>
            <w:gridCol w:w="1560"/>
            <w:gridCol w:w="2070"/>
            <w:gridCol w:w="2720"/>
            <w:gridCol w:w="2720"/>
          </w:tblGrid>
        </w:tblGridChange>
      </w:tblGrid>
      <w:tr>
        <w:trPr>
          <w:cantSplit w:val="0"/>
          <w:trHeight w:val="6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#1: CRUD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 inserção, remoção, alteração e consulta de voos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solicita a inclusão de um novo voo (Evento iniciador)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 a criação de um objeto em branco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fornece dados válidos necessários para criar um voo. (Passo 6.2)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 os dados e depois insere o novo voo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insere o novo voo no banco de dados (Passo 6.4)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mensagem de sucesso com as informações do novo voo cadastrado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solicita a modificação de um voo existente (Evento iniciador - Passo 8.1)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solicita dados para voo a ser modificado.</w:t>
            </w:r>
          </w:p>
          <w:p w:rsidR="00000000" w:rsidDel="00000000" w:rsidP="00000000" w:rsidRDefault="00000000" w:rsidRPr="00000000" w14:paraId="0000003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fornece dados necessários para localizar o voo (Passo 8.3)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realiza uma busca no banco de dados e apresenta voos correspondentes à busca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seleciona o voo a ser modificado (Passo 8.5)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solicita dados a serem alterados.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insere os novos dados do voo (Passo 8.7)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 os dados no banco de dados e apresenta mensagem de sucesso com as novas informações do voo.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insere dados inconsistentes (Passo 6.3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apresenta mensagem de erro e finaliza o caso de uso. 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#2: Monitoração de voos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da consulta  e atualização de estado de voo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 o caso de uso, verificando a existência de pelo menos um voo no banco de dados (Pré-condição)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Barrar o caso de uso se não existir nenhum voo no banco de dados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Solicitação de monitoração de um voo (Evento iniciador)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59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solicitando a identificação do voo.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de dados de um voo existente na base de dados (Passo 6.2)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59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mostra os dados do voo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de dados de um voo existente na base de dados a partir de dados do local de partida e chegada de um voo  (Fluxo alternativo 8.1.1)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59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voos correspondentes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de dados de um voo não existente na base de dados (Exceção 9.1)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mensagem de erro.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#3: Geração de relatórios administrativos de decolagem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da geração 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 o caso de uso, verificando a existência de pelo menos um voo no banco de dados (Pré condição)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Barrar o caso de uso caso não tenha nenhum voo no banco de dados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Solicitação da geração de relatórios administrativos de decolagem (Evento iniciador)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solicitando local dos voos para gerar o relatório.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dados de um local onde não há voos, para geração de relatório. (Exceção 9.1)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mensagem de erro.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dados de uma companhia aérea que não possui voos para geração de relatório. (Exceção 9.1)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mensagem de erro.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dados de um local (com voos existentes) para geração de relatório. (Passo 6.2)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enviado para o solicitante de forma formatada a partir das informações solicitadas.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dados de uma companhia aérea (com voos existentes)  para geração de relatório. (Fluxo alternativo 8.1)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enviado para o solicitante de forma formatada a partir das informações solicitadas.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#4: Geração de relatórios administrativos de voos por período de tempo.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 geração de relatórios administrativos de movimentação dos voos durante um período de tempo.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 o caso de uso, verificando a existência de pelo menos um voo no banco de dados (Pré-condição)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Barrar o caso de uso caso não tenha nenhum voo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solicita a geração do relatório administrativos por período (Evento iniciador)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before="2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solicita dados para busca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período como dado de busca de voos. (Passo 6.2)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enviado para o solicitante de forma formatada a partir das informações solicitadas.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Inserção de período irregular como dado de busca de voos. (Exceção 9.1)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mensagem de erro.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TAVARES, Lucas Alexandre; MARTINS, Otávio Vacari; COUTO, Thiago Moreira Y.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Aula 1 - Workshop de Requisitos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Professor: Kechi Hirama. 2022. Relatório - Escola Politécnica, Universidade de São Paulo, São Paulo, 2022. Disponível em: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https://docs.google.com/document/d/1mwHxI-6C5v_knb-PX0--2k1Tf6waUrcO/edit?usp=sharing&amp;ouid=114211403212277236662&amp;rtpof=true&amp;sd=true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Acesso em: 23 set. 2022.</w:t>
      </w:r>
    </w:p>
    <w:p w:rsidR="00000000" w:rsidDel="00000000" w:rsidP="00000000" w:rsidRDefault="00000000" w:rsidRPr="00000000" w14:paraId="00000088">
      <w:pPr>
        <w:ind w:left="3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TAVARES, Lucas Alexandre; MARTINS, Otávio Vacari; COUTO, Thiago Moreira Y.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Aula 2 - Especificação Caso de Uso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Professor: Kec</w:t>
      </w:r>
    </w:p>
    <w:p w:rsidR="00000000" w:rsidDel="00000000" w:rsidP="00000000" w:rsidRDefault="00000000" w:rsidRPr="00000000" w14:paraId="0000008A">
      <w:pPr>
        <w:ind w:left="3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 Hirama. 2022. Relatório - Escola Politécnica, Universidade de São Paulo, São Paulo, 2022. Disponível em: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https://docs.google.com/document/d/1rCOIk7vd42lWKlwTC-oEPi0ZhIjOwabC/edit?usp=sharing&amp;ouid=114211403212277236662&amp;rtpof=true&amp;sd=true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Acesso em: 23 set. 2022.</w:t>
      </w:r>
    </w:p>
    <w:p w:rsidR="00000000" w:rsidDel="00000000" w:rsidP="00000000" w:rsidRDefault="00000000" w:rsidRPr="00000000" w14:paraId="0000008B">
      <w:pPr>
        <w:ind w:left="3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TAVARES, Lucas Alexandre; MARTINS, Otávio Vacari; COUTO, Thiago Moreira Y.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Aula 3 - Modelo de Análise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Professor: Kechi Hirama. 2022. Relatório - Escola Politécnica, Universidade de São Paulo, São Paulo, 2022. Disponível em: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https://docs.google.com/document/d/1nsXlo3lhEK-arUQnBXSMB7LgT-DQj_nQ/edit?usp=sharing&amp;ouid=114211403212277236662&amp;rtpof=true&amp;sd=true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Acesso em: 23 set. 2022.</w:t>
      </w:r>
    </w:p>
    <w:p w:rsidR="00000000" w:rsidDel="00000000" w:rsidP="00000000" w:rsidRDefault="00000000" w:rsidRPr="00000000" w14:paraId="0000008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HIRAMA, Kechi.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Aula 4 - Análise II: Modelo de Análise e Plano de Testes.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São Paulo: Escola Politécnica, Universidade de São Paulo, 2022. Disponível em: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https://edisciplinas.usp.br/pluginfile.php/7339295/mod_folder/content/0/Aula%204.pdf?forcedownload=1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Acesso em: 23 set. 2022.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5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11" w:type="default"/>
      <w:headerReference r:id="rId12" w:type="first"/>
      <w:footerReference r:id="rId13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3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1"/>
      <w:autoSpaceDN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edisciplinas.usp.br/pluginfile.php/7339295/mod_folder/content/0/Aula%204.pdf?forcedownload=1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sXlo3lhEK-arUQnBXSMB7LgT-DQj_nQ/edit?usp=sharing&amp;ouid=114211403212277236662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mwHxI-6C5v_knb-PX0--2k1Tf6waUrcO/edit?usp=sharing&amp;ouid=114211403212277236662&amp;rtpof=true&amp;sd=true" TargetMode="External"/><Relationship Id="rId8" Type="http://schemas.openxmlformats.org/officeDocument/2006/relationships/hyperlink" Target="https://docs.google.com/document/d/1rCOIk7vd42lWKlwTC-oEPi0ZhIjOwabC/edit?usp=sharing&amp;ouid=11421140321227723666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67NjWvHSHGhjI9LTZoqwL3hY7Q==">AMUW2mWMwgZ4ct+MwnNwSld28cMtIv+FFZvImz40mpdzC1fad4gRxQ7NWgEyZJjSgYpwsbenGw8bI4GcqGB2Ytkdz5u8/6ZJNnP0nLq5Hsg+J/3WELK68nc=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2021-09-23T00:57:00Z</dcterms:created>
  <dc:creator>Kechi Hirama</dc:creator>
</cp:coreProperties>
</file>