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Universidade Estadual de Campinas (UNICAMP)</w:t>
      </w:r>
    </w:p>
    <w:p w:rsidR="0092246A" w:rsidRDefault="0092246A" w:rsidP="009224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Faculdade de Tecnologia – FT</w:t>
      </w:r>
    </w:p>
    <w:p w:rsidR="0092246A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Otavio Passarelli Praça – RA 175390</w:t>
      </w: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sz w:val="28"/>
          <w:szCs w:val="28"/>
        </w:rPr>
      </w:pPr>
    </w:p>
    <w:p w:rsidR="0092246A" w:rsidRDefault="0092246A" w:rsidP="009224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Engenharia de Software II</w:t>
      </w:r>
    </w:p>
    <w:p w:rsidR="0092246A" w:rsidRPr="004618A8" w:rsidRDefault="0092246A" w:rsidP="0092246A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Documento de Planejamento e Acompanhamento</w:t>
      </w: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Default="0092246A" w:rsidP="0092246A">
      <w:pPr>
        <w:rPr>
          <w:b/>
          <w:sz w:val="28"/>
          <w:szCs w:val="28"/>
        </w:rPr>
      </w:pPr>
    </w:p>
    <w:p w:rsidR="0092246A" w:rsidRPr="004618A8" w:rsidRDefault="0092246A" w:rsidP="0092246A">
      <w:pPr>
        <w:rPr>
          <w:b/>
          <w:sz w:val="28"/>
          <w:szCs w:val="28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lastRenderedPageBreak/>
        <w:t xml:space="preserve">Histórico de Revisão </w:t>
      </w:r>
    </w:p>
    <w:tbl>
      <w:tblPr>
        <w:tblStyle w:val="Tabelacomgrade"/>
        <w:tblW w:w="10063" w:type="dxa"/>
        <w:tblInd w:w="-448" w:type="dxa"/>
        <w:tblLook w:val="04A0" w:firstRow="1" w:lastRow="0" w:firstColumn="1" w:lastColumn="0" w:noHBand="0" w:noVBand="1"/>
      </w:tblPr>
      <w:tblGrid>
        <w:gridCol w:w="1577"/>
        <w:gridCol w:w="1023"/>
        <w:gridCol w:w="6185"/>
        <w:gridCol w:w="1278"/>
      </w:tblGrid>
      <w:tr w:rsidR="00885F20" w:rsidTr="00885F20">
        <w:trPr>
          <w:trHeight w:val="34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Versão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Descrição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885F20">
              <w:rPr>
                <w:rFonts w:cs="Times New Roman"/>
                <w:b/>
                <w:sz w:val="28"/>
                <w:szCs w:val="28"/>
              </w:rPr>
              <w:t>Autor</w:t>
            </w:r>
          </w:p>
        </w:tc>
      </w:tr>
      <w:tr w:rsidR="00885F20" w:rsidTr="00885F20">
        <w:trPr>
          <w:trHeight w:val="90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29/05/2016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885F20">
              <w:rPr>
                <w:rFonts w:cs="Times New Roman"/>
                <w:sz w:val="28"/>
                <w:szCs w:val="28"/>
              </w:rPr>
              <w:t>0.1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do Cálculo do Ponto de Função, Perguntas, Estimativas e média salarial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  <w:tr w:rsidR="00885F20" w:rsidTr="00885F20">
        <w:trPr>
          <w:trHeight w:val="703"/>
        </w:trPr>
        <w:tc>
          <w:tcPr>
            <w:tcW w:w="1577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02/06/2016</w:t>
            </w:r>
          </w:p>
        </w:tc>
        <w:tc>
          <w:tcPr>
            <w:tcW w:w="1023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0.2</w:t>
            </w:r>
          </w:p>
        </w:tc>
        <w:tc>
          <w:tcPr>
            <w:tcW w:w="6185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Inclusão da Lista e Formulários de Risco</w:t>
            </w:r>
          </w:p>
        </w:tc>
        <w:tc>
          <w:tcPr>
            <w:tcW w:w="1278" w:type="dxa"/>
          </w:tcPr>
          <w:p w:rsidR="00885F20" w:rsidRPr="00885F20" w:rsidRDefault="00885F20" w:rsidP="0092246A">
            <w:pPr>
              <w:pStyle w:val="PargrafodaLista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Otavio Passarelli</w:t>
            </w:r>
          </w:p>
        </w:tc>
      </w:tr>
    </w:tbl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885F20" w:rsidRDefault="00885F20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rFonts w:cs="Times New Roman"/>
          <w:b/>
          <w:sz w:val="32"/>
          <w:szCs w:val="32"/>
        </w:rPr>
      </w:pPr>
      <w:r w:rsidRPr="002058CE">
        <w:rPr>
          <w:rFonts w:cs="Times New Roman"/>
          <w:b/>
          <w:sz w:val="32"/>
          <w:szCs w:val="32"/>
        </w:rPr>
        <w:t>Cálculo do Ponto de Função</w:t>
      </w:r>
    </w:p>
    <w:p w:rsidR="0092246A" w:rsidRDefault="0092246A" w:rsidP="0092246A"/>
    <w:tbl>
      <w:tblPr>
        <w:tblStyle w:val="TabeladeGradeClara"/>
        <w:tblW w:w="8966" w:type="dxa"/>
        <w:tblLook w:val="05A0" w:firstRow="1" w:lastRow="0" w:firstColumn="1" w:lastColumn="1" w:noHBand="0" w:noVBand="1"/>
      </w:tblPr>
      <w:tblGrid>
        <w:gridCol w:w="1715"/>
        <w:gridCol w:w="1148"/>
        <w:gridCol w:w="971"/>
        <w:gridCol w:w="1042"/>
        <w:gridCol w:w="1029"/>
        <w:gridCol w:w="1133"/>
        <w:gridCol w:w="970"/>
        <w:gridCol w:w="958"/>
      </w:tblGrid>
      <w:tr w:rsidR="0092246A" w:rsidTr="000C21E1">
        <w:tc>
          <w:tcPr>
            <w:tcW w:w="8966" w:type="dxa"/>
            <w:gridSpan w:val="8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>
              <w:t xml:space="preserve">                          </w:t>
            </w:r>
            <w:r w:rsidRPr="00DF2255">
              <w:rPr>
                <w:b/>
              </w:rPr>
              <w:t>Fator de Peso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pPr>
              <w:jc w:val="center"/>
              <w:rPr>
                <w:b/>
              </w:rPr>
            </w:pPr>
            <w:r w:rsidRPr="00DF2255">
              <w:rPr>
                <w:b/>
              </w:rPr>
              <w:t>Domínio de Informação</w:t>
            </w:r>
          </w:p>
        </w:tc>
        <w:tc>
          <w:tcPr>
            <w:tcW w:w="1148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Contagem</w:t>
            </w:r>
          </w:p>
        </w:tc>
        <w:tc>
          <w:tcPr>
            <w:tcW w:w="971" w:type="dxa"/>
          </w:tcPr>
          <w:p w:rsidR="0092246A" w:rsidRDefault="0092246A" w:rsidP="000C21E1">
            <w:pPr>
              <w:jc w:val="center"/>
            </w:pPr>
          </w:p>
        </w:tc>
        <w:tc>
          <w:tcPr>
            <w:tcW w:w="1042" w:type="dxa"/>
          </w:tcPr>
          <w:p w:rsidR="0092246A" w:rsidRDefault="0092246A" w:rsidP="000C21E1">
            <w:pPr>
              <w:jc w:val="center"/>
            </w:pPr>
            <w:r>
              <w:t>Simples</w:t>
            </w:r>
          </w:p>
        </w:tc>
        <w:tc>
          <w:tcPr>
            <w:tcW w:w="1029" w:type="dxa"/>
          </w:tcPr>
          <w:p w:rsidR="0092246A" w:rsidRDefault="0092246A" w:rsidP="000C21E1">
            <w:pPr>
              <w:jc w:val="center"/>
            </w:pPr>
            <w:r>
              <w:t>Médio</w:t>
            </w:r>
          </w:p>
        </w:tc>
        <w:tc>
          <w:tcPr>
            <w:tcW w:w="1133" w:type="dxa"/>
          </w:tcPr>
          <w:p w:rsidR="0092246A" w:rsidRDefault="0092246A" w:rsidP="000C21E1">
            <w:pPr>
              <w:jc w:val="center"/>
            </w:pPr>
            <w:r>
              <w:t>Complexo</w:t>
            </w:r>
          </w:p>
        </w:tc>
        <w:tc>
          <w:tcPr>
            <w:tcW w:w="1928" w:type="dxa"/>
            <w:gridSpan w:val="2"/>
          </w:tcPr>
          <w:p w:rsidR="0092246A" w:rsidRDefault="0092246A" w:rsidP="000C21E1"/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Entradas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2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92246A" w:rsidTr="000C21E1">
        <w:trPr>
          <w:trHeight w:val="458"/>
        </w:trPr>
        <w:tc>
          <w:tcPr>
            <w:tcW w:w="1715" w:type="dxa"/>
          </w:tcPr>
          <w:p w:rsidR="0092246A" w:rsidRPr="00DF2255" w:rsidRDefault="0092246A" w:rsidP="000C21E1">
            <w:r w:rsidRPr="00DF2255">
              <w:t>Saídas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1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C51A46" w:rsidRDefault="0092246A" w:rsidP="000C21E1">
            <w:pPr>
              <w:jc w:val="center"/>
              <w:rPr>
                <w:b/>
                <w:u w:val="single"/>
              </w:rPr>
            </w:pPr>
            <w:r w:rsidRPr="00C51A46">
              <w:rPr>
                <w:b/>
                <w:u w:val="single"/>
              </w:rPr>
              <w:t>4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4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Consultas Externas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3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4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6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Lógicos Internos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15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1715" w:type="dxa"/>
          </w:tcPr>
          <w:p w:rsidR="0092246A" w:rsidRPr="00DF2255" w:rsidRDefault="0092246A" w:rsidP="000C21E1">
            <w:r w:rsidRPr="00DF2255">
              <w:t>Arquivos de Interface Externos</w:t>
            </w:r>
          </w:p>
        </w:tc>
        <w:tc>
          <w:tcPr>
            <w:tcW w:w="1148" w:type="dxa"/>
          </w:tcPr>
          <w:p w:rsidR="0092246A" w:rsidRPr="00D01F77" w:rsidRDefault="0092246A" w:rsidP="000C21E1">
            <w:pPr>
              <w:jc w:val="center"/>
              <w:rPr>
                <w:b/>
              </w:rPr>
            </w:pPr>
            <w:r w:rsidRPr="00D01F77">
              <w:rPr>
                <w:b/>
              </w:rPr>
              <w:t>0</w:t>
            </w:r>
          </w:p>
        </w:tc>
        <w:tc>
          <w:tcPr>
            <w:tcW w:w="971" w:type="dxa"/>
          </w:tcPr>
          <w:p w:rsidR="0092246A" w:rsidRPr="00A73587" w:rsidRDefault="0092246A" w:rsidP="000C21E1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42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5</w:t>
            </w:r>
          </w:p>
        </w:tc>
        <w:tc>
          <w:tcPr>
            <w:tcW w:w="1029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7</w:t>
            </w:r>
          </w:p>
        </w:tc>
        <w:tc>
          <w:tcPr>
            <w:tcW w:w="1133" w:type="dxa"/>
          </w:tcPr>
          <w:p w:rsidR="0092246A" w:rsidRPr="00A73587" w:rsidRDefault="0092246A" w:rsidP="000C21E1">
            <w:pPr>
              <w:jc w:val="center"/>
              <w:rPr>
                <w:b/>
              </w:rPr>
            </w:pPr>
            <w:r w:rsidRPr="00A73587">
              <w:rPr>
                <w:b/>
              </w:rPr>
              <w:t>10</w:t>
            </w:r>
          </w:p>
        </w:tc>
        <w:tc>
          <w:tcPr>
            <w:tcW w:w="970" w:type="dxa"/>
          </w:tcPr>
          <w:p w:rsidR="0092246A" w:rsidRPr="00A73587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>=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0</w:t>
            </w:r>
          </w:p>
        </w:tc>
      </w:tr>
      <w:tr w:rsidR="0092246A" w:rsidTr="000C21E1">
        <w:tc>
          <w:tcPr>
            <w:tcW w:w="8008" w:type="dxa"/>
            <w:gridSpan w:val="7"/>
          </w:tcPr>
          <w:p w:rsidR="0092246A" w:rsidRPr="00DF2255" w:rsidRDefault="0092246A" w:rsidP="000C21E1">
            <w:pPr>
              <w:rPr>
                <w:b/>
              </w:rPr>
            </w:pPr>
            <w:r w:rsidRPr="00A73587">
              <w:rPr>
                <w:b/>
              </w:rPr>
              <w:t xml:space="preserve">                                                                                                                  </w:t>
            </w:r>
            <w:r w:rsidRPr="00DF2255">
              <w:rPr>
                <w:b/>
              </w:rPr>
              <w:t>Contagem Total</w:t>
            </w:r>
          </w:p>
        </w:tc>
        <w:tc>
          <w:tcPr>
            <w:tcW w:w="958" w:type="dxa"/>
          </w:tcPr>
          <w:p w:rsidR="0092246A" w:rsidRPr="00C51A46" w:rsidRDefault="0092246A" w:rsidP="000C21E1">
            <w:pPr>
              <w:jc w:val="center"/>
              <w:rPr>
                <w:b/>
              </w:rPr>
            </w:pPr>
            <w:r w:rsidRPr="00C51A46">
              <w:rPr>
                <w:b/>
              </w:rPr>
              <w:t>10</w:t>
            </w:r>
          </w:p>
        </w:tc>
      </w:tr>
    </w:tbl>
    <w:p w:rsidR="0092246A" w:rsidRDefault="0092246A" w:rsidP="0092246A"/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salvamento e recuperação confiáveis? 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São necessárias comunicações de dados especializadas?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Há funções de processamento distribuído?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rodará em ambiente operacional existente e intensamente utilizado?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desempenho é crítico?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sistema requer entradas de dados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entrada de dados online requer múltiplas telas ou operações?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Os arquivos lógicos internos são atualizados </w:t>
      </w:r>
      <w:r w:rsidRPr="002058CE">
        <w:rPr>
          <w:i/>
          <w:sz w:val="24"/>
          <w:szCs w:val="24"/>
        </w:rPr>
        <w:t>online</w:t>
      </w:r>
      <w:r w:rsidRPr="002058CE">
        <w:rPr>
          <w:sz w:val="24"/>
          <w:szCs w:val="24"/>
        </w:rPr>
        <w:t xml:space="preserve">?  </w:t>
      </w:r>
      <w:r w:rsidRPr="002058CE">
        <w:rPr>
          <w:b/>
          <w:sz w:val="24"/>
          <w:szCs w:val="24"/>
        </w:rPr>
        <w:t>0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As entradas, saídas e consultas são complexas?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processamento interno é complexo?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O código é projetado para ser reutilizável?  </w:t>
      </w:r>
      <w:r w:rsidRPr="002058CE">
        <w:rPr>
          <w:b/>
          <w:sz w:val="24"/>
          <w:szCs w:val="24"/>
        </w:rPr>
        <w:t>3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instalação está incluída no projeto?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>O sistema é projetado para múltiplas instalações em diferentes organizações?</w:t>
      </w:r>
      <w:r>
        <w:rPr>
          <w:sz w:val="24"/>
          <w:szCs w:val="24"/>
        </w:rPr>
        <w:t xml:space="preserve">  </w:t>
      </w:r>
      <w:r w:rsidRPr="002058CE">
        <w:rPr>
          <w:b/>
          <w:sz w:val="24"/>
          <w:szCs w:val="24"/>
        </w:rPr>
        <w:t>1</w:t>
      </w:r>
    </w:p>
    <w:p w:rsidR="0092246A" w:rsidRPr="002058CE" w:rsidRDefault="0092246A" w:rsidP="0092246A">
      <w:pPr>
        <w:pStyle w:val="PargrafodaLista"/>
        <w:numPr>
          <w:ilvl w:val="0"/>
          <w:numId w:val="1"/>
        </w:numPr>
        <w:ind w:left="360"/>
        <w:rPr>
          <w:sz w:val="24"/>
          <w:szCs w:val="24"/>
        </w:rPr>
      </w:pPr>
      <w:r w:rsidRPr="002058CE">
        <w:rPr>
          <w:sz w:val="24"/>
          <w:szCs w:val="24"/>
        </w:rPr>
        <w:t xml:space="preserve">A aplicação é projetada para facilitar a troca e o uso pelo usuário?  </w:t>
      </w:r>
      <w:r w:rsidRPr="002058CE">
        <w:rPr>
          <w:b/>
          <w:sz w:val="24"/>
          <w:szCs w:val="24"/>
        </w:rPr>
        <w:t>2</w:t>
      </w: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rPr>
          <w:b/>
          <w:sz w:val="20"/>
          <w:szCs w:val="20"/>
        </w:rPr>
      </w:pPr>
    </w:p>
    <w:p w:rsidR="0092246A" w:rsidRPr="002058CE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2058CE">
        <w:rPr>
          <w:b/>
          <w:sz w:val="32"/>
          <w:szCs w:val="32"/>
        </w:rPr>
        <w:t>Estimativas</w:t>
      </w:r>
    </w:p>
    <w:p w:rsidR="0092246A" w:rsidRPr="00D32EEC" w:rsidRDefault="0092246A" w:rsidP="0092246A">
      <w:pPr>
        <w:rPr>
          <w:b/>
        </w:rPr>
      </w:pPr>
      <w:r w:rsidRPr="00D32EEC">
        <w:rPr>
          <w:b/>
        </w:rPr>
        <w:t xml:space="preserve">Contagem Total </w:t>
      </w:r>
      <w:r>
        <w:rPr>
          <w:b/>
        </w:rPr>
        <w:t>= 10</w:t>
      </w:r>
    </w:p>
    <w:p w:rsidR="0092246A" w:rsidRPr="00D32EEC" w:rsidRDefault="0092246A" w:rsidP="0092246A">
      <w:pPr>
        <w:rPr>
          <w:b/>
        </w:rPr>
      </w:pPr>
      <w:r>
        <w:rPr>
          <w:b/>
        </w:rPr>
        <w:t>∑ (Fi) = 15</w:t>
      </w:r>
    </w:p>
    <w:p w:rsidR="0092246A" w:rsidRDefault="0092246A" w:rsidP="0092246A">
      <w:pPr>
        <w:rPr>
          <w:b/>
        </w:rPr>
      </w:pPr>
      <w:r w:rsidRPr="00D32EEC">
        <w:rPr>
          <w:b/>
        </w:rPr>
        <w:t xml:space="preserve">FP = </w:t>
      </w:r>
      <w:r w:rsidRPr="002058CE">
        <w:t>10 x [ 0,65 + 0,01 x ∑ (15) ]</w:t>
      </w:r>
      <w:r>
        <w:rPr>
          <w:b/>
        </w:rPr>
        <w:t xml:space="preserve"> = 8</w:t>
      </w:r>
    </w:p>
    <w:p w:rsidR="0092246A" w:rsidRDefault="0092246A" w:rsidP="0092246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Indicativos de salário: </w:t>
      </w:r>
      <w:hyperlink r:id="rId6" w:history="1">
        <w:r>
          <w:rPr>
            <w:rStyle w:val="Hyperlink"/>
            <w:rFonts w:cs="Times New Roman"/>
            <w:sz w:val="24"/>
            <w:szCs w:val="24"/>
          </w:rPr>
          <w:t>http://www.trainning.com.br/pagina/salarios?gclid=Cj0KEQjw7LS6BRDo2Iz23au25OQBEiQAQa6hwE4uToSI8tKag4Qr9sdYm2lRGVzQRx0AOb6eMFA7a14aAt9t8P8HAQ</w:t>
        </w:r>
      </w:hyperlink>
    </w:p>
    <w:p w:rsidR="0092246A" w:rsidRPr="002058CE" w:rsidRDefault="0092246A" w:rsidP="0092246A">
      <w:r>
        <w:rPr>
          <w:rFonts w:cs="Times New Roman"/>
          <w:sz w:val="24"/>
          <w:szCs w:val="24"/>
        </w:rPr>
        <w:t>Segundo o site training.com, o salário de um programador em linguagens mais comuns, como C que, inclusive, foi a linguagem utilizada à realização deste sistema é de R$ 3.000,00.</w:t>
      </w:r>
    </w:p>
    <w:p w:rsidR="0092246A" w:rsidRPr="00A61E08" w:rsidRDefault="0092246A" w:rsidP="0092246A">
      <w:r w:rsidRPr="00D32EEC">
        <w:t>Considerando o rendime</w:t>
      </w:r>
      <w:r>
        <w:t>nto mensal do programador como 8</w:t>
      </w:r>
      <w:r w:rsidRPr="00D32EEC">
        <w:t xml:space="preserve"> FPs/mês e sabendo que o sistema pos</w:t>
      </w:r>
      <w:r>
        <w:t xml:space="preserve">sui 8 FPs, pode-se concluir que </w:t>
      </w:r>
      <w:r>
        <w:rPr>
          <w:rFonts w:cs="Times New Roman"/>
          <w:sz w:val="24"/>
          <w:szCs w:val="24"/>
        </w:rPr>
        <w:t>será necessário apenas um programador à conclusão do projeto.</w:t>
      </w: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2246A" w:rsidTr="000C2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Esforço</w:t>
            </w:r>
          </w:p>
        </w:tc>
        <w:tc>
          <w:tcPr>
            <w:tcW w:w="2831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Prazo</w:t>
            </w:r>
          </w:p>
        </w:tc>
        <w:tc>
          <w:tcPr>
            <w:tcW w:w="2832" w:type="dxa"/>
            <w:hideMark/>
          </w:tcPr>
          <w:p w:rsidR="0092246A" w:rsidRDefault="0092246A" w:rsidP="000C21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Custo</w:t>
            </w:r>
          </w:p>
        </w:tc>
      </w:tr>
      <w:tr w:rsidR="0092246A" w:rsidTr="000C2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92246A" w:rsidRDefault="0092246A" w:rsidP="000C21E1">
            <w:pPr>
              <w:jc w:val="center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 FPs</w:t>
            </w:r>
          </w:p>
        </w:tc>
        <w:tc>
          <w:tcPr>
            <w:tcW w:w="2831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 w:rsidRPr="00D018FF">
              <w:rPr>
                <w:rFonts w:cs="Times New Roman"/>
                <w:b/>
                <w:sz w:val="24"/>
                <w:szCs w:val="24"/>
              </w:rPr>
              <w:t>1 mês</w:t>
            </w:r>
          </w:p>
        </w:tc>
        <w:tc>
          <w:tcPr>
            <w:tcW w:w="2832" w:type="dxa"/>
            <w:hideMark/>
          </w:tcPr>
          <w:p w:rsidR="0092246A" w:rsidRPr="00D018FF" w:rsidRDefault="0092246A" w:rsidP="000C21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R$ </w:t>
            </w:r>
            <w:r w:rsidRPr="00D018FF">
              <w:rPr>
                <w:rFonts w:cs="Times New Roman"/>
                <w:b/>
                <w:sz w:val="24"/>
                <w:szCs w:val="24"/>
              </w:rPr>
              <w:t>3.000,00</w:t>
            </w:r>
          </w:p>
        </w:tc>
      </w:tr>
    </w:tbl>
    <w:p w:rsidR="0092246A" w:rsidRDefault="0092246A" w:rsidP="0092246A"/>
    <w:p w:rsidR="00885F20" w:rsidRDefault="00885F20" w:rsidP="0092246A">
      <w:r w:rsidRPr="00386228">
        <w:rPr>
          <w:b/>
        </w:rPr>
        <w:t>Tempo real de conclusão:</w:t>
      </w:r>
      <w:r>
        <w:t xml:space="preserve"> </w:t>
      </w:r>
      <w:r w:rsidR="00386228">
        <w:t>Aproximadamente 2 meses.</w:t>
      </w:r>
    </w:p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Lista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adoecer ou acidentar-se;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falecer;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O programador poderá ter problemas familiares;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Problemas técnicos com equipamento de desenvolvimento;</w:t>
      </w:r>
    </w:p>
    <w:p w:rsidR="0092246A" w:rsidRPr="00A61E08" w:rsidRDefault="0092246A" w:rsidP="0092246A">
      <w:pPr>
        <w:pStyle w:val="PargrafodaLista"/>
        <w:numPr>
          <w:ilvl w:val="0"/>
          <w:numId w:val="22"/>
        </w:numPr>
        <w:rPr>
          <w:b/>
          <w:sz w:val="24"/>
          <w:szCs w:val="24"/>
        </w:rPr>
      </w:pPr>
      <w:r w:rsidRPr="00A61E08">
        <w:rPr>
          <w:sz w:val="24"/>
          <w:szCs w:val="24"/>
        </w:rPr>
        <w:t>Indisponibilidade de transporte ou entrega;</w:t>
      </w:r>
    </w:p>
    <w:p w:rsidR="0092246A" w:rsidRPr="00A61E08" w:rsidRDefault="0092246A" w:rsidP="0092246A">
      <w:pPr>
        <w:pStyle w:val="PargrafodaLista"/>
        <w:rPr>
          <w:b/>
          <w:sz w:val="24"/>
          <w:szCs w:val="24"/>
        </w:rPr>
      </w:pPr>
    </w:p>
    <w:p w:rsidR="0092246A" w:rsidRPr="00A61E08" w:rsidRDefault="0092246A" w:rsidP="0092246A">
      <w:pPr>
        <w:pStyle w:val="PargrafodaLista"/>
        <w:ind w:left="360"/>
        <w:jc w:val="center"/>
        <w:rPr>
          <w:b/>
          <w:sz w:val="32"/>
          <w:szCs w:val="32"/>
        </w:rPr>
      </w:pPr>
      <w:r w:rsidRPr="00A61E08">
        <w:rPr>
          <w:b/>
          <w:sz w:val="32"/>
          <w:szCs w:val="32"/>
        </w:rPr>
        <w:t>Formulários de Riscos</w:t>
      </w:r>
    </w:p>
    <w:p w:rsidR="0092246A" w:rsidRDefault="0092246A" w:rsidP="0092246A">
      <w:pPr>
        <w:pStyle w:val="PargrafodaLista"/>
        <w:ind w:left="360"/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01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adoecer por algum motivo ou, ainda, sofrer algum acidente que o impossibilite, até sua recuperação, de desenvolver 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  <w:bookmarkStart w:id="0" w:name="_GoBack"/>
            <w:bookmarkEnd w:id="0"/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Plano de contingência: </w:t>
            </w:r>
            <w:r w:rsidRPr="00A61E08">
              <w:rPr>
                <w:sz w:val="28"/>
                <w:szCs w:val="28"/>
              </w:rPr>
              <w:t>Adaptar o programa do projeto ou compensar em alguma tarefa de baixa complexidade.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p w:rsidR="0092246A" w:rsidRPr="00A61E08" w:rsidRDefault="0092246A" w:rsidP="0092246A">
      <w:pPr>
        <w:pStyle w:val="PargrafodaLista"/>
        <w:ind w:left="360"/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02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Baixa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Extremo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 falecer, comprometendo totalmente o desenvolvimento do sistema e, muito provavelmente, seu cancelamento.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Tomar os cuidados básicos para prevenção da saúde e atentar-se às adversidades que possam lhe impossibilitar de desenvolver o sistema.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Remanejar o sistema para outro programador.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Ocioso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03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Alto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Médio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O programador poderá, eventualmente, ter algum problema relacionado à sua família, como, por exemplo, adoecimento, falecimento, brigas e demais adversidades que podem influenciar negativamente na entrega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Esclarecer a vida pessoal de forma que não afete a vida profissional, mantendo a integridade do projeto.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Tentar não se dispersar do projeto, caso algo venha a acontecer.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04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Médio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>Problemas com o equipamento, seja hardware ou software, bem como faltas de energia, são problemas pertinentes e recorrentes, acarretando no atraso e possível comprometimento do desenvolvimento do sistema.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lastRenderedPageBreak/>
              <w:t xml:space="preserve">Mitigação: </w:t>
            </w:r>
            <w:r w:rsidRPr="00A61E08">
              <w:rPr>
                <w:sz w:val="28"/>
                <w:szCs w:val="28"/>
              </w:rPr>
              <w:t>Manter backups e controle de versionamento salvos, de forma que, caso haja problemas com seu computador, o programador possa dar continuidade ao projeto em outro computador, como os disponíveis na universidade.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Continuar o desenvolvimento em outro computador a partir dos backups feitos.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Pr="00A61E08">
              <w:rPr>
                <w:sz w:val="28"/>
                <w:szCs w:val="28"/>
              </w:rPr>
              <w:t>Andamento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A61E08" w:rsidRDefault="0092246A" w:rsidP="0092246A">
      <w:pPr>
        <w:rPr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p w:rsidR="0092246A" w:rsidRPr="00A61E08" w:rsidRDefault="0092246A" w:rsidP="0092246A">
      <w:pPr>
        <w:rPr>
          <w:b/>
          <w:sz w:val="28"/>
          <w:szCs w:val="28"/>
        </w:rPr>
      </w:pPr>
    </w:p>
    <w:tbl>
      <w:tblPr>
        <w:tblStyle w:val="TabeladeGradeClara"/>
        <w:tblW w:w="9339" w:type="dxa"/>
        <w:tblLook w:val="04A0" w:firstRow="1" w:lastRow="0" w:firstColumn="1" w:lastColumn="0" w:noHBand="0" w:noVBand="1"/>
      </w:tblPr>
      <w:tblGrid>
        <w:gridCol w:w="2999"/>
        <w:gridCol w:w="1633"/>
        <w:gridCol w:w="2400"/>
        <w:gridCol w:w="2307"/>
      </w:tblGrid>
      <w:tr w:rsidR="0092246A" w:rsidRPr="00A61E08" w:rsidTr="000C21E1">
        <w:trPr>
          <w:trHeight w:val="715"/>
        </w:trPr>
        <w:tc>
          <w:tcPr>
            <w:tcW w:w="2999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ID: </w:t>
            </w:r>
            <w:r w:rsidRPr="00A61E08">
              <w:rPr>
                <w:sz w:val="28"/>
                <w:szCs w:val="28"/>
              </w:rPr>
              <w:t>05</w:t>
            </w:r>
          </w:p>
        </w:tc>
        <w:tc>
          <w:tcPr>
            <w:tcW w:w="1633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Data: </w:t>
            </w:r>
            <w:r w:rsidRPr="00A61E08">
              <w:rPr>
                <w:sz w:val="28"/>
                <w:szCs w:val="28"/>
              </w:rPr>
              <w:t>02/06/06</w:t>
            </w:r>
          </w:p>
        </w:tc>
        <w:tc>
          <w:tcPr>
            <w:tcW w:w="2400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Probabilidade: </w:t>
            </w:r>
            <w:r w:rsidRPr="00A61E08">
              <w:rPr>
                <w:sz w:val="28"/>
                <w:szCs w:val="28"/>
              </w:rPr>
              <w:t>Baixo</w:t>
            </w:r>
          </w:p>
        </w:tc>
        <w:tc>
          <w:tcPr>
            <w:tcW w:w="2307" w:type="dxa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Impacto: </w:t>
            </w:r>
            <w:r w:rsidRPr="00A61E08">
              <w:rPr>
                <w:sz w:val="28"/>
                <w:szCs w:val="28"/>
              </w:rPr>
              <w:t>Alto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Descrição: </w:t>
            </w:r>
            <w:r w:rsidRPr="00A61E08">
              <w:rPr>
                <w:sz w:val="28"/>
                <w:szCs w:val="28"/>
              </w:rPr>
              <w:t xml:space="preserve">Eventualmente, o programador pode ser impossibilitado de entregar o projeto, por diversos motivos, como falta de conexão com internet (no caso de entrega por download), problemas que o impeçam de encontrar-se com o cliente, etc. </w:t>
            </w:r>
          </w:p>
        </w:tc>
      </w:tr>
      <w:tr w:rsidR="0092246A" w:rsidRPr="00A61E08" w:rsidTr="000C21E1">
        <w:trPr>
          <w:trHeight w:val="1089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Mitigação: </w:t>
            </w:r>
            <w:r w:rsidRPr="00A61E08">
              <w:rPr>
                <w:sz w:val="28"/>
                <w:szCs w:val="28"/>
              </w:rPr>
              <w:t>Se prevenir para evitar situações adversas e realizar os procedimentos do projeto com antecedência.</w:t>
            </w:r>
          </w:p>
        </w:tc>
      </w:tr>
      <w:tr w:rsidR="0092246A" w:rsidRPr="00A61E08" w:rsidTr="000C21E1">
        <w:trPr>
          <w:trHeight w:val="357"/>
        </w:trPr>
        <w:tc>
          <w:tcPr>
            <w:tcW w:w="9339" w:type="dxa"/>
            <w:gridSpan w:val="4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Plano de contingência: </w:t>
            </w:r>
            <w:r w:rsidRPr="00A61E08">
              <w:rPr>
                <w:sz w:val="28"/>
                <w:szCs w:val="28"/>
              </w:rPr>
              <w:t>Estabelecer contato com o cliente para informa-lo sobre a situação e tentar meios alternativos para realizar a entrega e/ou transporte no prazo estipulado.</w:t>
            </w:r>
          </w:p>
        </w:tc>
      </w:tr>
      <w:tr w:rsidR="0092246A" w:rsidRPr="00A61E08" w:rsidTr="000C21E1">
        <w:trPr>
          <w:trHeight w:val="357"/>
        </w:trPr>
        <w:tc>
          <w:tcPr>
            <w:tcW w:w="2999" w:type="dxa"/>
          </w:tcPr>
          <w:p w:rsidR="0092246A" w:rsidRPr="00A61E08" w:rsidRDefault="0092246A" w:rsidP="00C32B60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Status: </w:t>
            </w:r>
            <w:r w:rsidR="00C32B60">
              <w:rPr>
                <w:sz w:val="28"/>
                <w:szCs w:val="28"/>
              </w:rPr>
              <w:t>Ocioso</w:t>
            </w:r>
          </w:p>
        </w:tc>
        <w:tc>
          <w:tcPr>
            <w:tcW w:w="6340" w:type="dxa"/>
            <w:gridSpan w:val="3"/>
          </w:tcPr>
          <w:p w:rsidR="0092246A" w:rsidRPr="00A61E08" w:rsidRDefault="0092246A" w:rsidP="000C21E1">
            <w:pPr>
              <w:pStyle w:val="PargrafodaLista"/>
              <w:ind w:left="0"/>
              <w:rPr>
                <w:sz w:val="28"/>
                <w:szCs w:val="28"/>
              </w:rPr>
            </w:pPr>
            <w:r w:rsidRPr="00A61E08">
              <w:rPr>
                <w:b/>
                <w:sz w:val="28"/>
                <w:szCs w:val="28"/>
              </w:rPr>
              <w:t xml:space="preserve">Autor: </w:t>
            </w:r>
            <w:r w:rsidRPr="00A61E08">
              <w:rPr>
                <w:sz w:val="28"/>
                <w:szCs w:val="28"/>
              </w:rPr>
              <w:t>Otavio Passarelli</w:t>
            </w:r>
          </w:p>
        </w:tc>
      </w:tr>
    </w:tbl>
    <w:p w:rsidR="0092246A" w:rsidRPr="00B41912" w:rsidRDefault="0092246A" w:rsidP="0092246A">
      <w:pPr>
        <w:rPr>
          <w:b/>
          <w:sz w:val="28"/>
          <w:szCs w:val="28"/>
        </w:rPr>
      </w:pPr>
    </w:p>
    <w:p w:rsidR="00DF77C1" w:rsidRPr="0092246A" w:rsidRDefault="00DF77C1" w:rsidP="0092246A"/>
    <w:sectPr w:rsidR="00DF77C1" w:rsidRPr="00922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C24D9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79F3"/>
    <w:multiLevelType w:val="hybridMultilevel"/>
    <w:tmpl w:val="A54ABC04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111E6B"/>
    <w:multiLevelType w:val="hybridMultilevel"/>
    <w:tmpl w:val="2C286DD8"/>
    <w:lvl w:ilvl="0" w:tplc="14BA77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1010D4"/>
    <w:multiLevelType w:val="hybridMultilevel"/>
    <w:tmpl w:val="E7D8DF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05808"/>
    <w:multiLevelType w:val="hybridMultilevel"/>
    <w:tmpl w:val="FA2AA2D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234DA"/>
    <w:multiLevelType w:val="hybridMultilevel"/>
    <w:tmpl w:val="6EE60CA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D3F18"/>
    <w:multiLevelType w:val="hybridMultilevel"/>
    <w:tmpl w:val="16A88622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BC3910"/>
    <w:multiLevelType w:val="hybridMultilevel"/>
    <w:tmpl w:val="D75222FE"/>
    <w:lvl w:ilvl="0" w:tplc="499C35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122C5C"/>
    <w:multiLevelType w:val="hybridMultilevel"/>
    <w:tmpl w:val="A73051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B34BF7"/>
    <w:multiLevelType w:val="hybridMultilevel"/>
    <w:tmpl w:val="FAA8A7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3B35EA"/>
    <w:multiLevelType w:val="hybridMultilevel"/>
    <w:tmpl w:val="FC9EE802"/>
    <w:lvl w:ilvl="0" w:tplc="12F8F8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16E130C"/>
    <w:multiLevelType w:val="hybridMultilevel"/>
    <w:tmpl w:val="1EAE418E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3F2C37"/>
    <w:multiLevelType w:val="hybridMultilevel"/>
    <w:tmpl w:val="85B04D5E"/>
    <w:lvl w:ilvl="0" w:tplc="7CF2B7B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839E4"/>
    <w:multiLevelType w:val="hybridMultilevel"/>
    <w:tmpl w:val="CAC80148"/>
    <w:lvl w:ilvl="0" w:tplc="3D78890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4791E"/>
    <w:multiLevelType w:val="hybridMultilevel"/>
    <w:tmpl w:val="C78CC3DC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D73263"/>
    <w:multiLevelType w:val="hybridMultilevel"/>
    <w:tmpl w:val="23060F3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BD1B28"/>
    <w:multiLevelType w:val="hybridMultilevel"/>
    <w:tmpl w:val="9340A77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2B2987"/>
    <w:multiLevelType w:val="hybridMultilevel"/>
    <w:tmpl w:val="112E980A"/>
    <w:lvl w:ilvl="0" w:tplc="3A08A5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F4E6F"/>
    <w:multiLevelType w:val="hybridMultilevel"/>
    <w:tmpl w:val="324E23E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885F34"/>
    <w:multiLevelType w:val="hybridMultilevel"/>
    <w:tmpl w:val="6372A946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BC0F8A"/>
    <w:multiLevelType w:val="hybridMultilevel"/>
    <w:tmpl w:val="86D07FC0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CD14C5"/>
    <w:multiLevelType w:val="hybridMultilevel"/>
    <w:tmpl w:val="3C7E059A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6E70529"/>
    <w:multiLevelType w:val="hybridMultilevel"/>
    <w:tmpl w:val="4F7A4E48"/>
    <w:lvl w:ilvl="0" w:tplc="B98235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20"/>
  </w:num>
  <w:num w:numId="5">
    <w:abstractNumId w:val="7"/>
  </w:num>
  <w:num w:numId="6">
    <w:abstractNumId w:val="19"/>
  </w:num>
  <w:num w:numId="7">
    <w:abstractNumId w:val="2"/>
  </w:num>
  <w:num w:numId="8">
    <w:abstractNumId w:val="12"/>
  </w:num>
  <w:num w:numId="9">
    <w:abstractNumId w:val="21"/>
  </w:num>
  <w:num w:numId="10">
    <w:abstractNumId w:val="22"/>
  </w:num>
  <w:num w:numId="11">
    <w:abstractNumId w:val="14"/>
  </w:num>
  <w:num w:numId="12">
    <w:abstractNumId w:val="9"/>
  </w:num>
  <w:num w:numId="13">
    <w:abstractNumId w:val="16"/>
  </w:num>
  <w:num w:numId="14">
    <w:abstractNumId w:val="6"/>
  </w:num>
  <w:num w:numId="15">
    <w:abstractNumId w:val="4"/>
  </w:num>
  <w:num w:numId="16">
    <w:abstractNumId w:val="15"/>
  </w:num>
  <w:num w:numId="17">
    <w:abstractNumId w:val="13"/>
  </w:num>
  <w:num w:numId="18">
    <w:abstractNumId w:val="11"/>
  </w:num>
  <w:num w:numId="19">
    <w:abstractNumId w:val="5"/>
  </w:num>
  <w:num w:numId="20">
    <w:abstractNumId w:val="8"/>
  </w:num>
  <w:num w:numId="21">
    <w:abstractNumId w:val="10"/>
  </w:num>
  <w:num w:numId="22">
    <w:abstractNumId w:val="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91"/>
    <w:rsid w:val="00063BCA"/>
    <w:rsid w:val="00086D90"/>
    <w:rsid w:val="0014303E"/>
    <w:rsid w:val="00256C07"/>
    <w:rsid w:val="002E1307"/>
    <w:rsid w:val="00357D9F"/>
    <w:rsid w:val="00386228"/>
    <w:rsid w:val="004618A8"/>
    <w:rsid w:val="00501CC8"/>
    <w:rsid w:val="005A093E"/>
    <w:rsid w:val="005D5839"/>
    <w:rsid w:val="005F29CA"/>
    <w:rsid w:val="006646ED"/>
    <w:rsid w:val="006B2691"/>
    <w:rsid w:val="007B2261"/>
    <w:rsid w:val="007E34D0"/>
    <w:rsid w:val="00885F20"/>
    <w:rsid w:val="008D7246"/>
    <w:rsid w:val="0092246A"/>
    <w:rsid w:val="00A20763"/>
    <w:rsid w:val="00A73587"/>
    <w:rsid w:val="00AA76A0"/>
    <w:rsid w:val="00AB1ED7"/>
    <w:rsid w:val="00B04F3B"/>
    <w:rsid w:val="00B41912"/>
    <w:rsid w:val="00BA4ABE"/>
    <w:rsid w:val="00C32B60"/>
    <w:rsid w:val="00C44733"/>
    <w:rsid w:val="00C51A46"/>
    <w:rsid w:val="00D015D9"/>
    <w:rsid w:val="00D018FF"/>
    <w:rsid w:val="00D01F77"/>
    <w:rsid w:val="00D32EEC"/>
    <w:rsid w:val="00DF2255"/>
    <w:rsid w:val="00DF77C1"/>
    <w:rsid w:val="00F03C65"/>
    <w:rsid w:val="00F2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BCE1-C68A-4689-9F8F-D99C127A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A735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735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qFormat/>
    <w:rsid w:val="00063BC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7246"/>
    <w:rPr>
      <w:color w:val="808080"/>
    </w:rPr>
  </w:style>
  <w:style w:type="character" w:styleId="Hyperlink">
    <w:name w:val="Hyperlink"/>
    <w:basedOn w:val="Fontepargpadro"/>
    <w:uiPriority w:val="99"/>
    <w:unhideWhenUsed/>
    <w:rsid w:val="00F03C65"/>
    <w:rPr>
      <w:color w:val="0563C1" w:themeColor="hyperlink"/>
      <w:u w:val="single"/>
    </w:rPr>
  </w:style>
  <w:style w:type="table" w:styleId="TabeladeGrade4">
    <w:name w:val="Grid Table 4"/>
    <w:basedOn w:val="Tabelanormal"/>
    <w:uiPriority w:val="49"/>
    <w:rsid w:val="001430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5Escura">
    <w:name w:val="List Table 5 Dark"/>
    <w:basedOn w:val="Tabelanormal"/>
    <w:uiPriority w:val="50"/>
    <w:rsid w:val="004618A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1Clara-nfase1">
    <w:name w:val="Grid Table 1 Light Accent 1"/>
    <w:basedOn w:val="Tabelanormal"/>
    <w:uiPriority w:val="46"/>
    <w:rsid w:val="004618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7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ainning.com.br/pagina/salarios?gclid=Cj0KEQjw7LS6BRDo2Iz23au25OQBEiQAQa6hwE4uToSI8tKag4Qr9sdYm2lRGVzQRx0AOb6eMFA7a14aAt9t8P8HA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ECAE0-24BC-4E3A-8CE8-B0601BA7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873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7</cp:revision>
  <dcterms:created xsi:type="dcterms:W3CDTF">2016-06-02T19:31:00Z</dcterms:created>
  <dcterms:modified xsi:type="dcterms:W3CDTF">2016-06-05T08:52:00Z</dcterms:modified>
</cp:coreProperties>
</file>