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1 – SERVIDORES</w:t>
            </w:r>
            <w:proofErr w:type="gramEnd"/>
            <w:r>
              <w:rPr>
                <w:rFonts w:ascii="Arial" w:hAnsi="Arial" w:cs="Arial"/>
                <w:b/>
              </w:rPr>
              <w:t xml:space="preserve">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servidor da aplicação deverá ter pelo menos as configurações abaixo para estar apto a realizar processamento simultâneo de threads, evitar travamentos de sincronização e aceitar uma razoável quantidade de usuários acessando o sistema simultaneamente. </w:t>
            </w:r>
          </w:p>
          <w:p w:rsidR="00F54386" w:rsidRPr="005E752C" w:rsidRDefault="00F54386" w:rsidP="005E752C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indows Server 2008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Processad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or dual core 2.0 </w:t>
            </w:r>
            <w:proofErr w:type="spellStart"/>
            <w:proofErr w:type="gramStart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, 50GB HD, 3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DDR3 1333MHz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Backup automático pelas ferramentas administrativas do Windows Server ou espelhamento de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disco (RAID </w:t>
            </w:r>
            <w:proofErr w:type="gramStart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End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Banco de dados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</w:p>
          <w:p w:rsidR="005C3AE4" w:rsidRPr="005E752C" w:rsidRDefault="00BE39C2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Wildfly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9.0.1</w:t>
            </w:r>
          </w:p>
          <w:p w:rsidR="005C3AE4" w:rsidRPr="005E752C" w:rsidRDefault="00BE39C2" w:rsidP="00DB296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proofErr w:type="gramEnd"/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ter pelo menos as configurações abaixo para estar apto a utilizar o sistema.</w:t>
            </w: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Windows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Processador 1.5 </w:t>
            </w:r>
            <w:proofErr w:type="spellStart"/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, 20GB HD, 2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DDR2 800MHz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Firefox 35 ou 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Google </w:t>
            </w:r>
            <w:proofErr w:type="spellStart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 45</w:t>
            </w:r>
            <w:bookmarkStart w:id="0" w:name="_GoBack"/>
            <w:bookmarkEnd w:id="0"/>
          </w:p>
          <w:p w:rsidR="00C3209B" w:rsidRPr="005E752C" w:rsidRDefault="00C3209B" w:rsidP="005E752C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acesso ao painel administrativo que constitui a parte do cliente será através do browser Firefox ou Google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através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protocolo de rede HTTP.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possuir um dispositivo mobile com a versão do sistema o</w:t>
            </w:r>
            <w:r w:rsidR="00583F71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peracional </w:t>
            </w:r>
            <w:proofErr w:type="spellStart"/>
            <w:r w:rsidR="00583F71" w:rsidRPr="005E752C">
              <w:rPr>
                <w:rFonts w:ascii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  <w:r w:rsidR="00583F71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na versão 4.0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(ou superior) para estar apto a utilizar a aplicação mobile corretamente.</w:t>
            </w:r>
          </w:p>
          <w:p w:rsidR="00C3209B" w:rsidRDefault="00C3209B" w:rsidP="005C3AE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583F71" w:rsidRDefault="00583F7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OUTROS HARDWARES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F71" w:rsidRPr="005E752C" w:rsidRDefault="00427F78" w:rsidP="005E752C">
            <w:pPr>
              <w:pStyle w:val="Cabealho"/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O</w:t>
            </w:r>
            <w:r w:rsidR="00583F71" w:rsidRPr="005E752C">
              <w:rPr>
                <w:rFonts w:ascii="Arial" w:hAnsi="Arial" w:cs="Arial"/>
                <w:color w:val="000000"/>
              </w:rPr>
              <w:t xml:space="preserve"> sistema estará apto a funcionar com o seguinte recurso de hardware adicional:</w:t>
            </w:r>
          </w:p>
          <w:p w:rsidR="005779E6" w:rsidRPr="005E752C" w:rsidRDefault="00583F71" w:rsidP="005E752C">
            <w:pPr>
              <w:pStyle w:val="Cabealho"/>
              <w:spacing w:line="276" w:lineRule="auto"/>
              <w:ind w:left="720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 xml:space="preserve"> </w:t>
            </w:r>
          </w:p>
          <w:p w:rsidR="00833881" w:rsidRPr="005E752C" w:rsidRDefault="005779E6" w:rsidP="005E752C">
            <w:pPr>
              <w:pStyle w:val="Cabealho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Leitor de código de barras para identificação de produtos.</w:t>
            </w:r>
          </w:p>
          <w:p w:rsidR="00C3209B" w:rsidRDefault="00833881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</w:t>
            </w:r>
            <w:proofErr w:type="gramStart"/>
            <w:r>
              <w:rPr>
                <w:rFonts w:ascii="Arial" w:hAnsi="Arial" w:cs="Arial"/>
                <w:b/>
              </w:rPr>
              <w:t>, acesso</w:t>
            </w:r>
            <w:proofErr w:type="gramEnd"/>
            <w:r>
              <w:rPr>
                <w:rFonts w:ascii="Arial" w:hAnsi="Arial" w:cs="Arial"/>
                <w:b/>
              </w:rPr>
              <w:t xml:space="preserve"> a sites/sistemas de terceiros, necessidade de banda etc.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3881" w:rsidRPr="005E752C" w:rsidRDefault="00833881" w:rsidP="005E752C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cliente deverá ter pelo menos as configurações abaixo para </w:t>
            </w:r>
            <w:r w:rsidR="005E752C">
              <w:rPr>
                <w:rFonts w:ascii="Arial" w:hAnsi="Arial" w:cs="Arial"/>
                <w:color w:val="000000"/>
                <w:sz w:val="22"/>
                <w:szCs w:val="22"/>
              </w:rPr>
              <w:t>estar apto a utilizar o sistema:</w:t>
            </w:r>
          </w:p>
          <w:p w:rsidR="00C3209B" w:rsidRPr="005E752C" w:rsidRDefault="00833881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Banda de </w:t>
            </w:r>
            <w:proofErr w:type="gramStart"/>
            <w:r w:rsidR="00761797" w:rsidRPr="005E752C">
              <w:rPr>
                <w:rFonts w:ascii="Arial" w:hAnsi="Arial" w:cs="Arial"/>
                <w:bCs/>
              </w:rPr>
              <w:t>512</w:t>
            </w:r>
            <w:r w:rsidR="00BC0A50" w:rsidRPr="005E752C">
              <w:rPr>
                <w:rFonts w:ascii="Arial" w:hAnsi="Arial" w:cs="Arial"/>
                <w:bCs/>
              </w:rPr>
              <w:t>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Pr="005E752C">
              <w:rPr>
                <w:rFonts w:ascii="Arial" w:hAnsi="Arial" w:cs="Arial"/>
                <w:bCs/>
              </w:rPr>
              <w:t xml:space="preserve"> </w:t>
            </w:r>
            <w:r w:rsidR="00D6695C" w:rsidRPr="005E752C">
              <w:rPr>
                <w:rFonts w:ascii="Arial" w:hAnsi="Arial" w:cs="Arial"/>
                <w:bCs/>
              </w:rPr>
              <w:t>(</w:t>
            </w:r>
            <w:r w:rsidR="00761797" w:rsidRPr="005E752C">
              <w:rPr>
                <w:rFonts w:ascii="Arial" w:hAnsi="Arial" w:cs="Arial"/>
                <w:bCs/>
              </w:rPr>
              <w:t>cliente desktop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761797" w:rsidRPr="005E752C" w:rsidRDefault="00BC0A50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Internet 3g de </w:t>
            </w:r>
            <w:proofErr w:type="gramStart"/>
            <w:r w:rsidRPr="005E752C">
              <w:rPr>
                <w:rFonts w:ascii="Arial" w:hAnsi="Arial" w:cs="Arial"/>
                <w:bCs/>
              </w:rPr>
              <w:t>500Kb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="00D6695C" w:rsidRPr="005E752C">
              <w:rPr>
                <w:rFonts w:ascii="Arial" w:hAnsi="Arial" w:cs="Arial"/>
                <w:bCs/>
              </w:rPr>
              <w:t xml:space="preserve"> (</w:t>
            </w:r>
            <w:r w:rsidR="000263E4" w:rsidRPr="005E752C">
              <w:rPr>
                <w:rFonts w:ascii="Arial" w:hAnsi="Arial" w:cs="Arial"/>
                <w:bCs/>
              </w:rPr>
              <w:t>dispositivo</w:t>
            </w:r>
            <w:r w:rsidR="00761797" w:rsidRPr="005E752C">
              <w:rPr>
                <w:rFonts w:ascii="Arial" w:hAnsi="Arial" w:cs="Arial"/>
                <w:bCs/>
              </w:rPr>
              <w:t xml:space="preserve"> mobile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 w:rsidP="00C3209B"/>
    <w:p w:rsidR="00C3209B" w:rsidRDefault="00C3209B" w:rsidP="00C3209B"/>
    <w:sectPr w:rsidR="00C3209B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78D" w:rsidRDefault="001B778D" w:rsidP="009E649F">
      <w:pPr>
        <w:spacing w:after="0" w:line="240" w:lineRule="auto"/>
      </w:pPr>
      <w:r>
        <w:separator/>
      </w:r>
    </w:p>
  </w:endnote>
  <w:endnote w:type="continuationSeparator" w:id="0">
    <w:p w:rsidR="001B778D" w:rsidRDefault="001B77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B778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78D" w:rsidRDefault="001B778D" w:rsidP="009E649F">
      <w:pPr>
        <w:spacing w:after="0" w:line="240" w:lineRule="auto"/>
      </w:pPr>
      <w:r>
        <w:separator/>
      </w:r>
    </w:p>
  </w:footnote>
  <w:footnote w:type="continuationSeparator" w:id="0">
    <w:p w:rsidR="001B778D" w:rsidRDefault="001B77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2511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1DE4" w:rsidRDefault="00B71D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B4CE5"/>
    <w:multiLevelType w:val="hybridMultilevel"/>
    <w:tmpl w:val="81A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666A"/>
    <w:multiLevelType w:val="hybridMultilevel"/>
    <w:tmpl w:val="5F885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5C5"/>
    <w:multiLevelType w:val="hybridMultilevel"/>
    <w:tmpl w:val="B87E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3E4"/>
    <w:rsid w:val="00073179"/>
    <w:rsid w:val="000F2397"/>
    <w:rsid w:val="0014040C"/>
    <w:rsid w:val="001B778D"/>
    <w:rsid w:val="001E078A"/>
    <w:rsid w:val="00251129"/>
    <w:rsid w:val="002668C0"/>
    <w:rsid w:val="002E3758"/>
    <w:rsid w:val="00304035"/>
    <w:rsid w:val="003673CB"/>
    <w:rsid w:val="00427F78"/>
    <w:rsid w:val="00546FBD"/>
    <w:rsid w:val="005779E6"/>
    <w:rsid w:val="00583F71"/>
    <w:rsid w:val="005C3AE4"/>
    <w:rsid w:val="005E752C"/>
    <w:rsid w:val="006A72AC"/>
    <w:rsid w:val="006F0702"/>
    <w:rsid w:val="00761797"/>
    <w:rsid w:val="007F5A5B"/>
    <w:rsid w:val="00833881"/>
    <w:rsid w:val="00862BCC"/>
    <w:rsid w:val="0086746F"/>
    <w:rsid w:val="008B073D"/>
    <w:rsid w:val="008D4220"/>
    <w:rsid w:val="00907955"/>
    <w:rsid w:val="00930552"/>
    <w:rsid w:val="00932127"/>
    <w:rsid w:val="00985786"/>
    <w:rsid w:val="009E649F"/>
    <w:rsid w:val="00A93F34"/>
    <w:rsid w:val="00B04B02"/>
    <w:rsid w:val="00B71DE4"/>
    <w:rsid w:val="00B929A8"/>
    <w:rsid w:val="00BA62EC"/>
    <w:rsid w:val="00BC0A50"/>
    <w:rsid w:val="00BD0974"/>
    <w:rsid w:val="00BE39C2"/>
    <w:rsid w:val="00C21953"/>
    <w:rsid w:val="00C3209B"/>
    <w:rsid w:val="00D24514"/>
    <w:rsid w:val="00D6695C"/>
    <w:rsid w:val="00E071FA"/>
    <w:rsid w:val="00E8086F"/>
    <w:rsid w:val="00E87A35"/>
    <w:rsid w:val="00F152FD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25</cp:revision>
  <dcterms:created xsi:type="dcterms:W3CDTF">2012-03-07T16:35:00Z</dcterms:created>
  <dcterms:modified xsi:type="dcterms:W3CDTF">2015-10-17T00:18:00Z</dcterms:modified>
</cp:coreProperties>
</file>