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bookmarkStart w:id="0" w:name="_GoBack"/>
            <w:bookmarkEnd w:id="0"/>
          </w:p>
          <w:p w:rsidR="004C3E1C" w:rsidRDefault="005B0BAA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5B0BAA">
              <w:rPr>
                <w:rFonts w:ascii="Tahoma" w:hAnsi="Tahoma" w:cs="Tahoma"/>
                <w:sz w:val="20"/>
                <w:szCs w:val="20"/>
              </w:rPr>
              <w:t>pop-up com a listagem das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máquina</w:t>
            </w:r>
            <w:r w:rsidR="005B0BAA">
              <w:rPr>
                <w:rFonts w:ascii="Tahoma" w:hAnsi="Tahoma" w:cs="Tahoma"/>
                <w:sz w:val="20"/>
                <w:szCs w:val="20"/>
              </w:rPr>
              <w:t>s cadastradas.</w:t>
            </w:r>
          </w:p>
          <w:p w:rsidR="004C3E1C" w:rsidRDefault="005B0BAA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331F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clica sob o registro</w:t>
            </w:r>
            <w:r w:rsidR="00331F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4C3E1C">
              <w:rPr>
                <w:rFonts w:ascii="Tahoma" w:hAnsi="Tahoma" w:cs="Tahoma"/>
                <w:sz w:val="20"/>
                <w:szCs w:val="20"/>
              </w:rPr>
              <w:t>a máquina desejada e clica em selecionar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>tela de cadastro de manutenção com o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máquina </w:t>
            </w:r>
            <w:r w:rsidR="007F65A0">
              <w:rPr>
                <w:rFonts w:ascii="Tahoma" w:hAnsi="Tahoma" w:cs="Tahoma"/>
                <w:sz w:val="20"/>
                <w:szCs w:val="20"/>
              </w:rPr>
              <w:t>preenchido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C3E1C" w:rsidRDefault="007F65A0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fornecedor.</w:t>
            </w:r>
          </w:p>
          <w:p w:rsidR="007D09B3" w:rsidRDefault="007D09B3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pop-up com a listagem dos fornecedores cadastrados.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331F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clica sob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registro do </w:t>
            </w:r>
            <w:r w:rsidR="004C3E1C">
              <w:rPr>
                <w:rFonts w:ascii="Tahoma" w:hAnsi="Tahoma" w:cs="Tahoma"/>
                <w:sz w:val="20"/>
                <w:szCs w:val="20"/>
              </w:rPr>
              <w:t>fornecedor desejado e clica em selecionar fornecedor.</w:t>
            </w:r>
          </w:p>
          <w:p w:rsidR="00AE7C1C" w:rsidRDefault="007D09B3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AE7C1C">
              <w:rPr>
                <w:rFonts w:ascii="Tahoma" w:hAnsi="Tahoma" w:cs="Tahoma"/>
                <w:sz w:val="20"/>
                <w:szCs w:val="20"/>
              </w:rPr>
              <w:t>fecha o pop-up</w:t>
            </w:r>
            <w:r w:rsidR="00C6773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D09B3" w:rsidRDefault="00AE7C1C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D09B3">
              <w:rPr>
                <w:rFonts w:ascii="Tahoma" w:hAnsi="Tahoma" w:cs="Tahoma"/>
                <w:sz w:val="20"/>
                <w:szCs w:val="20"/>
              </w:rPr>
              <w:t>exibe a tela de cadastro de manutenção com o campo fornecedor preenchido.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0223FA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AE7C1C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E0AC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Campo(s) com dados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quais campos estão </w:t>
            </w:r>
            <w:r w:rsidR="00AE7C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C90F9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0223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Pr="00581B77" w:rsidRDefault="00581B77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31FD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1850"/>
                  <wp:effectExtent l="19050" t="0" r="0" b="0"/>
                  <wp:docPr id="2" name="Imagem 1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31FD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64865"/>
                  <wp:effectExtent l="19050" t="0" r="0" b="0"/>
                  <wp:docPr id="4" name="Imagem 3" descr="UC-12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31FD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379470"/>
                  <wp:effectExtent l="19050" t="0" r="0" b="0"/>
                  <wp:docPr id="6" name="Imagem 5" descr="UC-12 Protótip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331FD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5492750"/>
                  <wp:effectExtent l="19050" t="0" r="0" b="0"/>
                  <wp:docPr id="7" name="Imagem 6" descr="UC-1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49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4FB" w:rsidRDefault="003B44FB" w:rsidP="009E649F">
      <w:pPr>
        <w:spacing w:after="0" w:line="240" w:lineRule="auto"/>
      </w:pPr>
      <w:r>
        <w:separator/>
      </w:r>
    </w:p>
  </w:endnote>
  <w:endnote w:type="continuationSeparator" w:id="1">
    <w:p w:rsidR="003B44FB" w:rsidRDefault="003B44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114BB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4FB" w:rsidRDefault="003B44FB" w:rsidP="009E649F">
      <w:pPr>
        <w:spacing w:after="0" w:line="240" w:lineRule="auto"/>
      </w:pPr>
      <w:r>
        <w:separator/>
      </w:r>
    </w:p>
  </w:footnote>
  <w:footnote w:type="continuationSeparator" w:id="1">
    <w:p w:rsidR="003B44FB" w:rsidRDefault="003B44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223FA"/>
    <w:rsid w:val="00025BF0"/>
    <w:rsid w:val="000A5038"/>
    <w:rsid w:val="000C75B8"/>
    <w:rsid w:val="000E7B43"/>
    <w:rsid w:val="000F2D05"/>
    <w:rsid w:val="00114BBD"/>
    <w:rsid w:val="001300DD"/>
    <w:rsid w:val="00170C8F"/>
    <w:rsid w:val="00174E6C"/>
    <w:rsid w:val="001813FA"/>
    <w:rsid w:val="001B5053"/>
    <w:rsid w:val="001C793E"/>
    <w:rsid w:val="001E0AC1"/>
    <w:rsid w:val="00201868"/>
    <w:rsid w:val="00242244"/>
    <w:rsid w:val="002430F1"/>
    <w:rsid w:val="00260B63"/>
    <w:rsid w:val="002A04E5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51295"/>
    <w:rsid w:val="00455067"/>
    <w:rsid w:val="00497BCA"/>
    <w:rsid w:val="004A3673"/>
    <w:rsid w:val="004A5F21"/>
    <w:rsid w:val="004B49B0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E6F40"/>
    <w:rsid w:val="008F00FE"/>
    <w:rsid w:val="00932127"/>
    <w:rsid w:val="00985786"/>
    <w:rsid w:val="0099172B"/>
    <w:rsid w:val="009E649F"/>
    <w:rsid w:val="00A532F9"/>
    <w:rsid w:val="00A62EB5"/>
    <w:rsid w:val="00A82D76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A61F4"/>
    <w:rsid w:val="00EA687A"/>
    <w:rsid w:val="00EB131D"/>
    <w:rsid w:val="00EC7309"/>
    <w:rsid w:val="00EE3521"/>
    <w:rsid w:val="00EE6F34"/>
    <w:rsid w:val="00EF5C87"/>
    <w:rsid w:val="00F15149"/>
    <w:rsid w:val="00F47EA2"/>
    <w:rsid w:val="00F64C6D"/>
    <w:rsid w:val="00F67B22"/>
    <w:rsid w:val="00F724F4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89</cp:revision>
  <dcterms:created xsi:type="dcterms:W3CDTF">2012-03-07T16:46:00Z</dcterms:created>
  <dcterms:modified xsi:type="dcterms:W3CDTF">2015-04-21T16:43:00Z</dcterms:modified>
</cp:coreProperties>
</file>