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E53310" w:rsidRDefault="00E53310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E53310">
              <w:rPr>
                <w:rFonts w:ascii="Arial" w:hAnsi="Arial" w:cs="Arial"/>
                <w:b/>
                <w:bCs/>
              </w:rPr>
              <w:t>UC-12</w:t>
            </w:r>
          </w:p>
          <w:p w:rsidR="003C24D5" w:rsidRPr="00E5331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E53310" w:rsidRDefault="00242244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MANUTENÇÃO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</w:t>
            </w:r>
            <w:r w:rsidR="00451295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3310" w:rsidRPr="00B32F6F" w:rsidRDefault="00E53310" w:rsidP="00E53310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B32F6F">
              <w:rPr>
                <w:rFonts w:ascii="Tahoma" w:hAnsi="Tahoma" w:cs="Tahoma"/>
                <w:sz w:val="20"/>
                <w:szCs w:val="20"/>
              </w:rPr>
              <w:t>Gerente</w:t>
            </w:r>
            <w:r w:rsidR="001C793E">
              <w:rPr>
                <w:rFonts w:ascii="Tahoma" w:hAnsi="Tahoma" w:cs="Tahoma"/>
                <w:sz w:val="20"/>
                <w:szCs w:val="20"/>
              </w:rPr>
              <w:t>, Gestor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451295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2ECF" w:rsidRPr="00012ECF" w:rsidRDefault="00012ECF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</w:t>
            </w:r>
            <w:r w:rsidR="007F4265">
              <w:rPr>
                <w:rFonts w:ascii="Tahoma" w:hAnsi="Tahoma" w:cs="Tahoma"/>
                <w:sz w:val="20"/>
                <w:szCs w:val="20"/>
              </w:rPr>
              <w:t xml:space="preserve">deve </w:t>
            </w:r>
            <w:r>
              <w:rPr>
                <w:rFonts w:ascii="Tahoma" w:hAnsi="Tahoma" w:cs="Tahoma"/>
                <w:sz w:val="20"/>
                <w:szCs w:val="20"/>
              </w:rPr>
              <w:t xml:space="preserve">ter </w:t>
            </w:r>
            <w:r w:rsidR="000F2D05">
              <w:rPr>
                <w:rFonts w:ascii="Tahoma" w:hAnsi="Tahoma" w:cs="Tahoma"/>
                <w:sz w:val="20"/>
                <w:szCs w:val="20"/>
              </w:rPr>
              <w:t>ao menos uma máquina</w:t>
            </w:r>
            <w:r w:rsidR="007F65A0">
              <w:rPr>
                <w:rFonts w:ascii="Tahoma" w:hAnsi="Tahoma" w:cs="Tahoma"/>
                <w:sz w:val="20"/>
                <w:szCs w:val="20"/>
              </w:rPr>
              <w:t xml:space="preserve"> e um fornecedor </w:t>
            </w:r>
            <w:r w:rsidR="00320ABC">
              <w:rPr>
                <w:rFonts w:ascii="Tahoma" w:hAnsi="Tahoma" w:cs="Tahoma"/>
                <w:sz w:val="20"/>
                <w:szCs w:val="20"/>
              </w:rPr>
              <w:t>cadastrado.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r w:rsidR="00451295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2ECF" w:rsidRPr="00012ECF" w:rsidRDefault="005B0BAA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em M</w:t>
            </w:r>
            <w:r w:rsidR="00012ECF" w:rsidRPr="00012ECF">
              <w:rPr>
                <w:rFonts w:ascii="Tahoma" w:hAnsi="Tahoma" w:cs="Tahoma"/>
                <w:sz w:val="20"/>
                <w:szCs w:val="20"/>
              </w:rPr>
              <w:t>anutenção</w:t>
            </w:r>
            <w:r w:rsidR="008D3FEB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  <w:r w:rsidR="00012ECF" w:rsidRPr="00012ECF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012ECF" w:rsidRDefault="00012ECF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12ECF">
              <w:rPr>
                <w:rFonts w:ascii="Tahoma" w:hAnsi="Tahoma" w:cs="Tahoma"/>
                <w:sz w:val="20"/>
                <w:szCs w:val="20"/>
              </w:rPr>
              <w:t xml:space="preserve">Sistema exibe </w:t>
            </w:r>
            <w:r w:rsidR="00A532F9">
              <w:rPr>
                <w:rFonts w:ascii="Tahoma" w:hAnsi="Tahoma" w:cs="Tahoma"/>
                <w:sz w:val="20"/>
                <w:szCs w:val="20"/>
              </w:rPr>
              <w:t xml:space="preserve">a </w:t>
            </w:r>
            <w:r w:rsidRPr="00012ECF">
              <w:rPr>
                <w:rFonts w:ascii="Tahoma" w:hAnsi="Tahoma" w:cs="Tahoma"/>
                <w:sz w:val="20"/>
                <w:szCs w:val="20"/>
              </w:rPr>
              <w:t>tela de cadastro de manutenção.</w:t>
            </w:r>
            <w:r w:rsidR="001C54F8">
              <w:rPr>
                <w:rFonts w:ascii="Tahoma" w:hAnsi="Tahoma" w:cs="Tahoma"/>
                <w:sz w:val="20"/>
                <w:szCs w:val="20"/>
              </w:rPr>
              <w:t xml:space="preserve"> [2.1]</w:t>
            </w:r>
          </w:p>
          <w:p w:rsidR="00181DCD" w:rsidRPr="00012ECF" w:rsidRDefault="00181DCD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preenche dados requisitados. [3.1]</w:t>
            </w:r>
            <w:r w:rsidR="006F0F82">
              <w:rPr>
                <w:rFonts w:ascii="Tahoma" w:hAnsi="Tahoma" w:cs="Tahoma"/>
                <w:sz w:val="20"/>
                <w:szCs w:val="20"/>
              </w:rPr>
              <w:t xml:space="preserve"> e </w:t>
            </w:r>
            <w:r>
              <w:rPr>
                <w:rFonts w:ascii="Tahoma" w:hAnsi="Tahoma" w:cs="Tahoma"/>
                <w:sz w:val="20"/>
                <w:szCs w:val="20"/>
              </w:rPr>
              <w:t>[3.2]</w:t>
            </w:r>
          </w:p>
          <w:p w:rsidR="008D3FEB" w:rsidRDefault="008D3FEB" w:rsidP="008D3FE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máquinas.</w:t>
            </w:r>
          </w:p>
          <w:p w:rsidR="008D3FEB" w:rsidRDefault="008D3FEB" w:rsidP="008D3FE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para realizar uma pesquisa de máquinas.</w:t>
            </w:r>
          </w:p>
          <w:p w:rsidR="008D3FEB" w:rsidRDefault="008D3FEB" w:rsidP="008D3FE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seleciona a máquina que deseja associar a solicitação de alocação e clica no botão selecionar máquina. [</w:t>
            </w:r>
            <w:r w:rsidR="00D545D0">
              <w:rPr>
                <w:rFonts w:ascii="Tahoma" w:hAnsi="Tahoma" w:cs="Tahoma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  <w:r w:rsidR="006F0F8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</w:t>
            </w:r>
            <w:r w:rsidR="00D545D0">
              <w:rPr>
                <w:rFonts w:ascii="Tahoma" w:hAnsi="Tahoma" w:cs="Tahoma"/>
                <w:color w:val="000000" w:themeColor="text1"/>
                <w:sz w:val="20"/>
                <w:szCs w:val="20"/>
              </w:rPr>
              <w:t>6</w:t>
            </w:r>
            <w:r w:rsidR="001C54F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2]</w:t>
            </w:r>
          </w:p>
          <w:p w:rsidR="008D3FEB" w:rsidRPr="008D3FEB" w:rsidRDefault="008D3FEB" w:rsidP="008D3FE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para tela de cadastro de manutenção exibindo os dados da máquina.</w:t>
            </w:r>
          </w:p>
          <w:p w:rsidR="004C3E1C" w:rsidRDefault="007F65A0" w:rsidP="008D3FE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4C3E1C">
              <w:rPr>
                <w:rFonts w:ascii="Tahoma" w:hAnsi="Tahoma" w:cs="Tahoma"/>
                <w:sz w:val="20"/>
                <w:szCs w:val="20"/>
              </w:rPr>
              <w:t xml:space="preserve"> clica </w:t>
            </w:r>
            <w:r w:rsidR="008D3FEB">
              <w:rPr>
                <w:rFonts w:ascii="Tahoma" w:hAnsi="Tahoma" w:cs="Tahoma"/>
                <w:sz w:val="20"/>
                <w:szCs w:val="20"/>
              </w:rPr>
              <w:t>no botão fornecedores.</w:t>
            </w:r>
            <w:r w:rsidR="00F56A25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7D09B3" w:rsidRDefault="001C54F8" w:rsidP="007D09B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para realizar uma pesquisa de fornecedores.</w:t>
            </w:r>
          </w:p>
          <w:p w:rsidR="004C3E1C" w:rsidRDefault="001C54F8" w:rsidP="004C3E1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seleciona o fornecedor que deseja associar a solicitação de manutenção e clica no botão selecionar fornecedor. [</w:t>
            </w:r>
            <w:r w:rsidR="00D545D0">
              <w:rPr>
                <w:rFonts w:ascii="Tahoma" w:hAnsi="Tahoma" w:cs="Tahoma"/>
                <w:sz w:val="20"/>
                <w:szCs w:val="20"/>
              </w:rPr>
              <w:t>10</w:t>
            </w:r>
            <w:r w:rsidR="006F0F82">
              <w:rPr>
                <w:rFonts w:ascii="Tahoma" w:hAnsi="Tahoma" w:cs="Tahoma"/>
                <w:sz w:val="20"/>
                <w:szCs w:val="20"/>
              </w:rPr>
              <w:t>.1] e [</w:t>
            </w:r>
            <w:r w:rsidR="00D545D0">
              <w:rPr>
                <w:rFonts w:ascii="Tahoma" w:hAnsi="Tahoma" w:cs="Tahoma"/>
                <w:sz w:val="20"/>
                <w:szCs w:val="20"/>
              </w:rPr>
              <w:t>10</w:t>
            </w:r>
            <w:r>
              <w:rPr>
                <w:rFonts w:ascii="Tahoma" w:hAnsi="Tahoma" w:cs="Tahoma"/>
                <w:sz w:val="20"/>
                <w:szCs w:val="20"/>
              </w:rPr>
              <w:t>.2]</w:t>
            </w:r>
          </w:p>
          <w:p w:rsidR="001C54F8" w:rsidRPr="0044042C" w:rsidRDefault="001C54F8" w:rsidP="001C54F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para tela de cadastro de manutenção exibindo os dados do fornecedor.</w:t>
            </w:r>
          </w:p>
          <w:p w:rsidR="004C3E1C" w:rsidRDefault="007D09B3" w:rsidP="004C3E1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4C3E1C">
              <w:rPr>
                <w:rFonts w:ascii="Tahoma" w:hAnsi="Tahoma" w:cs="Tahoma"/>
                <w:sz w:val="20"/>
                <w:szCs w:val="20"/>
              </w:rPr>
              <w:t xml:space="preserve"> clica em cadastrar.</w:t>
            </w:r>
          </w:p>
          <w:p w:rsidR="00012ECF" w:rsidRDefault="00012ECF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12ECF">
              <w:rPr>
                <w:rFonts w:ascii="Tahoma" w:hAnsi="Tahoma" w:cs="Tahoma"/>
                <w:sz w:val="20"/>
                <w:szCs w:val="20"/>
              </w:rPr>
              <w:t xml:space="preserve">Sistema valida </w:t>
            </w:r>
            <w:r w:rsidR="007D09B3">
              <w:rPr>
                <w:rFonts w:ascii="Tahoma" w:hAnsi="Tahoma" w:cs="Tahoma"/>
                <w:sz w:val="20"/>
                <w:szCs w:val="20"/>
              </w:rPr>
              <w:t xml:space="preserve">os </w:t>
            </w:r>
            <w:r w:rsidRPr="00012ECF">
              <w:rPr>
                <w:rFonts w:ascii="Tahoma" w:hAnsi="Tahoma" w:cs="Tahoma"/>
                <w:sz w:val="20"/>
                <w:szCs w:val="20"/>
              </w:rPr>
              <w:t>dados inseridos.</w:t>
            </w:r>
            <w:r>
              <w:rPr>
                <w:rFonts w:ascii="Tahoma" w:hAnsi="Tahoma" w:cs="Tahoma"/>
                <w:sz w:val="20"/>
                <w:szCs w:val="20"/>
              </w:rPr>
              <w:t xml:space="preserve">  [</w:t>
            </w:r>
            <w:r w:rsidR="0044042C">
              <w:rPr>
                <w:rFonts w:ascii="Tahoma" w:hAnsi="Tahoma" w:cs="Tahoma"/>
                <w:sz w:val="20"/>
                <w:szCs w:val="20"/>
              </w:rPr>
              <w:t>13</w:t>
            </w:r>
            <w:r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012ECF" w:rsidRDefault="00012ECF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12ECF">
              <w:rPr>
                <w:rFonts w:ascii="Tahoma" w:hAnsi="Tahoma" w:cs="Tahoma"/>
                <w:sz w:val="20"/>
                <w:szCs w:val="20"/>
              </w:rPr>
              <w:t xml:space="preserve">Sistema cadastra </w:t>
            </w:r>
            <w:r w:rsidR="00EB131D">
              <w:rPr>
                <w:rFonts w:ascii="Tahoma" w:hAnsi="Tahoma" w:cs="Tahoma"/>
                <w:sz w:val="20"/>
                <w:szCs w:val="20"/>
              </w:rPr>
              <w:t xml:space="preserve">a </w:t>
            </w:r>
            <w:r w:rsidRPr="00012ECF">
              <w:rPr>
                <w:rFonts w:ascii="Tahoma" w:hAnsi="Tahoma" w:cs="Tahoma"/>
                <w:sz w:val="20"/>
                <w:szCs w:val="20"/>
              </w:rPr>
              <w:t>manutenção no banco de dados e altera o estado da máquina para em manutenção.</w:t>
            </w:r>
            <w:r w:rsidR="0044042C">
              <w:rPr>
                <w:rFonts w:ascii="Tahoma" w:hAnsi="Tahoma" w:cs="Tahoma"/>
                <w:sz w:val="20"/>
                <w:szCs w:val="20"/>
              </w:rPr>
              <w:t xml:space="preserve"> [14</w:t>
            </w:r>
            <w:r w:rsidR="005B0694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8D3FEB" w:rsidRPr="001C54F8" w:rsidRDefault="00A82D76" w:rsidP="00C55B86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exibe </w:t>
            </w:r>
            <w:r w:rsidR="00EB131D">
              <w:rPr>
                <w:rFonts w:ascii="Tahoma" w:hAnsi="Tahoma" w:cs="Tahoma"/>
                <w:sz w:val="20"/>
                <w:szCs w:val="20"/>
              </w:rPr>
              <w:t>uma mensagem</w:t>
            </w:r>
            <w:r>
              <w:rPr>
                <w:rFonts w:ascii="Tahoma" w:hAnsi="Tahoma" w:cs="Tahoma"/>
                <w:sz w:val="20"/>
                <w:szCs w:val="20"/>
              </w:rPr>
              <w:t xml:space="preserve"> informando que </w:t>
            </w:r>
            <w:r w:rsidR="00EB131D">
              <w:rPr>
                <w:rFonts w:ascii="Tahoma" w:hAnsi="Tahoma" w:cs="Tahoma"/>
                <w:sz w:val="20"/>
                <w:szCs w:val="20"/>
              </w:rPr>
              <w:t>a máquina foi alterada para “em manutenção” com sucesso.</w:t>
            </w:r>
          </w:p>
          <w:p w:rsidR="008D3FEB" w:rsidRPr="00864267" w:rsidRDefault="008D3FEB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451295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F82" w:rsidRDefault="006F0F82" w:rsidP="001C54F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1C54F8" w:rsidRDefault="001C54F8" w:rsidP="001C54F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2.1. Ator clica no botão cancelar</w:t>
            </w:r>
          </w:p>
          <w:p w:rsidR="001C54F8" w:rsidRDefault="001C54F8" w:rsidP="001C54F8">
            <w:pPr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a tela inicial do sistema.</w:t>
            </w:r>
          </w:p>
          <w:p w:rsidR="001C54F8" w:rsidRDefault="001C54F8" w:rsidP="001C54F8">
            <w:pPr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F56A25" w:rsidRDefault="00F56A25" w:rsidP="00F56A25">
            <w:pPr>
              <w:spacing w:after="0" w:line="240" w:lineRule="auto"/>
              <w:ind w:left="70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81DCD" w:rsidRPr="005F70B5" w:rsidRDefault="00181DCD" w:rsidP="00181DCD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preenche o código da máquina manualmente</w:t>
            </w:r>
          </w:p>
          <w:p w:rsidR="00181DCD" w:rsidRDefault="00181DCD" w:rsidP="00181DCD">
            <w:pPr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prossegue para o passo 12 do cenário principal.</w:t>
            </w:r>
          </w:p>
          <w:p w:rsidR="00181DCD" w:rsidRDefault="00181DCD" w:rsidP="00181DCD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81DCD" w:rsidRPr="005F70B5" w:rsidRDefault="00181DCD" w:rsidP="00181DCD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preenche o código do fornecedor manualmente</w:t>
            </w:r>
          </w:p>
          <w:p w:rsidR="00181DCD" w:rsidRPr="00826AA5" w:rsidRDefault="00181DCD" w:rsidP="00181DCD">
            <w:pPr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prossegue para o passo 12 do cenário principal.</w:t>
            </w:r>
          </w:p>
          <w:p w:rsidR="001C54F8" w:rsidRPr="00064A47" w:rsidRDefault="001C54F8" w:rsidP="001C54F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C54F8" w:rsidRPr="005F70B5" w:rsidRDefault="00D545D0" w:rsidP="001C54F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1C54F8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1C54F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1C54F8" w:rsidRDefault="001C54F8" w:rsidP="001C54F8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a tela de consulta de máquinas.</w:t>
            </w:r>
          </w:p>
          <w:p w:rsidR="001C54F8" w:rsidRDefault="001C54F8" w:rsidP="001C54F8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C54F8" w:rsidRDefault="001C54F8" w:rsidP="001C54F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F0F82" w:rsidRDefault="006F0F82" w:rsidP="001C54F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F0F82" w:rsidRPr="00121BCC" w:rsidRDefault="006F0F82" w:rsidP="001C54F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C54F8" w:rsidRPr="005F70B5" w:rsidRDefault="00D545D0" w:rsidP="001C54F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lastRenderedPageBreak/>
              <w:t>6</w:t>
            </w:r>
            <w:r w:rsidR="001C54F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1C54F8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1C54F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Nenhuma máquina encontrada</w:t>
            </w:r>
          </w:p>
          <w:p w:rsidR="001C54F8" w:rsidRDefault="001C54F8" w:rsidP="001C54F8">
            <w:pPr>
              <w:pStyle w:val="Pargrafoda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de erro.</w:t>
            </w:r>
          </w:p>
          <w:p w:rsidR="001C54F8" w:rsidRDefault="001C54F8" w:rsidP="001C54F8">
            <w:pPr>
              <w:pStyle w:val="Pargrafoda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181DCD" w:rsidRDefault="00181DCD" w:rsidP="001C54F8">
            <w:pPr>
              <w:spacing w:after="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C54F8" w:rsidRPr="005F70B5" w:rsidRDefault="00D545D0" w:rsidP="001C54F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10</w:t>
            </w:r>
            <w:r w:rsidR="001C54F8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1C54F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1C54F8" w:rsidRDefault="001C54F8" w:rsidP="001C54F8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a tela de consulta de fornecedores.</w:t>
            </w:r>
          </w:p>
          <w:p w:rsidR="001C54F8" w:rsidRDefault="001C54F8" w:rsidP="001C54F8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6</w:t>
            </w:r>
            <w:r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C54F8" w:rsidRPr="00121BCC" w:rsidRDefault="001C54F8" w:rsidP="001C54F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C54F8" w:rsidRPr="005F70B5" w:rsidRDefault="00D545D0" w:rsidP="001C54F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10</w:t>
            </w:r>
            <w:r w:rsidR="001C54F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1C54F8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1C54F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 fornecedor encontrado</w:t>
            </w:r>
          </w:p>
          <w:p w:rsidR="001C54F8" w:rsidRDefault="001C54F8" w:rsidP="001C54F8">
            <w:pPr>
              <w:pStyle w:val="Pargrafoda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de erro.</w:t>
            </w:r>
          </w:p>
          <w:p w:rsidR="001C54F8" w:rsidRDefault="001C54F8" w:rsidP="001C54F8">
            <w:pPr>
              <w:pStyle w:val="Pargrafoda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1C54F8" w:rsidRPr="005F70B5" w:rsidRDefault="0044042C" w:rsidP="001C54F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13</w:t>
            </w:r>
            <w:r w:rsidR="001C54F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.1. Campo(s) com dados inválidos</w:t>
            </w:r>
          </w:p>
          <w:p w:rsidR="001C54F8" w:rsidRPr="005F70B5" w:rsidRDefault="001C54F8" w:rsidP="001C54F8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quais campos estão com dados inválidos.</w:t>
            </w:r>
          </w:p>
          <w:p w:rsidR="001C54F8" w:rsidRDefault="001C54F8" w:rsidP="001C54F8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10.</w:t>
            </w:r>
          </w:p>
          <w:p w:rsidR="005B0694" w:rsidRPr="005B0694" w:rsidRDefault="005B0694" w:rsidP="005B0694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C54F8" w:rsidRPr="005F70B5" w:rsidRDefault="0044042C" w:rsidP="001C54F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14</w:t>
            </w:r>
            <w:r w:rsidR="005B069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1C54F8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1C54F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ao acessar banco de dados</w:t>
            </w:r>
          </w:p>
          <w:p w:rsidR="001C54F8" w:rsidRDefault="001C54F8" w:rsidP="001C54F8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1C54F8" w:rsidRPr="005B0694" w:rsidRDefault="001C54F8" w:rsidP="005B0694">
            <w:pPr>
              <w:pStyle w:val="Pargrafoda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B0694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14.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451295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96609" w:rsidP="00C55B86">
            <w:pPr>
              <w:pStyle w:val="Cabealho"/>
              <w:rPr>
                <w:rFonts w:ascii="Arial" w:hAnsi="Arial" w:cs="Arial"/>
                <w:bCs/>
              </w:rPr>
            </w:pPr>
            <w:r w:rsidRPr="00012ECF">
              <w:rPr>
                <w:rFonts w:ascii="Arial" w:hAnsi="Arial" w:cs="Arial"/>
                <w:bCs/>
              </w:rPr>
              <w:t>Cadastro de manutenção</w:t>
            </w:r>
            <w:r>
              <w:rPr>
                <w:rFonts w:ascii="Arial" w:hAnsi="Arial" w:cs="Arial"/>
                <w:bCs/>
              </w:rPr>
              <w:t xml:space="preserve"> da máquina </w:t>
            </w:r>
            <w:r w:rsidRPr="00012ECF">
              <w:rPr>
                <w:rFonts w:ascii="Arial" w:hAnsi="Arial" w:cs="Arial"/>
                <w:bCs/>
              </w:rPr>
              <w:t>realizado com sucesso.</w:t>
            </w:r>
            <w:r>
              <w:rPr>
                <w:rFonts w:ascii="Arial" w:hAnsi="Arial" w:cs="Arial"/>
                <w:bCs/>
              </w:rPr>
              <w:t xml:space="preserve"> Máquina com estado de aguardando retorno da manutenção.</w:t>
            </w:r>
          </w:p>
          <w:p w:rsidR="00C90F9E" w:rsidRPr="00C90F9E" w:rsidRDefault="00C90F9E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451295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AF5" w:rsidRPr="00BE61D0" w:rsidRDefault="00645AF5" w:rsidP="00C55B86">
            <w:pPr>
              <w:pStyle w:val="Cabealho"/>
              <w:rPr>
                <w:rFonts w:ascii="Tahoma" w:hAnsi="Tahoma" w:cs="Tahoma"/>
                <w:b/>
                <w:bCs/>
                <w:color w:val="808080" w:themeColor="background1" w:themeShade="80"/>
                <w:sz w:val="20"/>
                <w:szCs w:val="20"/>
              </w:rPr>
            </w:pPr>
          </w:p>
          <w:p w:rsidR="00053E57" w:rsidRDefault="00053E57" w:rsidP="00053E57">
            <w:pPr>
              <w:pStyle w:val="Cabealho"/>
              <w:rPr>
                <w:rFonts w:ascii="Tahoma" w:hAnsi="Tahoma" w:cs="Tahoma"/>
                <w:bCs/>
                <w:sz w:val="20"/>
                <w:szCs w:val="20"/>
              </w:rPr>
            </w:pPr>
            <w:r w:rsidRPr="00581B7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Regra 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de listagem de máquinas com situação válida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: Ao carregar a listagem das máquinas no pop-up, o sistema deve fornecer apenas os registros de máquinas que estejam com a situação “em estoque”, as demais máquinas que estiverem com situação de alocadas ao cliente, reservadas ou inativadas não devem aparecer na listagem.</w:t>
            </w:r>
          </w:p>
          <w:p w:rsidR="00053E57" w:rsidRDefault="00053E57" w:rsidP="00053E57">
            <w:pPr>
              <w:pStyle w:val="Cabealho"/>
              <w:rPr>
                <w:rFonts w:ascii="Tahoma" w:hAnsi="Tahoma" w:cs="Tahoma"/>
                <w:bCs/>
                <w:sz w:val="20"/>
                <w:szCs w:val="20"/>
              </w:rPr>
            </w:pPr>
          </w:p>
          <w:p w:rsidR="00053E57" w:rsidRPr="009E2BB7" w:rsidRDefault="00053E57" w:rsidP="00053E57">
            <w:pPr>
              <w:pStyle w:val="Cabealho"/>
              <w:rPr>
                <w:rFonts w:ascii="Tahoma" w:hAnsi="Tahoma" w:cs="Tahoma"/>
                <w:bCs/>
                <w:sz w:val="20"/>
                <w:szCs w:val="20"/>
              </w:rPr>
            </w:pPr>
            <w:r w:rsidRPr="009E2BB7">
              <w:rPr>
                <w:rFonts w:ascii="Tahoma" w:hAnsi="Tahoma" w:cs="Tahoma"/>
                <w:b/>
                <w:bCs/>
                <w:sz w:val="20"/>
                <w:szCs w:val="20"/>
              </w:rPr>
              <w:t>Regra de máquina indisponível para alocação:</w:t>
            </w:r>
            <w:r w:rsidRPr="009E2BB7">
              <w:rPr>
                <w:rFonts w:ascii="Tahoma" w:hAnsi="Tahoma" w:cs="Tahoma"/>
                <w:bCs/>
                <w:sz w:val="20"/>
                <w:szCs w:val="20"/>
              </w:rPr>
              <w:t xml:space="preserve"> Uma vez que a máquina tenha sofrido um cadastro de manutenção, ela não pode ser alocada até que haja um retorno da manutenção.</w:t>
            </w:r>
          </w:p>
          <w:p w:rsidR="00053E57" w:rsidRDefault="00053E57" w:rsidP="00053E57">
            <w:pPr>
              <w:pStyle w:val="Cabealho"/>
              <w:rPr>
                <w:rFonts w:ascii="Tahoma" w:hAnsi="Tahoma" w:cs="Tahoma"/>
                <w:bCs/>
                <w:sz w:val="20"/>
                <w:szCs w:val="20"/>
              </w:rPr>
            </w:pPr>
          </w:p>
          <w:p w:rsidR="00053E57" w:rsidRDefault="00053E57" w:rsidP="00053E5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5E386C">
              <w:rPr>
                <w:rFonts w:ascii="Tahoma" w:hAnsi="Tahoma" w:cs="Tahoma"/>
                <w:b/>
                <w:sz w:val="20"/>
                <w:szCs w:val="20"/>
              </w:rPr>
              <w:t>Regra de limite de caractere: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 quantia máxima de caracteres por motivo de manutenção é 1024.</w:t>
            </w:r>
          </w:p>
          <w:p w:rsidR="00322581" w:rsidRPr="00864267" w:rsidRDefault="00322581" w:rsidP="00F47EA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1901A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451295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451295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223CAB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97446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12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974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23CAB" w:rsidRPr="00864267" w:rsidRDefault="00223CAB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996055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12 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996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lastRenderedPageBreak/>
              <w:drawing>
                <wp:inline distT="0" distB="0" distL="0" distR="0">
                  <wp:extent cx="5760085" cy="399034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12 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99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51295" w:rsidRDefault="00451295" w:rsidP="00EE6F34">
      <w:pPr>
        <w:rPr>
          <w:rFonts w:ascii="Tahoma" w:hAnsi="Tahoma" w:cs="Tahoma"/>
          <w:sz w:val="20"/>
          <w:szCs w:val="20"/>
        </w:rPr>
      </w:pPr>
    </w:p>
    <w:p w:rsidR="00451295" w:rsidRDefault="00451295" w:rsidP="00EE6F34">
      <w:pPr>
        <w:rPr>
          <w:rFonts w:ascii="Tahoma" w:hAnsi="Tahoma" w:cs="Tahoma"/>
          <w:sz w:val="20"/>
          <w:szCs w:val="20"/>
        </w:rPr>
      </w:pPr>
    </w:p>
    <w:p w:rsidR="00331FD0" w:rsidRDefault="00331FD0" w:rsidP="00EE6F34">
      <w:pPr>
        <w:rPr>
          <w:rFonts w:ascii="Tahoma" w:hAnsi="Tahoma" w:cs="Tahoma"/>
          <w:sz w:val="20"/>
          <w:szCs w:val="20"/>
        </w:rPr>
      </w:pPr>
    </w:p>
    <w:p w:rsidR="004A3673" w:rsidRDefault="00BF4503" w:rsidP="001901A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  <w:bookmarkStart w:id="0" w:name="_GoBack"/>
      <w:bookmarkEnd w:id="0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r w:rsidR="00451295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300DD" w:rsidRDefault="00F8116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651637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2 Diagrama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6516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EE6F34" w:rsidRDefault="00EE6F34"/>
    <w:sectPr w:rsidR="00EE6F34" w:rsidSect="009E649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7986" w:rsidRDefault="002D7986" w:rsidP="009E649F">
      <w:pPr>
        <w:spacing w:after="0" w:line="240" w:lineRule="auto"/>
      </w:pPr>
      <w:r>
        <w:separator/>
      </w:r>
    </w:p>
  </w:endnote>
  <w:endnote w:type="continuationSeparator" w:id="0">
    <w:p w:rsidR="002D7986" w:rsidRDefault="002D7986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0E1B" w:rsidRDefault="00680E1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2D7986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0E1B" w:rsidRDefault="00680E1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7986" w:rsidRDefault="002D7986" w:rsidP="009E649F">
      <w:pPr>
        <w:spacing w:after="0" w:line="240" w:lineRule="auto"/>
      </w:pPr>
      <w:r>
        <w:separator/>
      </w:r>
    </w:p>
  </w:footnote>
  <w:footnote w:type="continuationSeparator" w:id="0">
    <w:p w:rsidR="002D7986" w:rsidRDefault="002D7986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0E1B" w:rsidRDefault="00680E1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680E1B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0E1B" w:rsidRDefault="00680E1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2B57705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61E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8">
    <w:nsid w:val="1688172B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6A44474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1CF93BD9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3BE45273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532733C6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3">
    <w:nsid w:val="61FD05A3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65E07CD2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6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7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>
    <w:nsid w:val="7A4217CA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7C215982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4"/>
  </w:num>
  <w:num w:numId="2">
    <w:abstractNumId w:val="4"/>
  </w:num>
  <w:num w:numId="3">
    <w:abstractNumId w:val="5"/>
  </w:num>
  <w:num w:numId="4">
    <w:abstractNumId w:val="21"/>
  </w:num>
  <w:num w:numId="5">
    <w:abstractNumId w:val="22"/>
  </w:num>
  <w:num w:numId="6">
    <w:abstractNumId w:val="16"/>
  </w:num>
  <w:num w:numId="7">
    <w:abstractNumId w:val="25"/>
  </w:num>
  <w:num w:numId="8">
    <w:abstractNumId w:val="11"/>
  </w:num>
  <w:num w:numId="9">
    <w:abstractNumId w:val="0"/>
  </w:num>
  <w:num w:numId="10">
    <w:abstractNumId w:val="12"/>
  </w:num>
  <w:num w:numId="11">
    <w:abstractNumId w:val="13"/>
  </w:num>
  <w:num w:numId="12">
    <w:abstractNumId w:val="27"/>
  </w:num>
  <w:num w:numId="13">
    <w:abstractNumId w:val="6"/>
  </w:num>
  <w:num w:numId="14">
    <w:abstractNumId w:val="19"/>
  </w:num>
  <w:num w:numId="15">
    <w:abstractNumId w:val="2"/>
  </w:num>
  <w:num w:numId="16">
    <w:abstractNumId w:val="20"/>
  </w:num>
  <w:num w:numId="17">
    <w:abstractNumId w:val="7"/>
  </w:num>
  <w:num w:numId="18">
    <w:abstractNumId w:val="15"/>
  </w:num>
  <w:num w:numId="19">
    <w:abstractNumId w:val="26"/>
  </w:num>
  <w:num w:numId="20">
    <w:abstractNumId w:val="3"/>
  </w:num>
  <w:num w:numId="21">
    <w:abstractNumId w:val="23"/>
  </w:num>
  <w:num w:numId="22">
    <w:abstractNumId w:val="9"/>
  </w:num>
  <w:num w:numId="23">
    <w:abstractNumId w:val="8"/>
  </w:num>
  <w:num w:numId="24">
    <w:abstractNumId w:val="10"/>
  </w:num>
  <w:num w:numId="25">
    <w:abstractNumId w:val="24"/>
  </w:num>
  <w:num w:numId="26">
    <w:abstractNumId w:val="28"/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</w:num>
  <w:num w:numId="29">
    <w:abstractNumId w:val="18"/>
  </w:num>
  <w:num w:numId="30">
    <w:abstractNumId w:val="29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12ECF"/>
    <w:rsid w:val="000223FA"/>
    <w:rsid w:val="00025BF0"/>
    <w:rsid w:val="00053E57"/>
    <w:rsid w:val="00095F6B"/>
    <w:rsid w:val="000A5038"/>
    <w:rsid w:val="000B4CDA"/>
    <w:rsid w:val="000C75B8"/>
    <w:rsid w:val="000E7B43"/>
    <w:rsid w:val="000F2D05"/>
    <w:rsid w:val="00107354"/>
    <w:rsid w:val="00107E72"/>
    <w:rsid w:val="00114BBD"/>
    <w:rsid w:val="0012511D"/>
    <w:rsid w:val="001300DD"/>
    <w:rsid w:val="00170C8F"/>
    <w:rsid w:val="00174E6C"/>
    <w:rsid w:val="00176E80"/>
    <w:rsid w:val="001813FA"/>
    <w:rsid w:val="00181DCD"/>
    <w:rsid w:val="001901AA"/>
    <w:rsid w:val="001B5053"/>
    <w:rsid w:val="001C0954"/>
    <w:rsid w:val="001C54F8"/>
    <w:rsid w:val="001C793E"/>
    <w:rsid w:val="001E0AC1"/>
    <w:rsid w:val="00201868"/>
    <w:rsid w:val="00223CAB"/>
    <w:rsid w:val="00237B16"/>
    <w:rsid w:val="00242244"/>
    <w:rsid w:val="002430F1"/>
    <w:rsid w:val="00260B63"/>
    <w:rsid w:val="002A04E5"/>
    <w:rsid w:val="002B0CDC"/>
    <w:rsid w:val="002D36E2"/>
    <w:rsid w:val="002D3745"/>
    <w:rsid w:val="002D7986"/>
    <w:rsid w:val="002E5B47"/>
    <w:rsid w:val="002F36E0"/>
    <w:rsid w:val="00320ABC"/>
    <w:rsid w:val="00322581"/>
    <w:rsid w:val="00331753"/>
    <w:rsid w:val="00331FD0"/>
    <w:rsid w:val="0034292D"/>
    <w:rsid w:val="003438D0"/>
    <w:rsid w:val="003538F4"/>
    <w:rsid w:val="00381E6C"/>
    <w:rsid w:val="00397E49"/>
    <w:rsid w:val="003B44FB"/>
    <w:rsid w:val="003C24D5"/>
    <w:rsid w:val="003D168B"/>
    <w:rsid w:val="003D242B"/>
    <w:rsid w:val="003D558B"/>
    <w:rsid w:val="0044042C"/>
    <w:rsid w:val="00451295"/>
    <w:rsid w:val="00455067"/>
    <w:rsid w:val="00497BCA"/>
    <w:rsid w:val="004A3673"/>
    <w:rsid w:val="004A5F21"/>
    <w:rsid w:val="004B49B0"/>
    <w:rsid w:val="004B6399"/>
    <w:rsid w:val="004C3E1C"/>
    <w:rsid w:val="004C4336"/>
    <w:rsid w:val="004F305F"/>
    <w:rsid w:val="0050286B"/>
    <w:rsid w:val="00560A08"/>
    <w:rsid w:val="00563BD6"/>
    <w:rsid w:val="00581B77"/>
    <w:rsid w:val="00592F5E"/>
    <w:rsid w:val="00596AB6"/>
    <w:rsid w:val="005B0694"/>
    <w:rsid w:val="005B0BAA"/>
    <w:rsid w:val="0061130D"/>
    <w:rsid w:val="006226B0"/>
    <w:rsid w:val="00636C51"/>
    <w:rsid w:val="00645AF5"/>
    <w:rsid w:val="006551AF"/>
    <w:rsid w:val="00680BC6"/>
    <w:rsid w:val="00680E1B"/>
    <w:rsid w:val="006A231F"/>
    <w:rsid w:val="006B6995"/>
    <w:rsid w:val="006C1601"/>
    <w:rsid w:val="006E7D4F"/>
    <w:rsid w:val="006F0F82"/>
    <w:rsid w:val="0073393A"/>
    <w:rsid w:val="00775EBB"/>
    <w:rsid w:val="007D09B3"/>
    <w:rsid w:val="007F4265"/>
    <w:rsid w:val="007F5A5B"/>
    <w:rsid w:val="007F65A0"/>
    <w:rsid w:val="00832416"/>
    <w:rsid w:val="00864267"/>
    <w:rsid w:val="00874195"/>
    <w:rsid w:val="00885EDB"/>
    <w:rsid w:val="008C3B11"/>
    <w:rsid w:val="008D3FEB"/>
    <w:rsid w:val="008E6F40"/>
    <w:rsid w:val="008F00FE"/>
    <w:rsid w:val="00932127"/>
    <w:rsid w:val="009622E7"/>
    <w:rsid w:val="00985786"/>
    <w:rsid w:val="0099172B"/>
    <w:rsid w:val="009C2AC0"/>
    <w:rsid w:val="009E649F"/>
    <w:rsid w:val="00A532F9"/>
    <w:rsid w:val="00A62EB5"/>
    <w:rsid w:val="00A82D76"/>
    <w:rsid w:val="00A84A6A"/>
    <w:rsid w:val="00AC3BBC"/>
    <w:rsid w:val="00AE7C1C"/>
    <w:rsid w:val="00AF63EF"/>
    <w:rsid w:val="00B64B4A"/>
    <w:rsid w:val="00BB219A"/>
    <w:rsid w:val="00BC1F05"/>
    <w:rsid w:val="00BD0974"/>
    <w:rsid w:val="00BD785F"/>
    <w:rsid w:val="00BE61D0"/>
    <w:rsid w:val="00BF4503"/>
    <w:rsid w:val="00C20AF6"/>
    <w:rsid w:val="00C572FE"/>
    <w:rsid w:val="00C6773D"/>
    <w:rsid w:val="00C90F9E"/>
    <w:rsid w:val="00CC0379"/>
    <w:rsid w:val="00CD56D1"/>
    <w:rsid w:val="00CE72DC"/>
    <w:rsid w:val="00CF0556"/>
    <w:rsid w:val="00CF14AB"/>
    <w:rsid w:val="00CF4ACA"/>
    <w:rsid w:val="00D3065A"/>
    <w:rsid w:val="00D34185"/>
    <w:rsid w:val="00D43087"/>
    <w:rsid w:val="00D545D0"/>
    <w:rsid w:val="00D71214"/>
    <w:rsid w:val="00D902E0"/>
    <w:rsid w:val="00D96609"/>
    <w:rsid w:val="00DB62ED"/>
    <w:rsid w:val="00DD5DC9"/>
    <w:rsid w:val="00DE3DCC"/>
    <w:rsid w:val="00DF5880"/>
    <w:rsid w:val="00E324C7"/>
    <w:rsid w:val="00E53310"/>
    <w:rsid w:val="00E54EC7"/>
    <w:rsid w:val="00E62DDE"/>
    <w:rsid w:val="00EA61F4"/>
    <w:rsid w:val="00EA687A"/>
    <w:rsid w:val="00EB131D"/>
    <w:rsid w:val="00EC7309"/>
    <w:rsid w:val="00ED4F68"/>
    <w:rsid w:val="00EE3521"/>
    <w:rsid w:val="00EE6F34"/>
    <w:rsid w:val="00EF5C87"/>
    <w:rsid w:val="00F15149"/>
    <w:rsid w:val="00F47EA2"/>
    <w:rsid w:val="00F56A25"/>
    <w:rsid w:val="00F64C6D"/>
    <w:rsid w:val="00F67B22"/>
    <w:rsid w:val="00F724F4"/>
    <w:rsid w:val="00F74920"/>
    <w:rsid w:val="00F81164"/>
    <w:rsid w:val="00F821C7"/>
    <w:rsid w:val="00F9023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5</Pages>
  <Words>480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115</cp:revision>
  <dcterms:created xsi:type="dcterms:W3CDTF">2012-03-07T16:46:00Z</dcterms:created>
  <dcterms:modified xsi:type="dcterms:W3CDTF">2015-09-12T02:52:00Z</dcterms:modified>
</cp:coreProperties>
</file>