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[3.1]</w:t>
            </w:r>
            <w:r w:rsidR="006F0F82">
              <w:rPr>
                <w:rFonts w:ascii="Tahoma" w:hAnsi="Tahoma" w:cs="Tahoma"/>
                <w:sz w:val="20"/>
                <w:szCs w:val="20"/>
              </w:rPr>
              <w:t xml:space="preserve"> e </w:t>
            </w:r>
            <w:r>
              <w:rPr>
                <w:rFonts w:ascii="Tahoma" w:hAnsi="Tahoma" w:cs="Tahoma"/>
                <w:sz w:val="20"/>
                <w:szCs w:val="20"/>
              </w:rPr>
              <w:t>[3.2]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6F0F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>no botão fornecedores.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 w:rsidR="006F0F82">
              <w:rPr>
                <w:rFonts w:ascii="Tahoma" w:hAnsi="Tahoma" w:cs="Tahoma"/>
                <w:sz w:val="20"/>
                <w:szCs w:val="20"/>
              </w:rPr>
              <w:t>.1] e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82" w:rsidRDefault="006F0F82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Pr="00121BCC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6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9660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  <w:r>
              <w:rPr>
                <w:rFonts w:ascii="Arial" w:hAnsi="Arial" w:cs="Arial"/>
                <w:bCs/>
              </w:rPr>
              <w:t xml:space="preserve"> Máquina com estado de aguardando retorno da manutenção.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: Ao carregar a listagem das máquinas no pop-up, o sistema deve fornecer apenas os registros de máquinas que estejam com a situação “em estoque”, as demais máquinas que estiverem com situação de alocadas ao cliente, reservadas ou inativadas não devem aparecer na listagem.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Pr="009E2BB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9E2BB7">
              <w:rPr>
                <w:rFonts w:ascii="Tahoma" w:hAnsi="Tahoma" w:cs="Tahoma"/>
                <w:b/>
                <w:bCs/>
                <w:sz w:val="20"/>
                <w:szCs w:val="20"/>
              </w:rPr>
              <w:t>Regra de máquina indisponível para alocação:</w:t>
            </w:r>
            <w:r w:rsidRPr="009E2BB7">
              <w:rPr>
                <w:rFonts w:ascii="Tahoma" w:hAnsi="Tahoma" w:cs="Tahoma"/>
                <w:bCs/>
                <w:sz w:val="20"/>
                <w:szCs w:val="20"/>
              </w:rPr>
              <w:t xml:space="preserve"> Uma vez que a máquina tenha sofrido um cadastro de manutenção, ela não pode ser alocada até que haja um retorno da manutenção.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de manutenção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901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4A3673" w:rsidRDefault="00BF4503" w:rsidP="001901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F811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DCC" w:rsidRDefault="00DE3DCC" w:rsidP="009E649F">
      <w:pPr>
        <w:spacing w:after="0" w:line="240" w:lineRule="auto"/>
      </w:pPr>
      <w:r>
        <w:separator/>
      </w:r>
    </w:p>
  </w:endnote>
  <w:endnote w:type="continuationSeparator" w:id="0">
    <w:p w:rsidR="00DE3DCC" w:rsidRDefault="00DE3D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1B" w:rsidRDefault="00680E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E3D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1B" w:rsidRDefault="00680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DCC" w:rsidRDefault="00DE3DCC" w:rsidP="009E649F">
      <w:pPr>
        <w:spacing w:after="0" w:line="240" w:lineRule="auto"/>
      </w:pPr>
      <w:r>
        <w:separator/>
      </w:r>
    </w:p>
  </w:footnote>
  <w:footnote w:type="continuationSeparator" w:id="0">
    <w:p w:rsidR="00DE3DCC" w:rsidRDefault="00DE3D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1B" w:rsidRDefault="00680E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80E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1B" w:rsidRDefault="00680E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53E57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2511D"/>
    <w:rsid w:val="001300DD"/>
    <w:rsid w:val="00170C8F"/>
    <w:rsid w:val="00174E6C"/>
    <w:rsid w:val="00176E80"/>
    <w:rsid w:val="001813FA"/>
    <w:rsid w:val="00181DCD"/>
    <w:rsid w:val="001901AA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80E1B"/>
    <w:rsid w:val="006A231F"/>
    <w:rsid w:val="006B6995"/>
    <w:rsid w:val="006E7D4F"/>
    <w:rsid w:val="006F0F82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C2AC0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545D0"/>
    <w:rsid w:val="00D71214"/>
    <w:rsid w:val="00D902E0"/>
    <w:rsid w:val="00D96609"/>
    <w:rsid w:val="00DB62ED"/>
    <w:rsid w:val="00DD5DC9"/>
    <w:rsid w:val="00DE3DCC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1164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9020853-46E7-445C-B30A-AA559F41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113</cp:revision>
  <dcterms:created xsi:type="dcterms:W3CDTF">2012-03-07T16:46:00Z</dcterms:created>
  <dcterms:modified xsi:type="dcterms:W3CDTF">2015-06-11T20:43:00Z</dcterms:modified>
</cp:coreProperties>
</file>