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6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5"/>
        <w:gridCol w:w="3300"/>
        <w:gridCol w:w="2415"/>
        <w:gridCol w:w="2428"/>
      </w:tblGrid>
      <w:tr w:rsidR="00EA0DA9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26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</w:tcPr>
          <w:p w:rsidR="00EA0DA9" w:rsidRDefault="00EA0DA9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57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  <w:vAlign w:val="center"/>
          </w:tcPr>
          <w:p w:rsidR="00EA0DA9" w:rsidRDefault="0079019A">
            <w:pPr>
              <w:pStyle w:val="TableContents"/>
              <w:snapToGrid w:val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noProof/>
                <w:sz w:val="20"/>
                <w:szCs w:val="20"/>
                <w:lang w:val="en-US" w:eastAsia="en-US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-1685880</wp:posOffset>
                  </wp:positionH>
                  <wp:positionV relativeFrom="paragraph">
                    <wp:posOffset>85680</wp:posOffset>
                  </wp:positionV>
                  <wp:extent cx="1631880" cy="688320"/>
                  <wp:effectExtent l="0" t="0" r="6420" b="0"/>
                  <wp:wrapTopAndBottom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880" cy="68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Nome:</w:t>
            </w:r>
          </w:p>
        </w:tc>
        <w:tc>
          <w:tcPr>
            <w:tcW w:w="242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  <w:vAlign w:val="center"/>
          </w:tcPr>
          <w:p w:rsidR="00EA0DA9" w:rsidRDefault="0079019A">
            <w:pPr>
              <w:pStyle w:val="TableContents"/>
              <w:snapToGrid w:val="0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EA0DA9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</w:tcPr>
          <w:p w:rsidR="00000000" w:rsidRDefault="0079019A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DA9" w:rsidRDefault="0079019A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Curso:</w:t>
            </w:r>
            <w:r>
              <w:rPr>
                <w:rFonts w:ascii="Arial" w:hAnsi="Arial"/>
                <w:sz w:val="20"/>
                <w:szCs w:val="20"/>
              </w:rPr>
              <w:t xml:space="preserve"> CST Tecnologia em Análise e Desenvolvimento de Sistemas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DA9" w:rsidRDefault="0079019A">
            <w:pPr>
              <w:pStyle w:val="TableContents"/>
              <w:snapToGrid w:val="0"/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Data: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19/06/2021</w:t>
            </w:r>
          </w:p>
        </w:tc>
        <w:tc>
          <w:tcPr>
            <w:tcW w:w="242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  <w:vAlign w:val="center"/>
          </w:tcPr>
          <w:p w:rsidR="00000000" w:rsidRDefault="0079019A"/>
        </w:tc>
      </w:tr>
      <w:tr w:rsidR="00EA0DA9">
        <w:tblPrEx>
          <w:tblCellMar>
            <w:top w:w="0" w:type="dxa"/>
            <w:bottom w:w="0" w:type="dxa"/>
          </w:tblCellMar>
        </w:tblPrEx>
        <w:trPr>
          <w:trHeight w:val="570"/>
        </w:trPr>
        <w:tc>
          <w:tcPr>
            <w:tcW w:w="26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0" w:type="dxa"/>
            </w:tcMar>
          </w:tcPr>
          <w:p w:rsidR="00000000" w:rsidRDefault="0079019A"/>
        </w:tc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DA9" w:rsidRDefault="0079019A">
            <w:pPr>
              <w:pStyle w:val="TableContents"/>
              <w:snapToGrid w:val="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Fase: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       Turno: </w:t>
            </w:r>
            <w:r>
              <w:rPr>
                <w:rFonts w:ascii="Arial" w:hAnsi="Arial"/>
                <w:sz w:val="20"/>
                <w:szCs w:val="20"/>
              </w:rPr>
              <w:t>Noturno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DA9" w:rsidRDefault="0079019A">
            <w:pPr>
              <w:pStyle w:val="Standard"/>
              <w:snapToGrid w:val="0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U.C.: </w:t>
            </w:r>
            <w:r>
              <w:rPr>
                <w:rFonts w:ascii="Arial" w:hAnsi="Arial"/>
                <w:sz w:val="20"/>
                <w:szCs w:val="20"/>
              </w:rPr>
              <w:t>Banco de Dados I</w:t>
            </w:r>
          </w:p>
        </w:tc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A0DA9" w:rsidRDefault="0079019A">
            <w:pPr>
              <w:pStyle w:val="Standard"/>
              <w:snapToGrid w:val="0"/>
              <w:ind w:left="-9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Docente: </w:t>
            </w:r>
            <w:r>
              <w:rPr>
                <w:rFonts w:ascii="Arial" w:hAnsi="Arial" w:cs="Arial"/>
                <w:sz w:val="20"/>
                <w:szCs w:val="20"/>
              </w:rPr>
              <w:t>Leonardo Leiria Fernandes</w:t>
            </w:r>
          </w:p>
          <w:p w:rsidR="00EA0DA9" w:rsidRDefault="0079019A">
            <w:pPr>
              <w:pStyle w:val="Standard"/>
              <w:snapToGrid w:val="0"/>
              <w:ind w:left="-9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</w:tbl>
    <w:p w:rsidR="00EA0DA9" w:rsidRDefault="00EA0DA9">
      <w:pPr>
        <w:pStyle w:val="TableContents"/>
        <w:snapToGrid w:val="0"/>
        <w:ind w:left="113" w:right="113"/>
        <w:jc w:val="center"/>
        <w:rPr>
          <w:rFonts w:ascii="Arial" w:hAnsi="Arial"/>
          <w:sz w:val="20"/>
          <w:szCs w:val="20"/>
        </w:rPr>
      </w:pPr>
    </w:p>
    <w:p w:rsidR="00EA0DA9" w:rsidRDefault="0079019A">
      <w:pPr>
        <w:pStyle w:val="TableContents"/>
        <w:snapToGrid w:val="0"/>
        <w:ind w:left="113" w:right="113"/>
        <w:jc w:val="center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AVALIAÇÃO 2</w:t>
      </w:r>
    </w:p>
    <w:p w:rsidR="00EA0DA9" w:rsidRDefault="00EA0DA9">
      <w:pPr>
        <w:pStyle w:val="TableContents"/>
        <w:snapToGrid w:val="0"/>
        <w:ind w:left="113" w:right="113"/>
        <w:jc w:val="center"/>
        <w:rPr>
          <w:rFonts w:ascii="Arial" w:hAnsi="Arial"/>
          <w:b/>
          <w:bCs/>
          <w:sz w:val="20"/>
          <w:szCs w:val="20"/>
        </w:rPr>
      </w:pPr>
    </w:p>
    <w:tbl>
      <w:tblPr>
        <w:tblW w:w="107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72"/>
      </w:tblGrid>
      <w:tr w:rsidR="00EA0DA9">
        <w:tblPrEx>
          <w:tblCellMar>
            <w:top w:w="0" w:type="dxa"/>
            <w:bottom w:w="0" w:type="dxa"/>
          </w:tblCellMar>
        </w:tblPrEx>
        <w:tc>
          <w:tcPr>
            <w:tcW w:w="107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0DA9" w:rsidRDefault="0079019A">
            <w:pPr>
              <w:pStyle w:val="TableContents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Orientações:</w:t>
            </w:r>
          </w:p>
          <w:p w:rsidR="00EA0DA9" w:rsidRDefault="0079019A">
            <w:pPr>
              <w:pStyle w:val="Framecontents"/>
              <w:spacing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1) 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Esta avaliação deverá ser realizada 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individualmente, sem consulta e/ou empréstimo de materiais.</w:t>
            </w:r>
          </w:p>
          <w:p w:rsidR="00EA0DA9" w:rsidRDefault="0079019A">
            <w:pPr>
              <w:pStyle w:val="Framecontents"/>
              <w:spacing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2) 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Leia atentamente cada questão antes de </w:t>
            </w:r>
            <w:r>
              <w:rPr>
                <w:rFonts w:ascii="Arial" w:hAnsi="Arial" w:cs="Times New Roman"/>
                <w:sz w:val="20"/>
                <w:szCs w:val="20"/>
              </w:rPr>
              <w:t>respondê-la. A interpretação faz parte da avaliação.</w:t>
            </w:r>
          </w:p>
          <w:p w:rsidR="00EA0DA9" w:rsidRDefault="0079019A">
            <w:pPr>
              <w:pStyle w:val="Framecontents"/>
              <w:spacing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3)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As respostas devem ser digitadas (em caso de diagramas, gerar imagens e incluir) neste mesmo arquivo, o qual, com as respostas deve ser salvo e enviado em </w:t>
            </w: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>formato PDF.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  O arquivo com as soluções deve</w:t>
            </w:r>
            <w:r>
              <w:rPr>
                <w:rFonts w:ascii="Arial" w:hAnsi="Arial" w:cs="Times New Roman"/>
                <w:sz w:val="20"/>
                <w:szCs w:val="20"/>
              </w:rPr>
              <w:t xml:space="preserve">rá ser enviado no Moodle até às 18hs.    </w:t>
            </w:r>
          </w:p>
          <w:p w:rsidR="00EA0DA9" w:rsidRDefault="0079019A">
            <w:pPr>
              <w:pStyle w:val="Framecontents"/>
              <w:spacing w:after="0"/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bCs/>
                <w:sz w:val="20"/>
                <w:szCs w:val="20"/>
              </w:rPr>
              <w:t xml:space="preserve">4) </w:t>
            </w:r>
            <w:r>
              <w:rPr>
                <w:rFonts w:ascii="Arial" w:hAnsi="Arial" w:cs="Times New Roman"/>
                <w:sz w:val="20"/>
                <w:szCs w:val="20"/>
              </w:rPr>
              <w:t>Se for identificada cópia de respostas, ainda que com alterações mínimas entre alunos, todos os envolvidos receberão nota zero.</w:t>
            </w:r>
          </w:p>
        </w:tc>
      </w:tr>
    </w:tbl>
    <w:p w:rsidR="00EA0DA9" w:rsidRDefault="00EA0DA9">
      <w:pPr>
        <w:pStyle w:val="Standard"/>
        <w:ind w:right="113"/>
        <w:jc w:val="both"/>
        <w:rPr>
          <w:rFonts w:ascii="Arial" w:hAnsi="Arial"/>
          <w:sz w:val="20"/>
          <w:szCs w:val="20"/>
        </w:rPr>
      </w:pPr>
    </w:p>
    <w:p w:rsidR="00EA0DA9" w:rsidRDefault="0079019A">
      <w:pPr>
        <w:pStyle w:val="Standard"/>
        <w:ind w:right="113"/>
      </w:pPr>
      <w:r>
        <w:rPr>
          <w:rFonts w:ascii="Arial" w:hAnsi="Arial" w:cs="Arial"/>
          <w:color w:val="000000"/>
          <w:sz w:val="20"/>
          <w:szCs w:val="20"/>
        </w:rPr>
        <w:t xml:space="preserve">1. (1,0) Antes de surgirem os Sistemas Gerenciadores de Bancos de Dados (SGBD), </w:t>
      </w:r>
      <w:r>
        <w:rPr>
          <w:rFonts w:ascii="Arial" w:hAnsi="Arial" w:cs="Arial"/>
          <w:color w:val="000000"/>
          <w:sz w:val="20"/>
          <w:szCs w:val="20"/>
        </w:rPr>
        <w:t>os dados dos aplicativos eram organizados em arquivos simples com uma estrutura pré-definida pelos programadores e que estes aplicativos conseguiam interpretar para recuperar e manipular os dados armazenados. Este tipo de estrutura causava uma série de pro</w:t>
      </w:r>
      <w:r>
        <w:rPr>
          <w:rFonts w:ascii="Arial" w:hAnsi="Arial" w:cs="Arial"/>
          <w:color w:val="000000"/>
          <w:sz w:val="20"/>
          <w:szCs w:val="20"/>
        </w:rPr>
        <w:t>blemas. Cite e explique 3 dos problemas de armazenamento de dados em arquivos.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</w:pPr>
      <w:r>
        <w:rPr>
          <w:rFonts w:ascii="Arial" w:hAnsi="Arial" w:cs="Arial"/>
          <w:color w:val="000000"/>
          <w:sz w:val="20"/>
          <w:szCs w:val="20"/>
        </w:rPr>
        <w:t xml:space="preserve">2. (1,5) O conceito de transações em bancos de dados relacionais é bastante importante. Uma transação é um conjunto de diversas operações de leitura e escrita e que formam uma </w:t>
      </w:r>
      <w:r>
        <w:rPr>
          <w:rFonts w:ascii="Arial" w:hAnsi="Arial" w:cs="Arial"/>
          <w:color w:val="000000"/>
          <w:sz w:val="20"/>
          <w:szCs w:val="20"/>
        </w:rPr>
        <w:t>única unidade lógica. O SGBD precisa garantir a execução apropriada das transações – ou a transação é executada por completo ou nenhuma parte dela é executada. Para assegurar a integridade dos dados, algumas propriedades são obrigatórias e são conhecidas p</w:t>
      </w:r>
      <w:r>
        <w:rPr>
          <w:rFonts w:ascii="Arial" w:hAnsi="Arial" w:cs="Arial"/>
          <w:color w:val="000000"/>
          <w:sz w:val="20"/>
          <w:szCs w:val="20"/>
        </w:rPr>
        <w:t xml:space="preserve">or propriedades ACID. Cite e explique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com suas palavras</w:t>
      </w:r>
      <w:r>
        <w:rPr>
          <w:rFonts w:ascii="Arial" w:hAnsi="Arial" w:cs="Arial"/>
          <w:color w:val="000000"/>
          <w:sz w:val="20"/>
          <w:szCs w:val="20"/>
        </w:rPr>
        <w:t xml:space="preserve"> cada uma delas.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</w:pPr>
      <w:r>
        <w:rPr>
          <w:rFonts w:ascii="Arial" w:hAnsi="Arial" w:cs="Arial"/>
          <w:color w:val="000000"/>
          <w:sz w:val="20"/>
          <w:szCs w:val="20"/>
        </w:rPr>
        <w:t xml:space="preserve">3. (1,0) </w:t>
      </w:r>
      <w:r>
        <w:rPr>
          <w:rFonts w:ascii="Arial" w:hAnsi="Arial" w:cs="Arial"/>
          <w:color w:val="000000"/>
          <w:sz w:val="20"/>
          <w:szCs w:val="20"/>
        </w:rPr>
        <w:t>Uma das principais atribuições de um SGBD é fazer o gerenciamento da memória. Explique o que é o gerenciamento de memória e qual sua importância em um banco de dados.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</w:pPr>
      <w:r>
        <w:rPr>
          <w:rFonts w:ascii="Arial" w:hAnsi="Arial" w:cs="Arial"/>
          <w:color w:val="000000"/>
          <w:sz w:val="20"/>
          <w:szCs w:val="20"/>
        </w:rPr>
        <w:t>4. (</w:t>
      </w:r>
      <w:r>
        <w:rPr>
          <w:rFonts w:ascii="Arial" w:hAnsi="Arial" w:cs="Arial"/>
          <w:color w:val="000000"/>
          <w:sz w:val="20"/>
          <w:szCs w:val="20"/>
        </w:rPr>
        <w:t>1,5) Considere a descrição a seguir e elabore o Diagrama Entidade-Relacionamento apresentando as entidades e seus atributos e, também, os relacionamentos entre as entidades e suas cardinalidades.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</w:pPr>
      <w:r>
        <w:rPr>
          <w:rFonts w:ascii="Arial" w:hAnsi="Arial" w:cs="Arial"/>
          <w:color w:val="000000"/>
          <w:sz w:val="20"/>
          <w:szCs w:val="20"/>
        </w:rPr>
        <w:t>Deseja-se desenvolver um sistema para gerenciar uma rede de</w:t>
      </w:r>
      <w:r>
        <w:rPr>
          <w:rFonts w:ascii="Arial" w:hAnsi="Arial" w:cs="Arial"/>
          <w:color w:val="000000"/>
          <w:sz w:val="20"/>
          <w:szCs w:val="20"/>
        </w:rPr>
        <w:t xml:space="preserve"> locadoras de automóveis.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numPr>
          <w:ilvl w:val="0"/>
          <w:numId w:val="13"/>
        </w:numPr>
      </w:pPr>
      <w:r>
        <w:rPr>
          <w:rFonts w:ascii="Arial" w:hAnsi="Arial" w:cs="Arial"/>
          <w:color w:val="000000"/>
          <w:sz w:val="20"/>
          <w:szCs w:val="20"/>
        </w:rPr>
        <w:t>Deve haver um cadastro das filiais da locadora contendo código, endereço, cidade e capacidade de veículos;</w:t>
      </w:r>
    </w:p>
    <w:p w:rsidR="00EA0DA9" w:rsidRDefault="0079019A">
      <w:pPr>
        <w:pStyle w:val="Standard"/>
        <w:numPr>
          <w:ilvl w:val="0"/>
          <w:numId w:val="13"/>
        </w:numPr>
      </w:pPr>
      <w:r>
        <w:rPr>
          <w:rFonts w:ascii="Arial" w:hAnsi="Arial" w:cs="Arial"/>
          <w:color w:val="000000"/>
          <w:sz w:val="20"/>
          <w:szCs w:val="20"/>
        </w:rPr>
        <w:t xml:space="preserve">É necessário cadastrar as seguintes informações </w:t>
      </w:r>
      <w:r>
        <w:rPr>
          <w:rFonts w:ascii="Arial" w:hAnsi="Arial" w:cs="Arial"/>
          <w:color w:val="000000"/>
          <w:sz w:val="20"/>
          <w:szCs w:val="20"/>
        </w:rPr>
        <w:t>dos veículos</w:t>
      </w:r>
      <w:r>
        <w:rPr>
          <w:rFonts w:ascii="Arial" w:hAnsi="Arial" w:cs="Arial"/>
          <w:color w:val="000000"/>
          <w:sz w:val="20"/>
          <w:szCs w:val="20"/>
        </w:rPr>
        <w:t xml:space="preserve">: nome, </w:t>
      </w:r>
      <w:r>
        <w:rPr>
          <w:rFonts w:ascii="Arial" w:hAnsi="Arial" w:cs="Arial"/>
          <w:color w:val="000000"/>
          <w:sz w:val="20"/>
          <w:szCs w:val="20"/>
        </w:rPr>
        <w:t>placa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t>cor</w:t>
      </w:r>
      <w:r>
        <w:rPr>
          <w:rFonts w:ascii="Arial" w:hAnsi="Arial" w:cs="Arial"/>
          <w:color w:val="000000"/>
          <w:sz w:val="20"/>
          <w:szCs w:val="20"/>
        </w:rPr>
        <w:t xml:space="preserve">, marca, modelo, </w:t>
      </w:r>
      <w:r>
        <w:rPr>
          <w:rFonts w:ascii="Arial" w:hAnsi="Arial" w:cs="Arial"/>
          <w:color w:val="000000"/>
          <w:sz w:val="20"/>
          <w:szCs w:val="20"/>
        </w:rPr>
        <w:t>tipo (sedan, hatch, SUV, et</w:t>
      </w:r>
      <w:r>
        <w:rPr>
          <w:rFonts w:ascii="Arial" w:hAnsi="Arial" w:cs="Arial"/>
          <w:color w:val="000000"/>
          <w:sz w:val="20"/>
          <w:szCs w:val="20"/>
        </w:rPr>
        <w:t>c), valor da diária e combustível;</w:t>
      </w:r>
    </w:p>
    <w:p w:rsidR="00EA0DA9" w:rsidRDefault="0079019A">
      <w:pPr>
        <w:pStyle w:val="Standard"/>
        <w:numPr>
          <w:ilvl w:val="0"/>
          <w:numId w:val="13"/>
        </w:numPr>
      </w:pPr>
      <w:r>
        <w:rPr>
          <w:rFonts w:ascii="Arial" w:hAnsi="Arial" w:cs="Arial"/>
          <w:color w:val="000000"/>
          <w:sz w:val="20"/>
          <w:szCs w:val="20"/>
        </w:rPr>
        <w:t>Veículos devem estar associados ás filiais da locadora em que se encontram;</w:t>
      </w:r>
    </w:p>
    <w:p w:rsidR="00EA0DA9" w:rsidRDefault="0079019A">
      <w:pPr>
        <w:pStyle w:val="Standard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Também deve-se cadastrar acessórios opcionais que os clientes podem alugar. Sobre os acessórios deve-se cadastrar o tipo, a marca, o modelo e uma</w:t>
      </w:r>
      <w:r>
        <w:rPr>
          <w:rFonts w:ascii="Arial" w:hAnsi="Arial" w:cs="Arial"/>
          <w:color w:val="000000"/>
          <w:sz w:val="20"/>
          <w:szCs w:val="20"/>
        </w:rPr>
        <w:t xml:space="preserve"> descrição;</w:t>
      </w:r>
    </w:p>
    <w:p w:rsidR="00EA0DA9" w:rsidRDefault="0079019A">
      <w:pPr>
        <w:pStyle w:val="Standard"/>
        <w:numPr>
          <w:ilvl w:val="0"/>
          <w:numId w:val="13"/>
        </w:numPr>
      </w:pPr>
      <w:r>
        <w:rPr>
          <w:rFonts w:ascii="Arial" w:hAnsi="Arial" w:cs="Arial"/>
          <w:color w:val="000000"/>
          <w:sz w:val="20"/>
          <w:szCs w:val="20"/>
        </w:rPr>
        <w:t>Sobre os clientes, deve-se armazenar o CPF, o número e a categoria da CNH, o nome, o telefone, o endereço e a cidade;</w:t>
      </w:r>
    </w:p>
    <w:p w:rsidR="00EA0DA9" w:rsidRDefault="0079019A">
      <w:pPr>
        <w:pStyle w:val="Standard"/>
        <w:numPr>
          <w:ilvl w:val="0"/>
          <w:numId w:val="13"/>
        </w:numPr>
      </w:pPr>
      <w:r>
        <w:rPr>
          <w:rFonts w:ascii="Arial" w:hAnsi="Arial" w:cs="Arial"/>
          <w:color w:val="000000"/>
          <w:sz w:val="20"/>
          <w:szCs w:val="20"/>
        </w:rPr>
        <w:t>Cada contrato de locação entre um cliente e um veículo deve ter uma data de início e de final e a filial de retirada e de entr</w:t>
      </w:r>
      <w:r>
        <w:rPr>
          <w:rFonts w:ascii="Arial" w:hAnsi="Arial" w:cs="Arial"/>
          <w:color w:val="000000"/>
          <w:sz w:val="20"/>
          <w:szCs w:val="20"/>
        </w:rPr>
        <w:t>ega do veículo;</w:t>
      </w:r>
    </w:p>
    <w:p w:rsidR="00EA0DA9" w:rsidRDefault="0079019A">
      <w:pPr>
        <w:pStyle w:val="Standard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veículos locados devem estar associado aos acessórios nele instalados;</w:t>
      </w:r>
    </w:p>
    <w:p w:rsidR="00EA0DA9" w:rsidRDefault="0079019A">
      <w:pPr>
        <w:pStyle w:val="Standard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Um acessório pode estar instalado em apenas um veículo, mas um veículo pode ter vários acessórios instalados;</w:t>
      </w:r>
    </w:p>
    <w:p w:rsidR="00EA0DA9" w:rsidRDefault="0079019A">
      <w:pPr>
        <w:pStyle w:val="Standard"/>
        <w:numPr>
          <w:ilvl w:val="0"/>
          <w:numId w:val="13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Um veículo pode estar em apenas uma filial, mas uma fili</w:t>
      </w:r>
      <w:r>
        <w:rPr>
          <w:rFonts w:ascii="Arial" w:hAnsi="Arial" w:cs="Arial"/>
          <w:color w:val="000000"/>
          <w:sz w:val="20"/>
          <w:szCs w:val="20"/>
        </w:rPr>
        <w:t>al pode ter vários veículos.</w:t>
      </w: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5. (1,0)</w:t>
      </w:r>
      <w:r>
        <w:rPr>
          <w:rFonts w:ascii="Arial" w:hAnsi="Arial" w:cs="Arial"/>
          <w:color w:val="000000"/>
          <w:sz w:val="20"/>
          <w:szCs w:val="20"/>
        </w:rPr>
        <w:t xml:space="preserve"> Apresente as tabelas que representam o modelo relacional referente ao diagrama do exercício anterior.</w:t>
      </w: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EA0DA9">
      <w:pPr>
        <w:pStyle w:val="Standard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os exercícios 6, 7 e 8, considere as relações no banco de dados de uma clínica médica: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Medico (</w:t>
      </w:r>
      <w:r>
        <w:rPr>
          <w:rFonts w:ascii="Arial" w:hAnsi="Arial" w:cs="Arial"/>
          <w:color w:val="000000"/>
          <w:sz w:val="20"/>
          <w:szCs w:val="20"/>
          <w:u w:val="single"/>
        </w:rPr>
        <w:t>CRM</w:t>
      </w:r>
      <w:r>
        <w:rPr>
          <w:rFonts w:ascii="Arial" w:hAnsi="Arial" w:cs="Arial"/>
          <w:color w:val="000000"/>
          <w:sz w:val="20"/>
          <w:szCs w:val="20"/>
        </w:rPr>
        <w:t>, Nome, Especialidade, Turno, Sala)</w:t>
      </w: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Ate</w:t>
      </w:r>
      <w:r>
        <w:rPr>
          <w:rFonts w:ascii="Arial" w:hAnsi="Arial" w:cs="Arial"/>
          <w:color w:val="000000"/>
          <w:sz w:val="20"/>
          <w:szCs w:val="20"/>
        </w:rPr>
        <w:t>nde(</w:t>
      </w:r>
      <w:r>
        <w:rPr>
          <w:rFonts w:ascii="Arial" w:hAnsi="Arial" w:cs="Arial"/>
          <w:color w:val="000000"/>
          <w:sz w:val="20"/>
          <w:szCs w:val="20"/>
          <w:u w:val="single"/>
        </w:rPr>
        <w:t>CRM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  <w:u w:val="single"/>
        </w:rPr>
        <w:t>CPF</w:t>
      </w:r>
      <w:r>
        <w:rPr>
          <w:rFonts w:ascii="Arial" w:hAnsi="Arial" w:cs="Arial"/>
          <w:color w:val="000000"/>
          <w:sz w:val="20"/>
          <w:szCs w:val="20"/>
        </w:rPr>
        <w:t>,Data,Hora</w:t>
      </w:r>
      <w:r>
        <w:rPr>
          <w:rFonts w:ascii="Arial" w:hAnsi="Arial" w:cs="Arial"/>
          <w:color w:val="000000"/>
          <w:sz w:val="20"/>
          <w:szCs w:val="20"/>
        </w:rPr>
        <w:t>)</w:t>
      </w: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Paciente(</w:t>
      </w:r>
      <w:r>
        <w:rPr>
          <w:rFonts w:ascii="Arial" w:hAnsi="Arial" w:cs="Arial"/>
          <w:color w:val="000000"/>
          <w:sz w:val="20"/>
          <w:szCs w:val="20"/>
          <w:u w:val="single"/>
        </w:rPr>
        <w:t>CPF</w:t>
      </w:r>
      <w:r>
        <w:rPr>
          <w:rFonts w:ascii="Arial" w:hAnsi="Arial" w:cs="Arial"/>
          <w:color w:val="000000"/>
          <w:sz w:val="20"/>
          <w:szCs w:val="20"/>
        </w:rPr>
        <w:t>, Nome, DataNasc, Endereco)</w:t>
      </w: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Exame(</w:t>
      </w:r>
      <w:r>
        <w:rPr>
          <w:rFonts w:ascii="Arial" w:hAnsi="Arial" w:cs="Arial"/>
          <w:color w:val="000000"/>
          <w:sz w:val="20"/>
          <w:szCs w:val="20"/>
          <w:u w:val="single"/>
        </w:rPr>
        <w:t>CRM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  <w:u w:val="single"/>
        </w:rPr>
        <w:t>CPF</w:t>
      </w:r>
      <w:r>
        <w:rPr>
          <w:rFonts w:ascii="Arial" w:hAnsi="Arial" w:cs="Arial"/>
          <w:color w:val="000000"/>
          <w:sz w:val="20"/>
          <w:szCs w:val="20"/>
        </w:rPr>
        <w:t>,Tipo,Data,Descrição)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Escreva expressões em álgebra relacional para as seguintes consultas: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6. (1,0) Nome de todos os médicos com especialidade “Pediatria” que atendem no turno “</w:t>
      </w:r>
      <w:r>
        <w:rPr>
          <w:rFonts w:ascii="Arial" w:hAnsi="Arial" w:cs="Arial"/>
          <w:color w:val="000000"/>
          <w:sz w:val="20"/>
          <w:szCs w:val="20"/>
        </w:rPr>
        <w:t>Vespertino”.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7. (1,0) Nome dos médicos, especialidades, salas e pacientes em todas as consultas com data “29/04/2020”.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8. (1,0) Nome dos pacientes que fizeram exames do tipo “Radiografia” pedidos por médicos com especialidade “Ortopedia”.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p w:rsidR="00EA0DA9" w:rsidRDefault="0079019A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9. (1,0) Será </w:t>
      </w:r>
      <w:r>
        <w:rPr>
          <w:rFonts w:ascii="Arial" w:hAnsi="Arial" w:cs="Arial"/>
          <w:color w:val="000000"/>
          <w:sz w:val="20"/>
          <w:szCs w:val="20"/>
        </w:rPr>
        <w:t>atribuído 1 ponto aos exercícios de aula enviados no Moodle (módulo 4).</w:t>
      </w:r>
    </w:p>
    <w:p w:rsidR="00EA0DA9" w:rsidRDefault="00EA0DA9">
      <w:pPr>
        <w:pStyle w:val="Standard"/>
        <w:ind w:right="113"/>
        <w:rPr>
          <w:rFonts w:ascii="Arial" w:hAnsi="Arial" w:cs="Arial"/>
          <w:color w:val="000000"/>
          <w:sz w:val="20"/>
          <w:szCs w:val="20"/>
        </w:rPr>
      </w:pPr>
    </w:p>
    <w:sectPr w:rsidR="00EA0DA9">
      <w:footerReference w:type="default" r:id="rId8"/>
      <w:pgSz w:w="11906" w:h="16838"/>
      <w:pgMar w:top="612" w:right="567" w:bottom="776" w:left="567" w:header="720" w:footer="720" w:gutter="0"/>
      <w:pgBorders>
        <w:top w:val="single" w:sz="8" w:space="1" w:color="000000"/>
        <w:left w:val="single" w:sz="8" w:space="1" w:color="000000"/>
        <w:bottom w:val="single" w:sz="8" w:space="1" w:color="000000"/>
        <w:right w:val="single" w:sz="8" w:space="1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9019A">
      <w:r>
        <w:separator/>
      </w:r>
    </w:p>
  </w:endnote>
  <w:endnote w:type="continuationSeparator" w:id="0">
    <w:p w:rsidR="00000000" w:rsidRDefault="00790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, 'Malgun Gothic'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09C" w:rsidRDefault="0079019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9019A"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7901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1E1"/>
    <w:multiLevelType w:val="multilevel"/>
    <w:tmpl w:val="289C2AF4"/>
    <w:styleLink w:val="WWNum15"/>
    <w:lvl w:ilvl="0">
      <w:start w:val="1"/>
      <w:numFmt w:val="decimal"/>
      <w:lvlText w:val="%1)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1502" w:hanging="360"/>
      </w:pPr>
    </w:lvl>
    <w:lvl w:ilvl="2">
      <w:start w:val="1"/>
      <w:numFmt w:val="lowerRoman"/>
      <w:lvlText w:val="%3."/>
      <w:lvlJc w:val="right"/>
      <w:pPr>
        <w:ind w:left="2222" w:hanging="18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1" w15:restartNumberingAfterBreak="0">
    <w:nsid w:val="06936A7A"/>
    <w:multiLevelType w:val="multilevel"/>
    <w:tmpl w:val="17185EB6"/>
    <w:styleLink w:val="WWNum3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9FA7493"/>
    <w:multiLevelType w:val="multilevel"/>
    <w:tmpl w:val="17D6C114"/>
    <w:styleLink w:val="WWNum19"/>
    <w:lvl w:ilvl="0">
      <w:start w:val="1"/>
      <w:numFmt w:val="decimal"/>
      <w:lvlText w:val="%1)"/>
      <w:lvlJc w:val="left"/>
      <w:pPr>
        <w:ind w:left="782" w:hanging="360"/>
      </w:pPr>
    </w:lvl>
    <w:lvl w:ilvl="1">
      <w:start w:val="1"/>
      <w:numFmt w:val="lowerLetter"/>
      <w:lvlText w:val="%2)"/>
      <w:lvlJc w:val="left"/>
      <w:pPr>
        <w:ind w:left="1502" w:hanging="360"/>
      </w:pPr>
    </w:lvl>
    <w:lvl w:ilvl="2">
      <w:numFmt w:val="bullet"/>
      <w:lvlText w:val=""/>
      <w:lvlJc w:val="left"/>
      <w:pPr>
        <w:ind w:left="2402" w:hanging="360"/>
      </w:pPr>
    </w:lvl>
    <w:lvl w:ilvl="3">
      <w:start w:val="1"/>
      <w:numFmt w:val="decimal"/>
      <w:lvlText w:val="%4."/>
      <w:lvlJc w:val="left"/>
      <w:pPr>
        <w:ind w:left="2942" w:hanging="360"/>
      </w:pPr>
    </w:lvl>
    <w:lvl w:ilvl="4">
      <w:start w:val="1"/>
      <w:numFmt w:val="lowerLetter"/>
      <w:lvlText w:val="%5."/>
      <w:lvlJc w:val="left"/>
      <w:pPr>
        <w:ind w:left="3662" w:hanging="360"/>
      </w:pPr>
    </w:lvl>
    <w:lvl w:ilvl="5">
      <w:start w:val="1"/>
      <w:numFmt w:val="lowerRoman"/>
      <w:lvlText w:val="%6."/>
      <w:lvlJc w:val="right"/>
      <w:pPr>
        <w:ind w:left="4382" w:hanging="180"/>
      </w:pPr>
    </w:lvl>
    <w:lvl w:ilvl="6">
      <w:start w:val="1"/>
      <w:numFmt w:val="decimal"/>
      <w:lvlText w:val="%7."/>
      <w:lvlJc w:val="left"/>
      <w:pPr>
        <w:ind w:left="5102" w:hanging="360"/>
      </w:pPr>
    </w:lvl>
    <w:lvl w:ilvl="7">
      <w:start w:val="1"/>
      <w:numFmt w:val="lowerLetter"/>
      <w:lvlText w:val="%8."/>
      <w:lvlJc w:val="left"/>
      <w:pPr>
        <w:ind w:left="5822" w:hanging="360"/>
      </w:pPr>
    </w:lvl>
    <w:lvl w:ilvl="8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1BF779B7"/>
    <w:multiLevelType w:val="multilevel"/>
    <w:tmpl w:val="892CF922"/>
    <w:styleLink w:val="WW8Num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F675C51"/>
    <w:multiLevelType w:val="multilevel"/>
    <w:tmpl w:val="BB02AFE0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23FAC"/>
    <w:multiLevelType w:val="multilevel"/>
    <w:tmpl w:val="FB84AF7E"/>
    <w:styleLink w:val="WWNum10"/>
    <w:lvl w:ilvl="0">
      <w:start w:val="1"/>
      <w:numFmt w:val="lowerLetter"/>
      <w:lvlText w:val="%1)"/>
      <w:lvlJc w:val="left"/>
      <w:pPr>
        <w:ind w:left="7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E9E2B6C"/>
    <w:multiLevelType w:val="multilevel"/>
    <w:tmpl w:val="32CAE3F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51421B58"/>
    <w:multiLevelType w:val="multilevel"/>
    <w:tmpl w:val="8820B5AC"/>
    <w:styleLink w:val="WWNum2"/>
    <w:lvl w:ilvl="0">
      <w:start w:val="1"/>
      <w:numFmt w:val="decimal"/>
      <w:lvlText w:val="%1)"/>
      <w:lvlJc w:val="left"/>
      <w:pPr>
        <w:ind w:left="-207" w:hanging="360"/>
      </w:pPr>
      <w:rPr>
        <w:b w:val="0"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51C6616C"/>
    <w:multiLevelType w:val="multilevel"/>
    <w:tmpl w:val="78220BA2"/>
    <w:styleLink w:val="WWNum12"/>
    <w:lvl w:ilvl="0">
      <w:start w:val="1"/>
      <w:numFmt w:val="lowerLetter"/>
      <w:lvlText w:val="%1)"/>
      <w:lvlJc w:val="left"/>
      <w:pPr>
        <w:ind w:left="720" w:hanging="360"/>
      </w:pPr>
      <w:rPr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53F1"/>
    <w:multiLevelType w:val="multilevel"/>
    <w:tmpl w:val="224ABE0C"/>
    <w:styleLink w:val="WW8Num5"/>
    <w:lvl w:ilvl="0">
      <w:start w:val="1"/>
      <w:numFmt w:val="lowerLetter"/>
      <w:lvlText w:val="%1)"/>
      <w:lvlJc w:val="left"/>
      <w:pPr>
        <w:ind w:left="284" w:hanging="284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A78ED"/>
    <w:multiLevelType w:val="multilevel"/>
    <w:tmpl w:val="E5FA4B82"/>
    <w:styleLink w:val="WWNum1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AC0DFB"/>
    <w:multiLevelType w:val="multilevel"/>
    <w:tmpl w:val="35600FB0"/>
    <w:styleLink w:val="WWNum4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  <w:sz w:val="20"/>
        <w:szCs w:val="2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7C325FC1"/>
    <w:multiLevelType w:val="multilevel"/>
    <w:tmpl w:val="932EB14C"/>
    <w:styleLink w:val="WWNum13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298" w:hanging="360"/>
      </w:pPr>
    </w:lvl>
    <w:lvl w:ilvl="2">
      <w:start w:val="1"/>
      <w:numFmt w:val="lowerRoman"/>
      <w:lvlText w:val="%3."/>
      <w:lvlJc w:val="right"/>
      <w:pPr>
        <w:ind w:left="2018" w:hanging="180"/>
      </w:pPr>
    </w:lvl>
    <w:lvl w:ilvl="3">
      <w:start w:val="1"/>
      <w:numFmt w:val="decimal"/>
      <w:lvlText w:val="%4."/>
      <w:lvlJc w:val="left"/>
      <w:pPr>
        <w:ind w:left="2738" w:hanging="360"/>
      </w:pPr>
    </w:lvl>
    <w:lvl w:ilvl="4">
      <w:start w:val="1"/>
      <w:numFmt w:val="lowerLetter"/>
      <w:lvlText w:val="%5."/>
      <w:lvlJc w:val="left"/>
      <w:pPr>
        <w:ind w:left="3458" w:hanging="360"/>
      </w:pPr>
    </w:lvl>
    <w:lvl w:ilvl="5">
      <w:start w:val="1"/>
      <w:numFmt w:val="lowerRoman"/>
      <w:lvlText w:val="%6."/>
      <w:lvlJc w:val="right"/>
      <w:pPr>
        <w:ind w:left="4178" w:hanging="180"/>
      </w:pPr>
    </w:lvl>
    <w:lvl w:ilvl="6">
      <w:start w:val="1"/>
      <w:numFmt w:val="decimal"/>
      <w:lvlText w:val="%7."/>
      <w:lvlJc w:val="left"/>
      <w:pPr>
        <w:ind w:left="4898" w:hanging="360"/>
      </w:pPr>
    </w:lvl>
    <w:lvl w:ilvl="7">
      <w:start w:val="1"/>
      <w:numFmt w:val="lowerLetter"/>
      <w:lvlText w:val="%8."/>
      <w:lvlJc w:val="left"/>
      <w:pPr>
        <w:ind w:left="5618" w:hanging="360"/>
      </w:pPr>
    </w:lvl>
    <w:lvl w:ilvl="8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5"/>
  </w:num>
  <w:num w:numId="9">
    <w:abstractNumId w:val="12"/>
  </w:num>
  <w:num w:numId="10">
    <w:abstractNumId w:val="3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A0DA9"/>
    <w:rsid w:val="0079019A"/>
    <w:rsid w:val="00EA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8F3A91A-EB5E-4032-A235-BFC3ABCB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8">
    <w:name w:val="heading 8"/>
    <w:basedOn w:val="Standard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SimSun, 'Malgun Gothic'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SimSun" w:hAnsi="Arial"/>
      <w:sz w:val="28"/>
      <w:szCs w:val="28"/>
    </w:rPr>
  </w:style>
  <w:style w:type="paragraph" w:styleId="Subtitle">
    <w:name w:val="Subtitle"/>
    <w:basedOn w:val="Ttulo1"/>
    <w:next w:val="Textbody"/>
    <w:pPr>
      <w:jc w:val="center"/>
    </w:pPr>
    <w:rPr>
      <w:i/>
      <w:iCs/>
    </w:r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2">
    <w:name w:val="Body Text Indent 2"/>
    <w:basedOn w:val="Standard"/>
    <w:pPr>
      <w:ind w:left="851" w:hanging="851"/>
      <w:jc w:val="both"/>
    </w:pPr>
    <w:rPr>
      <w:rFonts w:ascii="Arial" w:eastAsia="Arial" w:hAnsi="Arial" w:cs="Arial"/>
      <w:sz w:val="20"/>
      <w:szCs w:val="20"/>
    </w:rPr>
  </w:style>
  <w:style w:type="paragraph" w:customStyle="1" w:styleId="Textbodyindent">
    <w:name w:val="Text body indent"/>
    <w:basedOn w:val="Standard"/>
    <w:pPr>
      <w:ind w:left="709" w:hanging="425"/>
    </w:pPr>
    <w:rPr>
      <w:sz w:val="20"/>
      <w:szCs w:val="20"/>
    </w:rPr>
  </w:style>
  <w:style w:type="paragraph" w:customStyle="1" w:styleId="Corpodetexto21">
    <w:name w:val="Corpo de texto 21"/>
    <w:basedOn w:val="Standard"/>
    <w:pPr>
      <w:ind w:left="567" w:hanging="283"/>
      <w:jc w:val="both"/>
    </w:pPr>
    <w:rPr>
      <w:sz w:val="20"/>
      <w:szCs w:val="20"/>
      <w:lang w:val="pt-PT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ntepargpadro">
    <w:name w:val="Fonte parág. padrão"/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Refdenotaderodap">
    <w:name w:val="Ref. de nota de rodapé"/>
    <w:rPr>
      <w:position w:val="0"/>
      <w:vertAlign w:val="superscript"/>
    </w:rPr>
  </w:style>
  <w:style w:type="character" w:styleId="PageNumber">
    <w:name w:val="page number"/>
    <w:basedOn w:val="Fontepargpadro"/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b/>
      <w:i w:val="0"/>
      <w:sz w:val="20"/>
      <w:szCs w:val="20"/>
    </w:rPr>
  </w:style>
  <w:style w:type="character" w:customStyle="1" w:styleId="ListLabel4">
    <w:name w:val="ListLabel 4"/>
    <w:rPr>
      <w:b w:val="0"/>
      <w:i w:val="0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Zeichenformat">
    <w:name w:val="Zeichenformat"/>
  </w:style>
  <w:style w:type="character" w:customStyle="1" w:styleId="WW8Num3z0">
    <w:name w:val="WW8Num3z0"/>
    <w:rPr>
      <w:sz w:val="18"/>
      <w:szCs w:val="1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3">
    <w:name w:val="WWNum3"/>
    <w:basedOn w:val="NoList"/>
    <w:pPr>
      <w:numPr>
        <w:numId w:val="2"/>
      </w:numPr>
    </w:pPr>
  </w:style>
  <w:style w:type="numbering" w:customStyle="1" w:styleId="WWNum4">
    <w:name w:val="WWNum4"/>
    <w:basedOn w:val="NoList"/>
    <w:pPr>
      <w:numPr>
        <w:numId w:val="3"/>
      </w:numPr>
    </w:pPr>
  </w:style>
  <w:style w:type="numbering" w:customStyle="1" w:styleId="WWNum19">
    <w:name w:val="WWNum19"/>
    <w:basedOn w:val="NoList"/>
    <w:pPr>
      <w:numPr>
        <w:numId w:val="4"/>
      </w:numPr>
    </w:pPr>
  </w:style>
  <w:style w:type="numbering" w:customStyle="1" w:styleId="WWNum12">
    <w:name w:val="WWNum12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6"/>
      </w:numPr>
    </w:pPr>
  </w:style>
  <w:style w:type="numbering" w:customStyle="1" w:styleId="WWNum15">
    <w:name w:val="WWNum15"/>
    <w:basedOn w:val="NoList"/>
    <w:pPr>
      <w:numPr>
        <w:numId w:val="7"/>
      </w:numPr>
    </w:pPr>
  </w:style>
  <w:style w:type="numbering" w:customStyle="1" w:styleId="WWNum10">
    <w:name w:val="WWNum10"/>
    <w:basedOn w:val="NoList"/>
    <w:pPr>
      <w:numPr>
        <w:numId w:val="8"/>
      </w:numPr>
    </w:pPr>
  </w:style>
  <w:style w:type="numbering" w:customStyle="1" w:styleId="WWNum13">
    <w:name w:val="WWNum13"/>
    <w:basedOn w:val="NoList"/>
    <w:pPr>
      <w:numPr>
        <w:numId w:val="9"/>
      </w:numPr>
    </w:pPr>
  </w:style>
  <w:style w:type="numbering" w:customStyle="1" w:styleId="WW8Num1">
    <w:name w:val="WW8Num1"/>
    <w:basedOn w:val="NoList"/>
    <w:pPr>
      <w:numPr>
        <w:numId w:val="10"/>
      </w:numPr>
    </w:pPr>
  </w:style>
  <w:style w:type="numbering" w:customStyle="1" w:styleId="WW8Num3">
    <w:name w:val="WW8Num3"/>
    <w:basedOn w:val="NoList"/>
    <w:pPr>
      <w:numPr>
        <w:numId w:val="11"/>
      </w:numPr>
    </w:pPr>
  </w:style>
  <w:style w:type="numbering" w:customStyle="1" w:styleId="WW8Num5">
    <w:name w:val="WW8Num5"/>
    <w:basedOn w:val="NoList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4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de pré-requisitos</dc:title>
  <dc:creator>YLAS</dc:creator>
  <cp:lastModifiedBy>word</cp:lastModifiedBy>
  <cp:revision>2</cp:revision>
  <cp:lastPrinted>2014-07-01T14:49:00Z</cp:lastPrinted>
  <dcterms:created xsi:type="dcterms:W3CDTF">2021-06-19T14:08:00Z</dcterms:created>
  <dcterms:modified xsi:type="dcterms:W3CDTF">2021-06-19T14:08:00Z</dcterms:modified>
</cp:coreProperties>
</file>