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58E" w:rsidRDefault="00FA6933">
      <w:r>
        <w:t>System for creating</w:t>
      </w:r>
      <w:r w:rsidRPr="00FA6933">
        <w:t>, and controlling ava</w:t>
      </w:r>
      <w:r>
        <w:t>tars</w:t>
      </w:r>
    </w:p>
    <w:p w:rsidR="00FA6933" w:rsidRDefault="00FA6933">
      <w:r>
        <w:t xml:space="preserve">Pipeline: create an avatar using </w:t>
      </w:r>
      <w:proofErr w:type="spellStart"/>
      <w:r>
        <w:t>Mixamo</w:t>
      </w:r>
      <w:proofErr w:type="spellEnd"/>
      <w:r>
        <w:t xml:space="preserve"> Fuse, then rig it, and put into Unity3d. </w:t>
      </w:r>
    </w:p>
    <w:p w:rsidR="00FA6933" w:rsidRDefault="00FA6933">
      <w:r>
        <w:t xml:space="preserve">Control it with Kinect, and view with Oculus Goggles. </w:t>
      </w:r>
    </w:p>
    <w:p w:rsidR="00FA6933" w:rsidRDefault="00FA6933">
      <w:r>
        <w:t>Place an avatar surrounded by 360 videos.</w:t>
      </w:r>
    </w:p>
    <w:p w:rsidR="00FA6933" w:rsidRDefault="00FA6933">
      <w:r>
        <w:t xml:space="preserve">The system is a necessary base of any computer game, which includes motion controlled humanoid avatar. </w:t>
      </w:r>
    </w:p>
    <w:p w:rsidR="00FA6933" w:rsidRDefault="00FA6933">
      <w:r>
        <w:t>The system will be also used as a basis of motion controlled application designed for pain reduction.</w:t>
      </w:r>
    </w:p>
    <w:p w:rsidR="00FA6933" w:rsidRDefault="00FA6933">
      <w:r>
        <w:t>We will collaborate on an experimental study, which will test how the type of virtual body influences perception</w:t>
      </w:r>
      <w:r w:rsidR="00313352">
        <w:t xml:space="preserve"> of pain</w:t>
      </w:r>
      <w:r>
        <w:t xml:space="preserve">.   </w:t>
      </w:r>
    </w:p>
    <w:p w:rsidR="00FA6933" w:rsidRDefault="00FA6933">
      <w:r>
        <w:t>The project is already developed to advanced stage by VR4Health. The cooperation will allow to create</w:t>
      </w:r>
      <w:r w:rsidR="00313352">
        <w:t xml:space="preserve"> more features</w:t>
      </w:r>
      <w:bookmarkStart w:id="0" w:name="_GoBack"/>
      <w:bookmarkEnd w:id="0"/>
      <w:r>
        <w:t xml:space="preserve"> – which can later be used by both CETA and VR4Health.    </w:t>
      </w:r>
    </w:p>
    <w:p w:rsidR="00FA6933" w:rsidRPr="00FA6933" w:rsidRDefault="00FA6933"/>
    <w:sectPr w:rsidR="00FA6933" w:rsidRPr="00FA69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33"/>
    <w:rsid w:val="00313352"/>
    <w:rsid w:val="00461B8B"/>
    <w:rsid w:val="005840C9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C08262-5C21-4033-A753-B55448EC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SENware Solutions</dc:creator>
  <cp:keywords/>
  <dc:description/>
  <cp:lastModifiedBy>SENware Solutions</cp:lastModifiedBy>
  <cp:revision>1</cp:revision>
  <dcterms:created xsi:type="dcterms:W3CDTF">2015-04-17T13:34:00Z</dcterms:created>
  <dcterms:modified xsi:type="dcterms:W3CDTF">2015-04-17T13:56:00Z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Chicago Manual of Style (note, annotated bibliography)</vt:lpwstr>
  </property>
</Properties>
</file>