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PROSPECT-LLM — Roteiro aprovado</w:t>
      </w:r>
    </w:p>
    <w:p>
      <w:r>
        <w:t>Potencial cliente: Aurora Energia Integrada S.A.</w:t>
      </w:r>
    </w:p>
    <w:p>
      <w:r>
        <w:t>Aprovado por: Thiago Laurentino — Gestor de Marketing e Pré-vendas</w:t>
      </w:r>
    </w:p>
    <w:p>
      <w:r>
        <w:t>Data de aprovação: 2026-07-28</w:t>
      </w:r>
    </w:p>
    <w:p>
      <w:r>
        <w:t>Recomendação: APROFUNDAR</w:t>
      </w:r>
    </w:p>
    <w:p>
      <w:pPr>
        <w:pStyle w:val="Heading2"/>
      </w:pPr>
      <w:r>
        <w:t>Contexto factual</w:t>
      </w:r>
    </w:p>
    <w:p>
      <w:r>
        <w:t>Empresa: Aurora Energia Integrada S.A.</w:t>
        <w:br/>
        <w:t>Setor: Energia</w:t>
        <w:br/>
        <w:t>Porte: Grande</w:t>
        <w:br/>
        <w:t>Localização: Recife/PE, Brasil, com operação em nove unidades na Região Nordeste</w:t>
        <w:br/>
        <w:t>Oferta principal: Geração, gestão e distribuição de energia para clientes corporativos e operações regionais</w:t>
        <w:br/>
        <w:t>Interlocutor: Adriano Lima</w:t>
        <w:br/>
        <w:t>Cargo: Gestor de Tecnologia da Informação</w:t>
        <w:br/>
        <w:t>Papel decisório: Responsável técnico</w:t>
        <w:br/>
        <w:t>Fatos confirmados:</w:t>
        <w:br/>
        <w:t>- A Aurora Energia Integrada possui nove unidades operacionais distribuídas na Região Nordeste.</w:t>
        <w:br/>
        <w:t>- O relatório mensal consolidado é preparado com apoio de planilhas e leva entre sete e dez dias úteis para ser concluído.</w:t>
        <w:br/>
        <w:t>- As unidades utilizam padrões diferentes para identificação de ativos e centros de custo.</w:t>
        <w:br/>
        <w:t>- A empresa não possui um catálogo centralizado com a descrição, origem e responsável pelos dados usados nos relatórios.</w:t>
        <w:br/>
        <w:t>- Alguns usuários exportam dados dos sistemas corporativos para planilhas antes da consolidação.</w:t>
        <w:br/>
        <w:t>- A área de Tecnologia da Informação exige autenticação integrada por SSO e registro de auditoria para novas soluções.</w:t>
        <w:br/>
        <w:t>- Ainda não existe orçamento formalmente aprovado para o projeto.</w:t>
        <w:br/>
        <w:t>- A organização demonstrou interesse em avaliar um projeto-piloto com duração máxima de 90 dias.</w:t>
        <w:br/>
        <w:t>- A diretoria solicitou um roadmap para integração gradual dos sistemas das unidades.</w:t>
        <w:br/>
        <w:t>Lacunas registradas:</w:t>
        <w:br/>
        <w:t>- Não sabemos quais sistemas, bancos de dados e formatos de arquivos são utilizados por cada unidade.</w:t>
        <w:br/>
        <w:t>- Não sabemos quais sistemas possuem APIs ou outros mecanismos de integração disponíveis.</w:t>
        <w:br/>
        <w:t>- Não foram identificados os responsáveis por cada conjunto de dados utilizado no relatório mensal.</w:t>
        <w:br/>
        <w:t>- Não foram definidos os indicadores de sucesso do projeto-piloto de 90 dias.</w:t>
        <w:br/>
        <w:t>- Não sabemos quais áreas participarão da decisão de contratação além da Tecnologia da Informação.</w:t>
        <w:br/>
        <w:t>- Não foi informado o cronograma previsto para aprovação de orçamento.</w:t>
        <w:br/>
        <w:t>- Não foram confirmadas as janelas permitidas para implantação e mudanças nos ambientes das unidades.</w:t>
        <w:br/>
        <w:t>- Não foi estabelecido se os dados podem ser processados em nuvem ou se há exigência de ambiente privado.</w:t>
      </w:r>
    </w:p>
    <w:p>
      <w:pPr>
        <w:pStyle w:val="Heading2"/>
      </w:pPr>
      <w:r>
        <w:t>Perguntas finais</w:t>
      </w:r>
    </w:p>
    <w:p>
      <w:pPr>
        <w:pStyle w:val="ListBullet"/>
      </w:pPr>
      <w:r>
        <w:t>P1 — Quais sistemas, bancos de dados e formatos de arquivo são utilizados em cada unidade operacional?</w:t>
      </w:r>
    </w:p>
    <w:p>
      <w:r>
        <w:t>Finalidade: Levantar o inventário técnico necessário para dimensionar o esforço de integração e identificar possíveis gargalos.</w:t>
      </w:r>
    </w:p>
    <w:p>
      <w:pPr>
        <w:pStyle w:val="ListBullet"/>
      </w:pPr>
      <w:r>
        <w:t>P1 — Como é definida e gerenciada a identificação de ativos e centros de custo em cada unidade atualmente?</w:t>
      </w:r>
    </w:p>
    <w:p>
      <w:r>
        <w:t>Finalidade: Avaliar o nível de padronização e a necessidade de transformação de dados para integrar as unidades.</w:t>
      </w:r>
    </w:p>
    <w:p>
      <w:pPr>
        <w:pStyle w:val="ListBullet"/>
      </w:pPr>
      <w:r>
        <w:t>P1 — Quantas horas por mês a equipe gasta corrigindo divergências ou inconsistências nos dados consolidados do relatório mensal?</w:t>
      </w:r>
    </w:p>
    <w:p>
      <w:r>
        <w:t>Finalidade: Quantificar o retrabalho atual para dimensionar o impacto da automação e construir a justificativa financeira.</w:t>
      </w:r>
    </w:p>
    <w:p>
      <w:pPr>
        <w:pStyle w:val="ListBullet"/>
      </w:pPr>
      <w:r>
        <w:t>P2 — Existe restrição de ambiente (nuvem pública, privada ou on-premises) para processamento dos dados da solução?</w:t>
      </w:r>
    </w:p>
    <w:p>
      <w:r>
        <w:t>Finalidade: Verificar requisitos de infraestrutura e segurança que impactam o desenho da solução.</w:t>
      </w:r>
    </w:p>
    <w:p>
      <w:pPr>
        <w:pStyle w:val="ListBullet"/>
      </w:pPr>
      <w:r>
        <w:t>P2 — Além da área de TI, quais outros stakeholders participarão da avaliação e decisão sobre a contratação da solução?</w:t>
      </w:r>
    </w:p>
    <w:p>
      <w:r>
        <w:t>Finalidade: Mapear o comitê decisor e entender critérios de avaliação de cada área.</w:t>
      </w:r>
    </w:p>
    <w:p>
      <w:pPr>
        <w:pStyle w:val="ListBullet"/>
      </w:pPr>
      <w:r>
        <w:t>P2 — Quais são os efeitos diretos do atraso de 7 a 10 dias úteis na consolidação do relatório mensal para as decisões da diretoria?</w:t>
      </w:r>
    </w:p>
    <w:p>
      <w:r>
        <w:t>Finalidade: Identificar dores estratégicas que justifiquem o projeto-piloto e ajudar a definir critérios de sucesso.</w:t>
      </w:r>
    </w:p>
    <w:p>
      <w:pPr>
        <w:pStyle w:val="ListBullet"/>
      </w:pPr>
      <w:r>
        <w:t>P2 — Quais critérios a diretoria considera mais importantes para considerar o projeto-piloto de 90 dias bem-sucedido?</w:t>
      </w:r>
    </w:p>
    <w:p>
      <w:r>
        <w:t>Finalidade: Alinhar expectativas e definir métricas de sucesso antes de iniciar o piloto.</w:t>
      </w:r>
    </w:p>
    <w:p>
      <w:pPr>
        <w:pStyle w:val="ListBullet"/>
      </w:pPr>
      <w:r>
        <w:t>P3 — Qual é o cronograma previsto para a aprovação orçamentária do projeto?</w:t>
      </w:r>
    </w:p>
    <w:p>
      <w:r>
        <w:t>Finalidade: Entender o ciclo financeiro e planejar o encaminhamento da proposta comercial.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