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roked="f" style="width:80.549199084668pt; height:80pt; margin-left:0pt; margin-top:0pt; mso-position-horizontal:left; mso-position-vertical:top; mso-position-horizontal-relative:char; mso-position-vertical-relative:line;">
            <w10:wrap type="inline"/>
            <v:imagedata r:id="rId7" o:title=""/>
          </v:shape>
        </w:pict>
      </w:r>
    </w:p>
    <w:p/>
    <w:p/>
    <w:p>
      <w:pPr>
        <w:jc w:val="center"/>
      </w:pPr>
      <w:r>
        <w:rPr>
          <w:color w:val="1F4E79"/>
          <w:sz w:val="44"/>
          <w:szCs w:val="44"/>
          <w:b w:val="1"/>
          <w:bCs w:val="1"/>
        </w:rPr>
        <w:t xml:space="preserve">General Hospital Potiskum</w:t>
      </w:r>
    </w:p>
    <w:p>
      <w:pPr>
        <w:jc w:val="center"/>
      </w:pPr>
      <w:r>
        <w:rPr>
          <w:color w:val="595959"/>
          <w:sz w:val="28"/>
          <w:szCs w:val="28"/>
        </w:rPr>
        <w:t xml:space="preserve">Electronic Medical Records &amp; Hospital Management System</w:t>
      </w:r>
    </w:p>
    <w:p/>
    <w:p/>
    <w:p>
      <w:pPr>
        <w:jc w:val="center"/>
      </w:pPr>
      <w:r>
        <w:rPr>
          <w:sz w:val="56"/>
          <w:szCs w:val="56"/>
          <w:b w:val="1"/>
          <w:bCs w:val="1"/>
        </w:rPr>
        <w:t xml:space="preserve">User &amp; Administrator Guide</w:t>
      </w:r>
    </w:p>
    <w:p/>
    <w:p/>
    <w:p/>
    <w:p/>
    <w:p/>
    <w:p/>
    <w:p>
      <w:pPr>
        <w:jc w:val="center"/>
      </w:pPr>
      <w:r>
        <w:rPr>
          <w:color w:val="595959"/>
        </w:rPr>
        <w:t xml:space="preserve">Software version 1.2.0</w:t>
      </w:r>
    </w:p>
    <w:p>
      <w:pPr>
        <w:jc w:val="center"/>
      </w:pPr>
      <w:r>
        <w:rPr>
          <w:color w:val="595959"/>
        </w:rPr>
        <w:t xml:space="preserve">Generated 1 October 2026</w:t>
      </w:r>
    </w:p>
    <w:p>
      <w:pPr>
        <w:jc w:val="center"/>
      </w:pPr>
      <w:r>
        <w:rPr>
          <w:color w:val="595959"/>
        </w:rPr>
        <w:t xml:space="preserve">Roseline Tudun wada potiskum, Potiskum, Yobe</w:t>
      </w:r>
    </w:p>
    <w:p>
      <w:r>
        <w:br w:type="page"/>
      </w:r>
    </w:p>
    <w:p>
      <w:pPr>
        <w:pStyle w:val="Heading1"/>
      </w:pPr>
      <w:bookmarkStart w:id="0" w:name="_Toc0"/>
      <w:r>
        <w:t>Contents</w:t>
      </w:r>
      <w:bookmarkEnd w:id="0"/>
    </w:p>
    <w:p>
      <w:pPr>
        <w:tabs>
          <w:tab w:val="right" w:leader="dot" w:pos="9062"/>
        </w:tabs>
      </w:pPr>
      <w:r>
        <w:fldChar w:fldCharType="begin"/>
      </w:r>
      <w:r>
        <w:instrText xml:space="preserve">TOC \o 1-2 \h \z \u</w:instrText>
      </w:r>
      <w:r>
        <w:fldChar w:fldCharType="separate"/>
      </w:r>
      <w:hyperlink w:anchor="_Toc0" w:history="1">
        <w:r>
          <w:rPr>
            <w:rFonts w:ascii="Calibri" w:hAnsi="Calibri" w:eastAsia="Calibri" w:cs="Calibri"/>
            <w:sz w:val="20"/>
            <w:szCs w:val="20"/>
          </w:rPr>
          <w:t>Contents</w:t>
        </w:r>
        <w:r>
          <w:tab/>
        </w:r>
        <w:r>
          <w:fldChar w:fldCharType="begin"/>
        </w:r>
        <w:r>
          <w:instrText xml:space="preserve">PAGEREF 0 \h</w:instrText>
        </w:r>
        <w:r>
          <w:fldChar w:fldCharType="end"/>
        </w:r>
      </w:hyperlink>
    </w:p>
    <w:p>
      <w:pPr>
        <w:tabs>
          <w:tab w:val="right" w:leader="dot" w:pos="9062"/>
        </w:tabs>
      </w:pPr>
      <w:hyperlink w:anchor="_Toc1" w:history="1">
        <w:r>
          <w:rPr>
            <w:rFonts w:ascii="Calibri" w:hAnsi="Calibri" w:eastAsia="Calibri" w:cs="Calibri"/>
            <w:sz w:val="20"/>
            <w:szCs w:val="20"/>
          </w:rPr>
          <w:t>Introduction</w:t>
        </w:r>
        <w:r>
          <w:tab/>
        </w:r>
        <w:r>
          <w:fldChar w:fldCharType="begin"/>
        </w:r>
        <w:r>
          <w:instrText xml:space="preserve">PAGEREF 1 \h</w:instrText>
        </w:r>
        <w:r>
          <w:fldChar w:fldCharType="end"/>
        </w:r>
      </w:hyperlink>
    </w:p>
    <w:p>
      <w:pPr>
        <w:tabs>
          <w:tab w:val="right" w:leader="dot" w:pos="9062"/>
        </w:tabs>
        <w:ind w:left="200"/>
      </w:pPr>
      <w:hyperlink w:anchor="_Toc2" w:history="1">
        <w:r>
          <w:rPr>
            <w:rFonts w:ascii="Calibri" w:hAnsi="Calibri" w:eastAsia="Calibri" w:cs="Calibri"/>
            <w:sz w:val="20"/>
            <w:szCs w:val="20"/>
          </w:rPr>
          <w:t>About this guide</w:t>
        </w:r>
        <w:r>
          <w:tab/>
        </w:r>
        <w:r>
          <w:fldChar w:fldCharType="begin"/>
        </w:r>
        <w:r>
          <w:instrText xml:space="preserve">PAGEREF 2 \h</w:instrText>
        </w:r>
        <w:r>
          <w:fldChar w:fldCharType="end"/>
        </w:r>
      </w:hyperlink>
    </w:p>
    <w:p>
      <w:pPr>
        <w:tabs>
          <w:tab w:val="right" w:leader="dot" w:pos="9062"/>
        </w:tabs>
        <w:ind w:left="200"/>
      </w:pPr>
      <w:hyperlink w:anchor="_Toc3" w:history="1">
        <w:r>
          <w:rPr>
            <w:rFonts w:ascii="Calibri" w:hAnsi="Calibri" w:eastAsia="Calibri" w:cs="Calibri"/>
            <w:sz w:val="20"/>
            <w:szCs w:val="20"/>
          </w:rPr>
          <w:t>What the system covers</w:t>
        </w:r>
        <w:r>
          <w:tab/>
        </w:r>
        <w:r>
          <w:fldChar w:fldCharType="begin"/>
        </w:r>
        <w:r>
          <w:instrText xml:space="preserve">PAGEREF 3 \h</w:instrText>
        </w:r>
        <w:r>
          <w:fldChar w:fldCharType="end"/>
        </w:r>
      </w:hyperlink>
    </w:p>
    <w:p>
      <w:pPr>
        <w:tabs>
          <w:tab w:val="right" w:leader="dot" w:pos="9062"/>
        </w:tabs>
        <w:ind w:left="200"/>
      </w:pPr>
      <w:hyperlink w:anchor="_Toc4" w:history="1">
        <w:r>
          <w:rPr>
            <w:rFonts w:ascii="Calibri" w:hAnsi="Calibri" w:eastAsia="Calibri" w:cs="Calibri"/>
            <w:sz w:val="20"/>
            <w:szCs w:val="20"/>
          </w:rPr>
          <w:t>Words used in this guide</w:t>
        </w:r>
        <w:r>
          <w:tab/>
        </w:r>
        <w:r>
          <w:fldChar w:fldCharType="begin"/>
        </w:r>
        <w:r>
          <w:instrText xml:space="preserve">PAGEREF 4 \h</w:instrText>
        </w:r>
        <w:r>
          <w:fldChar w:fldCharType="end"/>
        </w:r>
      </w:hyperlink>
    </w:p>
    <w:p>
      <w:pPr>
        <w:tabs>
          <w:tab w:val="right" w:leader="dot" w:pos="9062"/>
        </w:tabs>
      </w:pPr>
      <w:hyperlink w:anchor="_Toc5" w:history="1">
        <w:r>
          <w:rPr>
            <w:rFonts w:ascii="Calibri" w:hAnsi="Calibri" w:eastAsia="Calibri" w:cs="Calibri"/>
            <w:sz w:val="20"/>
            <w:szCs w:val="20"/>
          </w:rPr>
          <w:t>Getting started</w:t>
        </w:r>
        <w:r>
          <w:tab/>
        </w:r>
        <w:r>
          <w:fldChar w:fldCharType="begin"/>
        </w:r>
        <w:r>
          <w:instrText xml:space="preserve">PAGEREF 5 \h</w:instrText>
        </w:r>
        <w:r>
          <w:fldChar w:fldCharType="end"/>
        </w:r>
      </w:hyperlink>
    </w:p>
    <w:p>
      <w:pPr>
        <w:tabs>
          <w:tab w:val="right" w:leader="dot" w:pos="9062"/>
        </w:tabs>
        <w:ind w:left="200"/>
      </w:pPr>
      <w:hyperlink w:anchor="_Toc6" w:history="1">
        <w:r>
          <w:rPr>
            <w:rFonts w:ascii="Calibri" w:hAnsi="Calibri" w:eastAsia="Calibri" w:cs="Calibri"/>
            <w:sz w:val="20"/>
            <w:szCs w:val="20"/>
          </w:rPr>
          <w:t>Signing in</w:t>
        </w:r>
        <w:r>
          <w:tab/>
        </w:r>
        <w:r>
          <w:fldChar w:fldCharType="begin"/>
        </w:r>
        <w:r>
          <w:instrText xml:space="preserve">PAGEREF 6 \h</w:instrText>
        </w:r>
        <w:r>
          <w:fldChar w:fldCharType="end"/>
        </w:r>
      </w:hyperlink>
    </w:p>
    <w:p>
      <w:pPr>
        <w:tabs>
          <w:tab w:val="right" w:leader="dot" w:pos="9062"/>
        </w:tabs>
        <w:ind w:left="200"/>
      </w:pPr>
      <w:hyperlink w:anchor="_Toc7" w:history="1">
        <w:r>
          <w:rPr>
            <w:rFonts w:ascii="Calibri" w:hAnsi="Calibri" w:eastAsia="Calibri" w:cs="Calibri"/>
            <w:sz w:val="20"/>
            <w:szCs w:val="20"/>
          </w:rPr>
          <w:t>The screen layout</w:t>
        </w:r>
        <w:r>
          <w:tab/>
        </w:r>
        <w:r>
          <w:fldChar w:fldCharType="begin"/>
        </w:r>
        <w:r>
          <w:instrText xml:space="preserve">PAGEREF 7 \h</w:instrText>
        </w:r>
        <w:r>
          <w:fldChar w:fldCharType="end"/>
        </w:r>
      </w:hyperlink>
    </w:p>
    <w:p>
      <w:pPr>
        <w:tabs>
          <w:tab w:val="right" w:leader="dot" w:pos="9062"/>
        </w:tabs>
        <w:ind w:left="200"/>
      </w:pPr>
      <w:hyperlink w:anchor="_Toc8" w:history="1">
        <w:r>
          <w:rPr>
            <w:rFonts w:ascii="Calibri" w:hAnsi="Calibri" w:eastAsia="Calibri" w:cs="Calibri"/>
            <w:sz w:val="20"/>
            <w:szCs w:val="20"/>
          </w:rPr>
          <w:t>Finding a patient</w:t>
        </w:r>
        <w:r>
          <w:tab/>
        </w:r>
        <w:r>
          <w:fldChar w:fldCharType="begin"/>
        </w:r>
        <w:r>
          <w:instrText xml:space="preserve">PAGEREF 8 \h</w:instrText>
        </w:r>
        <w:r>
          <w:fldChar w:fldCharType="end"/>
        </w:r>
      </w:hyperlink>
    </w:p>
    <w:p>
      <w:pPr>
        <w:tabs>
          <w:tab w:val="right" w:leader="dot" w:pos="9062"/>
        </w:tabs>
        <w:ind w:left="200"/>
      </w:pPr>
      <w:hyperlink w:anchor="_Toc9" w:history="1">
        <w:r>
          <w:rPr>
            <w:rFonts w:ascii="Calibri" w:hAnsi="Calibri" w:eastAsia="Calibri" w:cs="Calibri"/>
            <w:sz w:val="20"/>
            <w:szCs w:val="20"/>
          </w:rPr>
          <w:t>Printing</w:t>
        </w:r>
        <w:r>
          <w:tab/>
        </w:r>
        <w:r>
          <w:fldChar w:fldCharType="begin"/>
        </w:r>
        <w:r>
          <w:instrText xml:space="preserve">PAGEREF 9 \h</w:instrText>
        </w:r>
        <w:r>
          <w:fldChar w:fldCharType="end"/>
        </w:r>
      </w:hyperlink>
    </w:p>
    <w:p>
      <w:pPr>
        <w:tabs>
          <w:tab w:val="right" w:leader="dot" w:pos="9062"/>
        </w:tabs>
        <w:ind w:left="200"/>
      </w:pPr>
      <w:hyperlink w:anchor="_Toc10" w:history="1">
        <w:r>
          <w:rPr>
            <w:rFonts w:ascii="Calibri" w:hAnsi="Calibri" w:eastAsia="Calibri" w:cs="Calibri"/>
            <w:sz w:val="20"/>
            <w:szCs w:val="20"/>
          </w:rPr>
          <w:t>Good practice</w:t>
        </w:r>
        <w:r>
          <w:tab/>
        </w:r>
        <w:r>
          <w:fldChar w:fldCharType="begin"/>
        </w:r>
        <w:r>
          <w:instrText xml:space="preserve">PAGEREF 10 \h</w:instrText>
        </w:r>
        <w:r>
          <w:fldChar w:fldCharType="end"/>
        </w:r>
      </w:hyperlink>
    </w:p>
    <w:p>
      <w:pPr>
        <w:tabs>
          <w:tab w:val="right" w:leader="dot" w:pos="9062"/>
        </w:tabs>
      </w:pPr>
      <w:hyperlink w:anchor="_Toc11" w:history="1">
        <w:r>
          <w:rPr>
            <w:rFonts w:ascii="Calibri" w:hAnsi="Calibri" w:eastAsia="Calibri" w:cs="Calibri"/>
            <w:sz w:val="20"/>
            <w:szCs w:val="20"/>
          </w:rPr>
          <w:t>Staff roles and what they can do</w:t>
        </w:r>
        <w:r>
          <w:tab/>
        </w:r>
        <w:r>
          <w:fldChar w:fldCharType="begin"/>
        </w:r>
        <w:r>
          <w:instrText xml:space="preserve">PAGEREF 11 \h</w:instrText>
        </w:r>
        <w:r>
          <w:fldChar w:fldCharType="end"/>
        </w:r>
      </w:hyperlink>
    </w:p>
    <w:p>
      <w:pPr>
        <w:tabs>
          <w:tab w:val="right" w:leader="dot" w:pos="9062"/>
        </w:tabs>
        <w:ind w:left="200"/>
      </w:pPr>
      <w:hyperlink w:anchor="_Toc12" w:history="1">
        <w:r>
          <w:rPr>
            <w:rFonts w:ascii="Calibri" w:hAnsi="Calibri" w:eastAsia="Calibri" w:cs="Calibri"/>
            <w:sz w:val="20"/>
            <w:szCs w:val="20"/>
          </w:rPr>
          <w:t>Roles in plain language</w:t>
        </w:r>
        <w:r>
          <w:tab/>
        </w:r>
        <w:r>
          <w:fldChar w:fldCharType="begin"/>
        </w:r>
        <w:r>
          <w:instrText xml:space="preserve">PAGEREF 12 \h</w:instrText>
        </w:r>
        <w:r>
          <w:fldChar w:fldCharType="end"/>
        </w:r>
      </w:hyperlink>
    </w:p>
    <w:p>
      <w:pPr>
        <w:tabs>
          <w:tab w:val="right" w:leader="dot" w:pos="9062"/>
        </w:tabs>
        <w:ind w:left="200"/>
      </w:pPr>
      <w:hyperlink w:anchor="_Toc30" w:history="1">
        <w:r>
          <w:rPr>
            <w:rFonts w:ascii="Calibri" w:hAnsi="Calibri" w:eastAsia="Calibri" w:cs="Calibri"/>
            <w:sz w:val="20"/>
            <w:szCs w:val="20"/>
          </w:rPr>
          <w:t>Full permission table</w:t>
        </w:r>
        <w:r>
          <w:tab/>
        </w:r>
        <w:r>
          <w:fldChar w:fldCharType="begin"/>
        </w:r>
        <w:r>
          <w:instrText xml:space="preserve">PAGEREF 30 \h</w:instrText>
        </w:r>
        <w:r>
          <w:fldChar w:fldCharType="end"/>
        </w:r>
      </w:hyperlink>
    </w:p>
    <w:p>
      <w:pPr>
        <w:tabs>
          <w:tab w:val="right" w:leader="dot" w:pos="9062"/>
        </w:tabs>
        <w:ind w:left="200"/>
      </w:pPr>
      <w:hyperlink w:anchor="_Toc31" w:history="1">
        <w:r>
          <w:rPr>
            <w:rFonts w:ascii="Calibri" w:hAnsi="Calibri" w:eastAsia="Calibri" w:cs="Calibri"/>
            <w:sz w:val="20"/>
            <w:szCs w:val="20"/>
          </w:rPr>
          <w:t>Checks built into the system</w:t>
        </w:r>
        <w:r>
          <w:tab/>
        </w:r>
        <w:r>
          <w:fldChar w:fldCharType="begin"/>
        </w:r>
        <w:r>
          <w:instrText xml:space="preserve">PAGEREF 31 \h</w:instrText>
        </w:r>
        <w:r>
          <w:fldChar w:fldCharType="end"/>
        </w:r>
      </w:hyperlink>
    </w:p>
    <w:p>
      <w:pPr>
        <w:tabs>
          <w:tab w:val="right" w:leader="dot" w:pos="9062"/>
        </w:tabs>
      </w:pPr>
      <w:hyperlink w:anchor="_Toc32" w:history="1">
        <w:r>
          <w:rPr>
            <w:rFonts w:ascii="Calibri" w:hAnsi="Calibri" w:eastAsia="Calibri" w:cs="Calibri"/>
            <w:sz w:val="20"/>
            <w:szCs w:val="20"/>
          </w:rPr>
          <w:t>Patient registration and records</w:t>
        </w:r>
        <w:r>
          <w:tab/>
        </w:r>
        <w:r>
          <w:fldChar w:fldCharType="begin"/>
        </w:r>
        <w:r>
          <w:instrText xml:space="preserve">PAGEREF 32 \h</w:instrText>
        </w:r>
        <w:r>
          <w:fldChar w:fldCharType="end"/>
        </w:r>
      </w:hyperlink>
    </w:p>
    <w:p>
      <w:pPr>
        <w:tabs>
          <w:tab w:val="right" w:leader="dot" w:pos="9062"/>
        </w:tabs>
        <w:ind w:left="200"/>
      </w:pPr>
      <w:hyperlink w:anchor="_Toc33" w:history="1">
        <w:r>
          <w:rPr>
            <w:rFonts w:ascii="Calibri" w:hAnsi="Calibri" w:eastAsia="Calibri" w:cs="Calibri"/>
            <w:sz w:val="20"/>
            <w:szCs w:val="20"/>
          </w:rPr>
          <w:t>Registering a new patient</w:t>
        </w:r>
        <w:r>
          <w:tab/>
        </w:r>
        <w:r>
          <w:fldChar w:fldCharType="begin"/>
        </w:r>
        <w:r>
          <w:instrText xml:space="preserve">PAGEREF 33 \h</w:instrText>
        </w:r>
        <w:r>
          <w:fldChar w:fldCharType="end"/>
        </w:r>
      </w:hyperlink>
    </w:p>
    <w:p>
      <w:pPr>
        <w:tabs>
          <w:tab w:val="right" w:leader="dot" w:pos="9062"/>
        </w:tabs>
        <w:ind w:left="200"/>
      </w:pPr>
      <w:hyperlink w:anchor="_Toc34" w:history="1">
        <w:r>
          <w:rPr>
            <w:rFonts w:ascii="Calibri" w:hAnsi="Calibri" w:eastAsia="Calibri" w:cs="Calibri"/>
            <w:sz w:val="20"/>
            <w:szCs w:val="20"/>
          </w:rPr>
          <w:t>The patient folder</w:t>
        </w:r>
        <w:r>
          <w:tab/>
        </w:r>
        <w:r>
          <w:fldChar w:fldCharType="begin"/>
        </w:r>
        <w:r>
          <w:instrText xml:space="preserve">PAGEREF 34 \h</w:instrText>
        </w:r>
        <w:r>
          <w:fldChar w:fldCharType="end"/>
        </w:r>
      </w:hyperlink>
    </w:p>
    <w:p>
      <w:pPr>
        <w:tabs>
          <w:tab w:val="right" w:leader="dot" w:pos="9062"/>
        </w:tabs>
        <w:ind w:left="200"/>
      </w:pPr>
      <w:hyperlink w:anchor="_Toc35" w:history="1">
        <w:r>
          <w:rPr>
            <w:rFonts w:ascii="Calibri" w:hAnsi="Calibri" w:eastAsia="Calibri" w:cs="Calibri"/>
            <w:sz w:val="20"/>
            <w:szCs w:val="20"/>
          </w:rPr>
          <w:t>Hospital card</w:t>
        </w:r>
        <w:r>
          <w:tab/>
        </w:r>
        <w:r>
          <w:fldChar w:fldCharType="begin"/>
        </w:r>
        <w:r>
          <w:instrText xml:space="preserve">PAGEREF 35 \h</w:instrText>
        </w:r>
        <w:r>
          <w:fldChar w:fldCharType="end"/>
        </w:r>
      </w:hyperlink>
    </w:p>
    <w:p>
      <w:pPr>
        <w:tabs>
          <w:tab w:val="right" w:leader="dot" w:pos="9062"/>
        </w:tabs>
        <w:ind w:left="200"/>
      </w:pPr>
      <w:hyperlink w:anchor="_Toc36" w:history="1">
        <w:r>
          <w:rPr>
            <w:rFonts w:ascii="Calibri" w:hAnsi="Calibri" w:eastAsia="Calibri" w:cs="Calibri"/>
            <w:sz w:val="20"/>
            <w:szCs w:val="20"/>
          </w:rPr>
          <w:t>Editing and archiving</w:t>
        </w:r>
        <w:r>
          <w:tab/>
        </w:r>
        <w:r>
          <w:fldChar w:fldCharType="begin"/>
        </w:r>
        <w:r>
          <w:instrText xml:space="preserve">PAGEREF 36 \h</w:instrText>
        </w:r>
        <w:r>
          <w:fldChar w:fldCharType="end"/>
        </w:r>
      </w:hyperlink>
    </w:p>
    <w:p>
      <w:pPr>
        <w:tabs>
          <w:tab w:val="right" w:leader="dot" w:pos="9062"/>
        </w:tabs>
        <w:ind w:left="200"/>
      </w:pPr>
      <w:hyperlink w:anchor="_Toc37" w:history="1">
        <w:r>
          <w:rPr>
            <w:rFonts w:ascii="Calibri" w:hAnsi="Calibri" w:eastAsia="Calibri" w:cs="Calibri"/>
            <w:sz w:val="20"/>
            <w:szCs w:val="20"/>
          </w:rPr>
          <w:t>Mothers and babies</w:t>
        </w:r>
        <w:r>
          <w:tab/>
        </w:r>
        <w:r>
          <w:fldChar w:fldCharType="begin"/>
        </w:r>
        <w:r>
          <w:instrText xml:space="preserve">PAGEREF 37 \h</w:instrText>
        </w:r>
        <w:r>
          <w:fldChar w:fldCharType="end"/>
        </w:r>
      </w:hyperlink>
    </w:p>
    <w:p>
      <w:pPr>
        <w:tabs>
          <w:tab w:val="right" w:leader="dot" w:pos="9062"/>
        </w:tabs>
      </w:pPr>
      <w:hyperlink w:anchor="_Toc38" w:history="1">
        <w:r>
          <w:rPr>
            <w:rFonts w:ascii="Calibri" w:hAnsi="Calibri" w:eastAsia="Calibri" w:cs="Calibri"/>
            <w:sz w:val="20"/>
            <w:szCs w:val="20"/>
          </w:rPr>
          <w:t>Appointments, check-in and the clinic queue</w:t>
        </w:r>
        <w:r>
          <w:tab/>
        </w:r>
        <w:r>
          <w:fldChar w:fldCharType="begin"/>
        </w:r>
        <w:r>
          <w:instrText xml:space="preserve">PAGEREF 38 \h</w:instrText>
        </w:r>
        <w:r>
          <w:fldChar w:fldCharType="end"/>
        </w:r>
      </w:hyperlink>
    </w:p>
    <w:p>
      <w:pPr>
        <w:tabs>
          <w:tab w:val="right" w:leader="dot" w:pos="9062"/>
        </w:tabs>
        <w:ind w:left="200"/>
      </w:pPr>
      <w:hyperlink w:anchor="_Toc39" w:history="1">
        <w:r>
          <w:rPr>
            <w:rFonts w:ascii="Calibri" w:hAnsi="Calibri" w:eastAsia="Calibri" w:cs="Calibri"/>
            <w:sz w:val="20"/>
            <w:szCs w:val="20"/>
          </w:rPr>
          <w:t>Booking an appointment</w:t>
        </w:r>
        <w:r>
          <w:tab/>
        </w:r>
        <w:r>
          <w:fldChar w:fldCharType="begin"/>
        </w:r>
        <w:r>
          <w:instrText xml:space="preserve">PAGEREF 39 \h</w:instrText>
        </w:r>
        <w:r>
          <w:fldChar w:fldCharType="end"/>
        </w:r>
      </w:hyperlink>
    </w:p>
    <w:p>
      <w:pPr>
        <w:tabs>
          <w:tab w:val="right" w:leader="dot" w:pos="9062"/>
        </w:tabs>
        <w:ind w:left="200"/>
      </w:pPr>
      <w:hyperlink w:anchor="_Toc40" w:history="1">
        <w:r>
          <w:rPr>
            <w:rFonts w:ascii="Calibri" w:hAnsi="Calibri" w:eastAsia="Calibri" w:cs="Calibri"/>
            <w:sz w:val="20"/>
            <w:szCs w:val="20"/>
          </w:rPr>
          <w:t>Checking a patient in</w:t>
        </w:r>
        <w:r>
          <w:tab/>
        </w:r>
        <w:r>
          <w:fldChar w:fldCharType="begin"/>
        </w:r>
        <w:r>
          <w:instrText xml:space="preserve">PAGEREF 40 \h</w:instrText>
        </w:r>
        <w:r>
          <w:fldChar w:fldCharType="end"/>
        </w:r>
      </w:hyperlink>
    </w:p>
    <w:p>
      <w:pPr>
        <w:tabs>
          <w:tab w:val="right" w:leader="dot" w:pos="9062"/>
        </w:tabs>
        <w:ind w:left="200"/>
      </w:pPr>
      <w:hyperlink w:anchor="_Toc41" w:history="1">
        <w:r>
          <w:rPr>
            <w:rFonts w:ascii="Calibri" w:hAnsi="Calibri" w:eastAsia="Calibri" w:cs="Calibri"/>
            <w:sz w:val="20"/>
            <w:szCs w:val="20"/>
          </w:rPr>
          <w:t>The clinic queue</w:t>
        </w:r>
        <w:r>
          <w:tab/>
        </w:r>
        <w:r>
          <w:fldChar w:fldCharType="begin"/>
        </w:r>
        <w:r>
          <w:instrText xml:space="preserve">PAGEREF 41 \h</w:instrText>
        </w:r>
        <w:r>
          <w:fldChar w:fldCharType="end"/>
        </w:r>
      </w:hyperlink>
    </w:p>
    <w:p>
      <w:pPr>
        <w:tabs>
          <w:tab w:val="right" w:leader="dot" w:pos="9062"/>
        </w:tabs>
      </w:pPr>
      <w:hyperlink w:anchor="_Toc42" w:history="1">
        <w:r>
          <w:rPr>
            <w:rFonts w:ascii="Calibri" w:hAnsi="Calibri" w:eastAsia="Calibri" w:cs="Calibri"/>
            <w:sz w:val="20"/>
            <w:szCs w:val="20"/>
          </w:rPr>
          <w:t>Nursing and triage</w:t>
        </w:r>
        <w:r>
          <w:tab/>
        </w:r>
        <w:r>
          <w:fldChar w:fldCharType="begin"/>
        </w:r>
        <w:r>
          <w:instrText xml:space="preserve">PAGEREF 42 \h</w:instrText>
        </w:r>
        <w:r>
          <w:fldChar w:fldCharType="end"/>
        </w:r>
      </w:hyperlink>
    </w:p>
    <w:p>
      <w:pPr>
        <w:tabs>
          <w:tab w:val="right" w:leader="dot" w:pos="9062"/>
        </w:tabs>
        <w:ind w:left="200"/>
      </w:pPr>
      <w:hyperlink w:anchor="_Toc43" w:history="1">
        <w:r>
          <w:rPr>
            <w:rFonts w:ascii="Calibri" w:hAnsi="Calibri" w:eastAsia="Calibri" w:cs="Calibri"/>
            <w:sz w:val="20"/>
            <w:szCs w:val="20"/>
          </w:rPr>
          <w:t>Triage</w:t>
        </w:r>
        <w:r>
          <w:tab/>
        </w:r>
        <w:r>
          <w:fldChar w:fldCharType="begin"/>
        </w:r>
        <w:r>
          <w:instrText xml:space="preserve">PAGEREF 43 \h</w:instrText>
        </w:r>
        <w:r>
          <w:fldChar w:fldCharType="end"/>
        </w:r>
      </w:hyperlink>
    </w:p>
    <w:p>
      <w:pPr>
        <w:tabs>
          <w:tab w:val="right" w:leader="dot" w:pos="9062"/>
        </w:tabs>
        <w:ind w:left="200"/>
      </w:pPr>
      <w:hyperlink w:anchor="_Toc44" w:history="1">
        <w:r>
          <w:rPr>
            <w:rFonts w:ascii="Calibri" w:hAnsi="Calibri" w:eastAsia="Calibri" w:cs="Calibri"/>
            <w:sz w:val="20"/>
            <w:szCs w:val="20"/>
          </w:rPr>
          <w:t>Early-warning score (NEWS2)</w:t>
        </w:r>
        <w:r>
          <w:tab/>
        </w:r>
        <w:r>
          <w:fldChar w:fldCharType="begin"/>
        </w:r>
        <w:r>
          <w:instrText xml:space="preserve">PAGEREF 44 \h</w:instrText>
        </w:r>
        <w:r>
          <w:fldChar w:fldCharType="end"/>
        </w:r>
      </w:hyperlink>
    </w:p>
    <w:p>
      <w:pPr>
        <w:tabs>
          <w:tab w:val="right" w:leader="dot" w:pos="9062"/>
        </w:tabs>
        <w:ind w:left="200"/>
      </w:pPr>
      <w:hyperlink w:anchor="_Toc45" w:history="1">
        <w:r>
          <w:rPr>
            <w:rFonts w:ascii="Calibri" w:hAnsi="Calibri" w:eastAsia="Calibri" w:cs="Calibri"/>
            <w:sz w:val="20"/>
            <w:szCs w:val="20"/>
          </w:rPr>
          <w:t>Vital signs history and charts</w:t>
        </w:r>
        <w:r>
          <w:tab/>
        </w:r>
        <w:r>
          <w:fldChar w:fldCharType="begin"/>
        </w:r>
        <w:r>
          <w:instrText xml:space="preserve">PAGEREF 45 \h</w:instrText>
        </w:r>
        <w:r>
          <w:fldChar w:fldCharType="end"/>
        </w:r>
      </w:hyperlink>
    </w:p>
    <w:p>
      <w:pPr>
        <w:tabs>
          <w:tab w:val="right" w:leader="dot" w:pos="9062"/>
        </w:tabs>
        <w:ind w:left="200"/>
      </w:pPr>
      <w:hyperlink w:anchor="_Toc46" w:history="1">
        <w:r>
          <w:rPr>
            <w:rFonts w:ascii="Calibri" w:hAnsi="Calibri" w:eastAsia="Calibri" w:cs="Calibri"/>
            <w:sz w:val="20"/>
            <w:szCs w:val="20"/>
          </w:rPr>
          <w:t>Nursing notes</w:t>
        </w:r>
        <w:r>
          <w:tab/>
        </w:r>
        <w:r>
          <w:fldChar w:fldCharType="begin"/>
        </w:r>
        <w:r>
          <w:instrText xml:space="preserve">PAGEREF 46 \h</w:instrText>
        </w:r>
        <w:r>
          <w:fldChar w:fldCharType="end"/>
        </w:r>
      </w:hyperlink>
    </w:p>
    <w:p>
      <w:pPr>
        <w:tabs>
          <w:tab w:val="right" w:leader="dot" w:pos="9062"/>
        </w:tabs>
      </w:pPr>
      <w:hyperlink w:anchor="_Toc47" w:history="1">
        <w:r>
          <w:rPr>
            <w:rFonts w:ascii="Calibri" w:hAnsi="Calibri" w:eastAsia="Calibri" w:cs="Calibri"/>
            <w:sz w:val="20"/>
            <w:szCs w:val="20"/>
          </w:rPr>
          <w:t>Consultation</w:t>
        </w:r>
        <w:r>
          <w:tab/>
        </w:r>
        <w:r>
          <w:fldChar w:fldCharType="begin"/>
        </w:r>
        <w:r>
          <w:instrText xml:space="preserve">PAGEREF 47 \h</w:instrText>
        </w:r>
        <w:r>
          <w:fldChar w:fldCharType="end"/>
        </w:r>
      </w:hyperlink>
    </w:p>
    <w:p>
      <w:pPr>
        <w:tabs>
          <w:tab w:val="right" w:leader="dot" w:pos="9062"/>
        </w:tabs>
        <w:ind w:left="200"/>
      </w:pPr>
      <w:hyperlink w:anchor="_Toc48" w:history="1">
        <w:r>
          <w:rPr>
            <w:rFonts w:ascii="Calibri" w:hAnsi="Calibri" w:eastAsia="Calibri" w:cs="Calibri"/>
            <w:sz w:val="20"/>
            <w:szCs w:val="20"/>
          </w:rPr>
          <w:t>Starting a consultation</w:t>
        </w:r>
        <w:r>
          <w:tab/>
        </w:r>
        <w:r>
          <w:fldChar w:fldCharType="begin"/>
        </w:r>
        <w:r>
          <w:instrText xml:space="preserve">PAGEREF 48 \h</w:instrText>
        </w:r>
        <w:r>
          <w:fldChar w:fldCharType="end"/>
        </w:r>
      </w:hyperlink>
    </w:p>
    <w:p>
      <w:pPr>
        <w:tabs>
          <w:tab w:val="right" w:leader="dot" w:pos="9062"/>
        </w:tabs>
        <w:ind w:left="200"/>
      </w:pPr>
      <w:hyperlink w:anchor="_Toc49" w:history="1">
        <w:r>
          <w:rPr>
            <w:rFonts w:ascii="Calibri" w:hAnsi="Calibri" w:eastAsia="Calibri" w:cs="Calibri"/>
            <w:sz w:val="20"/>
            <w:szCs w:val="20"/>
          </w:rPr>
          <w:t>Writing the note</w:t>
        </w:r>
        <w:r>
          <w:tab/>
        </w:r>
        <w:r>
          <w:fldChar w:fldCharType="begin"/>
        </w:r>
        <w:r>
          <w:instrText xml:space="preserve">PAGEREF 49 \h</w:instrText>
        </w:r>
        <w:r>
          <w:fldChar w:fldCharType="end"/>
        </w:r>
      </w:hyperlink>
    </w:p>
    <w:p>
      <w:pPr>
        <w:tabs>
          <w:tab w:val="right" w:leader="dot" w:pos="9062"/>
        </w:tabs>
        <w:ind w:left="200"/>
      </w:pPr>
      <w:hyperlink w:anchor="_Toc50" w:history="1">
        <w:r>
          <w:rPr>
            <w:rFonts w:ascii="Calibri" w:hAnsi="Calibri" w:eastAsia="Calibri" w:cs="Calibri"/>
            <w:sz w:val="20"/>
            <w:szCs w:val="20"/>
          </w:rPr>
          <w:t>Diagnoses</w:t>
        </w:r>
        <w:r>
          <w:tab/>
        </w:r>
        <w:r>
          <w:fldChar w:fldCharType="begin"/>
        </w:r>
        <w:r>
          <w:instrText xml:space="preserve">PAGEREF 50 \h</w:instrText>
        </w:r>
        <w:r>
          <w:fldChar w:fldCharType="end"/>
        </w:r>
      </w:hyperlink>
    </w:p>
    <w:p>
      <w:pPr>
        <w:tabs>
          <w:tab w:val="right" w:leader="dot" w:pos="9062"/>
        </w:tabs>
        <w:ind w:left="200"/>
      </w:pPr>
      <w:hyperlink w:anchor="_Toc51" w:history="1">
        <w:r>
          <w:rPr>
            <w:rFonts w:ascii="Calibri" w:hAnsi="Calibri" w:eastAsia="Calibri" w:cs="Calibri"/>
            <w:sz w:val="20"/>
            <w:szCs w:val="20"/>
          </w:rPr>
          <w:t>Orders</w:t>
        </w:r>
        <w:r>
          <w:tab/>
        </w:r>
        <w:r>
          <w:fldChar w:fldCharType="begin"/>
        </w:r>
        <w:r>
          <w:instrText xml:space="preserve">PAGEREF 51 \h</w:instrText>
        </w:r>
        <w:r>
          <w:fldChar w:fldCharType="end"/>
        </w:r>
      </w:hyperlink>
    </w:p>
    <w:p>
      <w:pPr>
        <w:tabs>
          <w:tab w:val="right" w:leader="dot" w:pos="9062"/>
        </w:tabs>
        <w:ind w:left="200"/>
      </w:pPr>
      <w:hyperlink w:anchor="_Toc52" w:history="1">
        <w:r>
          <w:rPr>
            <w:rFonts w:ascii="Calibri" w:hAnsi="Calibri" w:eastAsia="Calibri" w:cs="Calibri"/>
            <w:sz w:val="20"/>
            <w:szCs w:val="20"/>
          </w:rPr>
          <w:t>Specialty clinics</w:t>
        </w:r>
        <w:r>
          <w:tab/>
        </w:r>
        <w:r>
          <w:fldChar w:fldCharType="begin"/>
        </w:r>
        <w:r>
          <w:instrText xml:space="preserve">PAGEREF 52 \h</w:instrText>
        </w:r>
        <w:r>
          <w:fldChar w:fldCharType="end"/>
        </w:r>
      </w:hyperlink>
    </w:p>
    <w:p>
      <w:pPr>
        <w:tabs>
          <w:tab w:val="right" w:leader="dot" w:pos="9062"/>
        </w:tabs>
        <w:ind w:left="200"/>
      </w:pPr>
      <w:hyperlink w:anchor="_Toc53" w:history="1">
        <w:r>
          <w:rPr>
            <w:rFonts w:ascii="Calibri" w:hAnsi="Calibri" w:eastAsia="Calibri" w:cs="Calibri"/>
            <w:sz w:val="20"/>
            <w:szCs w:val="20"/>
          </w:rPr>
          <w:t>Signing and follow-up</w:t>
        </w:r>
        <w:r>
          <w:tab/>
        </w:r>
        <w:r>
          <w:fldChar w:fldCharType="begin"/>
        </w:r>
        <w:r>
          <w:instrText xml:space="preserve">PAGEREF 53 \h</w:instrText>
        </w:r>
        <w:r>
          <w:fldChar w:fldCharType="end"/>
        </w:r>
      </w:hyperlink>
    </w:p>
    <w:p>
      <w:pPr>
        <w:tabs>
          <w:tab w:val="right" w:leader="dot" w:pos="9062"/>
        </w:tabs>
        <w:ind w:left="200"/>
      </w:pPr>
      <w:hyperlink w:anchor="_Toc54" w:history="1">
        <w:r>
          <w:rPr>
            <w:rFonts w:ascii="Calibri" w:hAnsi="Calibri" w:eastAsia="Calibri" w:cs="Calibri"/>
            <w:sz w:val="20"/>
            <w:szCs w:val="20"/>
          </w:rPr>
          <w:t>Printing a prescription</w:t>
        </w:r>
        <w:r>
          <w:tab/>
        </w:r>
        <w:r>
          <w:fldChar w:fldCharType="begin"/>
        </w:r>
        <w:r>
          <w:instrText xml:space="preserve">PAGEREF 54 \h</w:instrText>
        </w:r>
        <w:r>
          <w:fldChar w:fldCharType="end"/>
        </w:r>
      </w:hyperlink>
    </w:p>
    <w:p>
      <w:pPr>
        <w:tabs>
          <w:tab w:val="right" w:leader="dot" w:pos="9062"/>
        </w:tabs>
      </w:pPr>
      <w:hyperlink w:anchor="_Toc55" w:history="1">
        <w:r>
          <w:rPr>
            <w:rFonts w:ascii="Calibri" w:hAnsi="Calibri" w:eastAsia="Calibri" w:cs="Calibri"/>
            <w:sz w:val="20"/>
            <w:szCs w:val="20"/>
          </w:rPr>
          <w:t>Laboratory</w:t>
        </w:r>
        <w:r>
          <w:tab/>
        </w:r>
        <w:r>
          <w:fldChar w:fldCharType="begin"/>
        </w:r>
        <w:r>
          <w:instrText xml:space="preserve">PAGEREF 55 \h</w:instrText>
        </w:r>
        <w:r>
          <w:fldChar w:fldCharType="end"/>
        </w:r>
      </w:hyperlink>
    </w:p>
    <w:p>
      <w:pPr>
        <w:tabs>
          <w:tab w:val="right" w:leader="dot" w:pos="9062"/>
        </w:tabs>
        <w:ind w:left="200"/>
      </w:pPr>
      <w:hyperlink w:anchor="_Toc56" w:history="1">
        <w:r>
          <w:rPr>
            <w:rFonts w:ascii="Calibri" w:hAnsi="Calibri" w:eastAsia="Calibri" w:cs="Calibri"/>
            <w:sz w:val="20"/>
            <w:szCs w:val="20"/>
          </w:rPr>
          <w:t>How a lab order moves</w:t>
        </w:r>
        <w:r>
          <w:tab/>
        </w:r>
        <w:r>
          <w:fldChar w:fldCharType="begin"/>
        </w:r>
        <w:r>
          <w:instrText xml:space="preserve">PAGEREF 56 \h</w:instrText>
        </w:r>
        <w:r>
          <w:fldChar w:fldCharType="end"/>
        </w:r>
      </w:hyperlink>
    </w:p>
    <w:p>
      <w:pPr>
        <w:tabs>
          <w:tab w:val="right" w:leader="dot" w:pos="9062"/>
        </w:tabs>
        <w:ind w:left="200"/>
      </w:pPr>
      <w:hyperlink w:anchor="_Toc57" w:history="1">
        <w:r>
          <w:rPr>
            <w:rFonts w:ascii="Calibri" w:hAnsi="Calibri" w:eastAsia="Calibri" w:cs="Calibri"/>
            <w:sz w:val="20"/>
            <w:szCs w:val="20"/>
          </w:rPr>
          <w:t>Collecting a sample</w:t>
        </w:r>
        <w:r>
          <w:tab/>
        </w:r>
        <w:r>
          <w:fldChar w:fldCharType="begin"/>
        </w:r>
        <w:r>
          <w:instrText xml:space="preserve">PAGEREF 57 \h</w:instrText>
        </w:r>
        <w:r>
          <w:fldChar w:fldCharType="end"/>
        </w:r>
      </w:hyperlink>
    </w:p>
    <w:p>
      <w:pPr>
        <w:tabs>
          <w:tab w:val="right" w:leader="dot" w:pos="9062"/>
        </w:tabs>
        <w:ind w:left="200"/>
      </w:pPr>
      <w:hyperlink w:anchor="_Toc58" w:history="1">
        <w:r>
          <w:rPr>
            <w:rFonts w:ascii="Calibri" w:hAnsi="Calibri" w:eastAsia="Calibri" w:cs="Calibri"/>
            <w:sz w:val="20"/>
            <w:szCs w:val="20"/>
          </w:rPr>
          <w:t>Entering results</w:t>
        </w:r>
        <w:r>
          <w:tab/>
        </w:r>
        <w:r>
          <w:fldChar w:fldCharType="begin"/>
        </w:r>
        <w:r>
          <w:instrText xml:space="preserve">PAGEREF 58 \h</w:instrText>
        </w:r>
        <w:r>
          <w:fldChar w:fldCharType="end"/>
        </w:r>
      </w:hyperlink>
    </w:p>
    <w:p>
      <w:pPr>
        <w:tabs>
          <w:tab w:val="right" w:leader="dot" w:pos="9062"/>
        </w:tabs>
        <w:ind w:left="200"/>
      </w:pPr>
      <w:hyperlink w:anchor="_Toc59" w:history="1">
        <w:r>
          <w:rPr>
            <w:rFonts w:ascii="Calibri" w:hAnsi="Calibri" w:eastAsia="Calibri" w:cs="Calibri"/>
            <w:sz w:val="20"/>
            <w:szCs w:val="20"/>
          </w:rPr>
          <w:t>Verifying and releasing</w:t>
        </w:r>
        <w:r>
          <w:tab/>
        </w:r>
        <w:r>
          <w:fldChar w:fldCharType="begin"/>
        </w:r>
        <w:r>
          <w:instrText xml:space="preserve">PAGEREF 59 \h</w:instrText>
        </w:r>
        <w:r>
          <w:fldChar w:fldCharType="end"/>
        </w:r>
      </w:hyperlink>
    </w:p>
    <w:p>
      <w:pPr>
        <w:tabs>
          <w:tab w:val="right" w:leader="dot" w:pos="9062"/>
        </w:tabs>
        <w:ind w:left="200"/>
      </w:pPr>
      <w:hyperlink w:anchor="_Toc60" w:history="1">
        <w:r>
          <w:rPr>
            <w:rFonts w:ascii="Calibri" w:hAnsi="Calibri" w:eastAsia="Calibri" w:cs="Calibri"/>
            <w:sz w:val="20"/>
            <w:szCs w:val="20"/>
          </w:rPr>
          <w:t>Lab report</w:t>
        </w:r>
        <w:r>
          <w:tab/>
        </w:r>
        <w:r>
          <w:fldChar w:fldCharType="begin"/>
        </w:r>
        <w:r>
          <w:instrText xml:space="preserve">PAGEREF 60 \h</w:instrText>
        </w:r>
        <w:r>
          <w:fldChar w:fldCharType="end"/>
        </w:r>
      </w:hyperlink>
    </w:p>
    <w:p>
      <w:pPr>
        <w:tabs>
          <w:tab w:val="right" w:leader="dot" w:pos="9062"/>
        </w:tabs>
        <w:ind w:left="200"/>
      </w:pPr>
      <w:hyperlink w:anchor="_Toc61" w:history="1">
        <w:r>
          <w:rPr>
            <w:rFonts w:ascii="Calibri" w:hAnsi="Calibri" w:eastAsia="Calibri" w:cs="Calibri"/>
            <w:sz w:val="20"/>
            <w:szCs w:val="20"/>
          </w:rPr>
          <w:t>Setting up tests (administrators)</w:t>
        </w:r>
        <w:r>
          <w:tab/>
        </w:r>
        <w:r>
          <w:fldChar w:fldCharType="begin"/>
        </w:r>
        <w:r>
          <w:instrText xml:space="preserve">PAGEREF 61 \h</w:instrText>
        </w:r>
        <w:r>
          <w:fldChar w:fldCharType="end"/>
        </w:r>
      </w:hyperlink>
    </w:p>
    <w:p>
      <w:pPr>
        <w:tabs>
          <w:tab w:val="right" w:leader="dot" w:pos="9062"/>
        </w:tabs>
      </w:pPr>
      <w:hyperlink w:anchor="_Toc62" w:history="1">
        <w:r>
          <w:rPr>
            <w:rFonts w:ascii="Calibri" w:hAnsi="Calibri" w:eastAsia="Calibri" w:cs="Calibri"/>
            <w:sz w:val="20"/>
            <w:szCs w:val="20"/>
          </w:rPr>
          <w:t>Radiology and imaging</w:t>
        </w:r>
        <w:r>
          <w:tab/>
        </w:r>
        <w:r>
          <w:fldChar w:fldCharType="begin"/>
        </w:r>
        <w:r>
          <w:instrText xml:space="preserve">PAGEREF 62 \h</w:instrText>
        </w:r>
        <w:r>
          <w:fldChar w:fldCharType="end"/>
        </w:r>
      </w:hyperlink>
    </w:p>
    <w:p>
      <w:pPr>
        <w:tabs>
          <w:tab w:val="right" w:leader="dot" w:pos="9062"/>
        </w:tabs>
        <w:ind w:left="200"/>
      </w:pPr>
      <w:hyperlink w:anchor="_Toc63" w:history="1">
        <w:r>
          <w:rPr>
            <w:rFonts w:ascii="Calibri" w:hAnsi="Calibri" w:eastAsia="Calibri" w:cs="Calibri"/>
            <w:sz w:val="20"/>
            <w:szCs w:val="20"/>
          </w:rPr>
          <w:t>Workflow</w:t>
        </w:r>
        <w:r>
          <w:tab/>
        </w:r>
        <w:r>
          <w:fldChar w:fldCharType="begin"/>
        </w:r>
        <w:r>
          <w:instrText xml:space="preserve">PAGEREF 63 \h</w:instrText>
        </w:r>
        <w:r>
          <w:fldChar w:fldCharType="end"/>
        </w:r>
      </w:hyperlink>
    </w:p>
    <w:p>
      <w:pPr>
        <w:tabs>
          <w:tab w:val="right" w:leader="dot" w:pos="9062"/>
        </w:tabs>
        <w:ind w:left="200"/>
      </w:pPr>
      <w:hyperlink w:anchor="_Toc64" w:history="1">
        <w:r>
          <w:rPr>
            <w:rFonts w:ascii="Calibri" w:hAnsi="Calibri" w:eastAsia="Calibri" w:cs="Calibri"/>
            <w:sz w:val="20"/>
            <w:szCs w:val="20"/>
          </w:rPr>
          <w:t>Performing an examination</w:t>
        </w:r>
        <w:r>
          <w:tab/>
        </w:r>
        <w:r>
          <w:fldChar w:fldCharType="begin"/>
        </w:r>
        <w:r>
          <w:instrText xml:space="preserve">PAGEREF 64 \h</w:instrText>
        </w:r>
        <w:r>
          <w:fldChar w:fldCharType="end"/>
        </w:r>
      </w:hyperlink>
    </w:p>
    <w:p>
      <w:pPr>
        <w:tabs>
          <w:tab w:val="right" w:leader="dot" w:pos="9062"/>
        </w:tabs>
        <w:ind w:left="200"/>
      </w:pPr>
      <w:hyperlink w:anchor="_Toc65" w:history="1">
        <w:r>
          <w:rPr>
            <w:rFonts w:ascii="Calibri" w:hAnsi="Calibri" w:eastAsia="Calibri" w:cs="Calibri"/>
            <w:sz w:val="20"/>
            <w:szCs w:val="20"/>
          </w:rPr>
          <w:t>Reporting</w:t>
        </w:r>
        <w:r>
          <w:tab/>
        </w:r>
        <w:r>
          <w:fldChar w:fldCharType="begin"/>
        </w:r>
        <w:r>
          <w:instrText xml:space="preserve">PAGEREF 65 \h</w:instrText>
        </w:r>
        <w:r>
          <w:fldChar w:fldCharType="end"/>
        </w:r>
      </w:hyperlink>
    </w:p>
    <w:p>
      <w:pPr>
        <w:tabs>
          <w:tab w:val="right" w:leader="dot" w:pos="9062"/>
        </w:tabs>
        <w:ind w:left="200"/>
      </w:pPr>
      <w:hyperlink w:anchor="_Toc66" w:history="1">
        <w:r>
          <w:rPr>
            <w:rFonts w:ascii="Calibri" w:hAnsi="Calibri" w:eastAsia="Calibri" w:cs="Calibri"/>
            <w:sz w:val="20"/>
            <w:szCs w:val="20"/>
          </w:rPr>
          <w:t>PACS (digital image server)</w:t>
        </w:r>
        <w:r>
          <w:tab/>
        </w:r>
        <w:r>
          <w:fldChar w:fldCharType="begin"/>
        </w:r>
        <w:r>
          <w:instrText xml:space="preserve">PAGEREF 66 \h</w:instrText>
        </w:r>
        <w:r>
          <w:fldChar w:fldCharType="end"/>
        </w:r>
      </w:hyperlink>
    </w:p>
    <w:p>
      <w:pPr>
        <w:tabs>
          <w:tab w:val="right" w:leader="dot" w:pos="9062"/>
        </w:tabs>
      </w:pPr>
      <w:hyperlink w:anchor="_Toc67" w:history="1">
        <w:r>
          <w:rPr>
            <w:rFonts w:ascii="Calibri" w:hAnsi="Calibri" w:eastAsia="Calibri" w:cs="Calibri"/>
            <w:sz w:val="20"/>
            <w:szCs w:val="20"/>
          </w:rPr>
          <w:t>Pharmacy and drug inventory</w:t>
        </w:r>
        <w:r>
          <w:tab/>
        </w:r>
        <w:r>
          <w:fldChar w:fldCharType="begin"/>
        </w:r>
        <w:r>
          <w:instrText xml:space="preserve">PAGEREF 67 \h</w:instrText>
        </w:r>
        <w:r>
          <w:fldChar w:fldCharType="end"/>
        </w:r>
      </w:hyperlink>
    </w:p>
    <w:p>
      <w:pPr>
        <w:tabs>
          <w:tab w:val="right" w:leader="dot" w:pos="9062"/>
        </w:tabs>
        <w:ind w:left="200"/>
      </w:pPr>
      <w:hyperlink w:anchor="_Toc68" w:history="1">
        <w:r>
          <w:rPr>
            <w:rFonts w:ascii="Calibri" w:hAnsi="Calibri" w:eastAsia="Calibri" w:cs="Calibri"/>
            <w:sz w:val="20"/>
            <w:szCs w:val="20"/>
          </w:rPr>
          <w:t>Dispensing a prescription</w:t>
        </w:r>
        <w:r>
          <w:tab/>
        </w:r>
        <w:r>
          <w:fldChar w:fldCharType="begin"/>
        </w:r>
        <w:r>
          <w:instrText xml:space="preserve">PAGEREF 68 \h</w:instrText>
        </w:r>
        <w:r>
          <w:fldChar w:fldCharType="end"/>
        </w:r>
      </w:hyperlink>
    </w:p>
    <w:p>
      <w:pPr>
        <w:tabs>
          <w:tab w:val="right" w:leader="dot" w:pos="9062"/>
        </w:tabs>
        <w:ind w:left="200"/>
      </w:pPr>
      <w:hyperlink w:anchor="_Toc69" w:history="1">
        <w:r>
          <w:rPr>
            <w:rFonts w:ascii="Calibri" w:hAnsi="Calibri" w:eastAsia="Calibri" w:cs="Calibri"/>
            <w:sz w:val="20"/>
            <w:szCs w:val="20"/>
          </w:rPr>
          <w:t>Pay-first (optional)</w:t>
        </w:r>
        <w:r>
          <w:tab/>
        </w:r>
        <w:r>
          <w:fldChar w:fldCharType="begin"/>
        </w:r>
        <w:r>
          <w:instrText xml:space="preserve">PAGEREF 69 \h</w:instrText>
        </w:r>
        <w:r>
          <w:fldChar w:fldCharType="end"/>
        </w:r>
      </w:hyperlink>
    </w:p>
    <w:p>
      <w:pPr>
        <w:tabs>
          <w:tab w:val="right" w:leader="dot" w:pos="9062"/>
        </w:tabs>
        <w:ind w:left="200"/>
      </w:pPr>
      <w:hyperlink w:anchor="_Toc70" w:history="1">
        <w:r>
          <w:rPr>
            <w:rFonts w:ascii="Calibri" w:hAnsi="Calibri" w:eastAsia="Calibri" w:cs="Calibri"/>
            <w:sz w:val="20"/>
            <w:szCs w:val="20"/>
          </w:rPr>
          <w:t>Drug inventory</w:t>
        </w:r>
        <w:r>
          <w:tab/>
        </w:r>
        <w:r>
          <w:fldChar w:fldCharType="begin"/>
        </w:r>
        <w:r>
          <w:instrText xml:space="preserve">PAGEREF 70 \h</w:instrText>
        </w:r>
        <w:r>
          <w:fldChar w:fldCharType="end"/>
        </w:r>
      </w:hyperlink>
    </w:p>
    <w:p>
      <w:pPr>
        <w:tabs>
          <w:tab w:val="right" w:leader="dot" w:pos="9062"/>
        </w:tabs>
      </w:pPr>
      <w:hyperlink w:anchor="_Toc71" w:history="1">
        <w:r>
          <w:rPr>
            <w:rFonts w:ascii="Calibri" w:hAnsi="Calibri" w:eastAsia="Calibri" w:cs="Calibri"/>
            <w:sz w:val="20"/>
            <w:szCs w:val="20"/>
          </w:rPr>
          <w:t>Billing and the cashier</w:t>
        </w:r>
        <w:r>
          <w:tab/>
        </w:r>
        <w:r>
          <w:fldChar w:fldCharType="begin"/>
        </w:r>
        <w:r>
          <w:instrText xml:space="preserve">PAGEREF 71 \h</w:instrText>
        </w:r>
        <w:r>
          <w:fldChar w:fldCharType="end"/>
        </w:r>
      </w:hyperlink>
    </w:p>
    <w:p>
      <w:pPr>
        <w:tabs>
          <w:tab w:val="right" w:leader="dot" w:pos="9062"/>
        </w:tabs>
        <w:ind w:left="200"/>
      </w:pPr>
      <w:hyperlink w:anchor="_Toc72" w:history="1">
        <w:r>
          <w:rPr>
            <w:rFonts w:ascii="Calibri" w:hAnsi="Calibri" w:eastAsia="Calibri" w:cs="Calibri"/>
            <w:sz w:val="20"/>
            <w:szCs w:val="20"/>
          </w:rPr>
          <w:t>How charges reach the bill</w:t>
        </w:r>
        <w:r>
          <w:tab/>
        </w:r>
        <w:r>
          <w:fldChar w:fldCharType="begin"/>
        </w:r>
        <w:r>
          <w:instrText xml:space="preserve">PAGEREF 72 \h</w:instrText>
        </w:r>
        <w:r>
          <w:fldChar w:fldCharType="end"/>
        </w:r>
      </w:hyperlink>
    </w:p>
    <w:p>
      <w:pPr>
        <w:tabs>
          <w:tab w:val="right" w:leader="dot" w:pos="9062"/>
        </w:tabs>
        <w:ind w:left="200"/>
      </w:pPr>
      <w:hyperlink w:anchor="_Toc73" w:history="1">
        <w:r>
          <w:rPr>
            <w:rFonts w:ascii="Calibri" w:hAnsi="Calibri" w:eastAsia="Calibri" w:cs="Calibri"/>
            <w:sz w:val="20"/>
            <w:szCs w:val="20"/>
          </w:rPr>
          <w:t>Taking a payment</w:t>
        </w:r>
        <w:r>
          <w:tab/>
        </w:r>
        <w:r>
          <w:fldChar w:fldCharType="begin"/>
        </w:r>
        <w:r>
          <w:instrText xml:space="preserve">PAGEREF 73 \h</w:instrText>
        </w:r>
        <w:r>
          <w:fldChar w:fldCharType="end"/>
        </w:r>
      </w:hyperlink>
    </w:p>
    <w:p>
      <w:pPr>
        <w:tabs>
          <w:tab w:val="right" w:leader="dot" w:pos="9062"/>
        </w:tabs>
        <w:ind w:left="200"/>
      </w:pPr>
      <w:hyperlink w:anchor="_Toc74" w:history="1">
        <w:r>
          <w:rPr>
            <w:rFonts w:ascii="Calibri" w:hAnsi="Calibri" w:eastAsia="Calibri" w:cs="Calibri"/>
            <w:sz w:val="20"/>
            <w:szCs w:val="20"/>
          </w:rPr>
          <w:t>Online payments</w:t>
        </w:r>
        <w:r>
          <w:tab/>
        </w:r>
        <w:r>
          <w:fldChar w:fldCharType="begin"/>
        </w:r>
        <w:r>
          <w:instrText xml:space="preserve">PAGEREF 74 \h</w:instrText>
        </w:r>
        <w:r>
          <w:fldChar w:fldCharType="end"/>
        </w:r>
      </w:hyperlink>
    </w:p>
    <w:p>
      <w:pPr>
        <w:tabs>
          <w:tab w:val="right" w:leader="dot" w:pos="9062"/>
        </w:tabs>
        <w:ind w:left="200"/>
      </w:pPr>
      <w:hyperlink w:anchor="_Toc75" w:history="1">
        <w:r>
          <w:rPr>
            <w:rFonts w:ascii="Calibri" w:hAnsi="Calibri" w:eastAsia="Calibri" w:cs="Calibri"/>
            <w:sz w:val="20"/>
            <w:szCs w:val="20"/>
          </w:rPr>
          <w:t>Discounts, voids and reversals (need extra permissions)</w:t>
        </w:r>
        <w:r>
          <w:tab/>
        </w:r>
        <w:r>
          <w:fldChar w:fldCharType="begin"/>
        </w:r>
        <w:r>
          <w:instrText xml:space="preserve">PAGEREF 75 \h</w:instrText>
        </w:r>
        <w:r>
          <w:fldChar w:fldCharType="end"/>
        </w:r>
      </w:hyperlink>
    </w:p>
    <w:p>
      <w:pPr>
        <w:tabs>
          <w:tab w:val="right" w:leader="dot" w:pos="9062"/>
        </w:tabs>
        <w:ind w:left="200"/>
      </w:pPr>
      <w:hyperlink w:anchor="_Toc76" w:history="1">
        <w:r>
          <w:rPr>
            <w:rFonts w:ascii="Calibri" w:hAnsi="Calibri" w:eastAsia="Calibri" w:cs="Calibri"/>
            <w:sz w:val="20"/>
            <w:szCs w:val="20"/>
          </w:rPr>
          <w:t>Pay before service</w:t>
        </w:r>
        <w:r>
          <w:tab/>
        </w:r>
        <w:r>
          <w:fldChar w:fldCharType="begin"/>
        </w:r>
        <w:r>
          <w:instrText xml:space="preserve">PAGEREF 76 \h</w:instrText>
        </w:r>
        <w:r>
          <w:fldChar w:fldCharType="end"/>
        </w:r>
      </w:hyperlink>
    </w:p>
    <w:p>
      <w:pPr>
        <w:tabs>
          <w:tab w:val="right" w:leader="dot" w:pos="9062"/>
        </w:tabs>
        <w:ind w:left="200"/>
      </w:pPr>
      <w:hyperlink w:anchor="_Toc77" w:history="1">
        <w:r>
          <w:rPr>
            <w:rFonts w:ascii="Calibri" w:hAnsi="Calibri" w:eastAsia="Calibri" w:cs="Calibri"/>
            <w:sz w:val="20"/>
            <w:szCs w:val="20"/>
          </w:rPr>
          <w:t>Invoices and receipts</w:t>
        </w:r>
        <w:r>
          <w:tab/>
        </w:r>
        <w:r>
          <w:fldChar w:fldCharType="begin"/>
        </w:r>
        <w:r>
          <w:instrText xml:space="preserve">PAGEREF 77 \h</w:instrText>
        </w:r>
        <w:r>
          <w:fldChar w:fldCharType="end"/>
        </w:r>
      </w:hyperlink>
    </w:p>
    <w:p>
      <w:pPr>
        <w:tabs>
          <w:tab w:val="right" w:leader="dot" w:pos="9062"/>
        </w:tabs>
        <w:ind w:left="200"/>
      </w:pPr>
      <w:hyperlink w:anchor="_Toc78" w:history="1">
        <w:r>
          <w:rPr>
            <w:rFonts w:ascii="Calibri" w:hAnsi="Calibri" w:eastAsia="Calibri" w:cs="Calibri"/>
            <w:sz w:val="20"/>
            <w:szCs w:val="20"/>
          </w:rPr>
          <w:t>Price list</w:t>
        </w:r>
        <w:r>
          <w:tab/>
        </w:r>
        <w:r>
          <w:fldChar w:fldCharType="begin"/>
        </w:r>
        <w:r>
          <w:instrText xml:space="preserve">PAGEREF 78 \h</w:instrText>
        </w:r>
        <w:r>
          <w:fldChar w:fldCharType="end"/>
        </w:r>
      </w:hyperlink>
    </w:p>
    <w:p>
      <w:pPr>
        <w:tabs>
          <w:tab w:val="right" w:leader="dot" w:pos="9062"/>
        </w:tabs>
      </w:pPr>
      <w:hyperlink w:anchor="_Toc79" w:history="1">
        <w:r>
          <w:rPr>
            <w:rFonts w:ascii="Calibri" w:hAnsi="Calibri" w:eastAsia="Calibri" w:cs="Calibri"/>
            <w:sz w:val="20"/>
            <w:szCs w:val="20"/>
          </w:rPr>
          <w:t>Insurance, HMO and NHIA claims</w:t>
        </w:r>
        <w:r>
          <w:tab/>
        </w:r>
        <w:r>
          <w:fldChar w:fldCharType="begin"/>
        </w:r>
        <w:r>
          <w:instrText xml:space="preserve">PAGEREF 79 \h</w:instrText>
        </w:r>
        <w:r>
          <w:fldChar w:fldCharType="end"/>
        </w:r>
      </w:hyperlink>
    </w:p>
    <w:p>
      <w:pPr>
        <w:tabs>
          <w:tab w:val="right" w:leader="dot" w:pos="9062"/>
        </w:tabs>
        <w:ind w:left="200"/>
      </w:pPr>
      <w:hyperlink w:anchor="_Toc80" w:history="1">
        <w:r>
          <w:rPr>
            <w:rFonts w:ascii="Calibri" w:hAnsi="Calibri" w:eastAsia="Calibri" w:cs="Calibri"/>
            <w:sz w:val="20"/>
            <w:szCs w:val="20"/>
          </w:rPr>
          <w:t>Pre-authorisation (PA) codes</w:t>
        </w:r>
        <w:r>
          <w:tab/>
        </w:r>
        <w:r>
          <w:fldChar w:fldCharType="begin"/>
        </w:r>
        <w:r>
          <w:instrText xml:space="preserve">PAGEREF 80 \h</w:instrText>
        </w:r>
        <w:r>
          <w:fldChar w:fldCharType="end"/>
        </w:r>
      </w:hyperlink>
    </w:p>
    <w:p>
      <w:pPr>
        <w:tabs>
          <w:tab w:val="right" w:leader="dot" w:pos="9062"/>
        </w:tabs>
        <w:ind w:left="200"/>
      </w:pPr>
      <w:hyperlink w:anchor="_Toc81" w:history="1">
        <w:r>
          <w:rPr>
            <w:rFonts w:ascii="Calibri" w:hAnsi="Calibri" w:eastAsia="Calibri" w:cs="Calibri"/>
            <w:sz w:val="20"/>
            <w:szCs w:val="20"/>
          </w:rPr>
          <w:t>From bills to payment</w:t>
        </w:r>
        <w:r>
          <w:tab/>
        </w:r>
        <w:r>
          <w:fldChar w:fldCharType="begin"/>
        </w:r>
        <w:r>
          <w:instrText xml:space="preserve">PAGEREF 81 \h</w:instrText>
        </w:r>
        <w:r>
          <w:fldChar w:fldCharType="end"/>
        </w:r>
      </w:hyperlink>
    </w:p>
    <w:p>
      <w:pPr>
        <w:tabs>
          <w:tab w:val="right" w:leader="dot" w:pos="9062"/>
        </w:tabs>
        <w:ind w:left="200"/>
      </w:pPr>
      <w:hyperlink w:anchor="_Toc82" w:history="1">
        <w:r>
          <w:rPr>
            <w:rFonts w:ascii="Calibri" w:hAnsi="Calibri" w:eastAsia="Calibri" w:cs="Calibri"/>
            <w:sz w:val="20"/>
            <w:szCs w:val="20"/>
          </w:rPr>
          <w:t>Documents</w:t>
        </w:r>
        <w:r>
          <w:tab/>
        </w:r>
        <w:r>
          <w:fldChar w:fldCharType="begin"/>
        </w:r>
        <w:r>
          <w:instrText xml:space="preserve">PAGEREF 82 \h</w:instrText>
        </w:r>
        <w:r>
          <w:fldChar w:fldCharType="end"/>
        </w:r>
      </w:hyperlink>
    </w:p>
    <w:p>
      <w:pPr>
        <w:tabs>
          <w:tab w:val="right" w:leader="dot" w:pos="9062"/>
        </w:tabs>
        <w:ind w:left="200"/>
      </w:pPr>
      <w:hyperlink w:anchor="_Toc83" w:history="1">
        <w:r>
          <w:rPr>
            <w:rFonts w:ascii="Calibri" w:hAnsi="Calibri" w:eastAsia="Calibri" w:cs="Calibri"/>
            <w:sz w:val="20"/>
            <w:szCs w:val="20"/>
          </w:rPr>
          <w:t>Sending claims electronically</w:t>
        </w:r>
        <w:r>
          <w:tab/>
        </w:r>
        <w:r>
          <w:fldChar w:fldCharType="begin"/>
        </w:r>
        <w:r>
          <w:instrText xml:space="preserve">PAGEREF 83 \h</w:instrText>
        </w:r>
        <w:r>
          <w:fldChar w:fldCharType="end"/>
        </w:r>
      </w:hyperlink>
    </w:p>
    <w:p>
      <w:pPr>
        <w:tabs>
          <w:tab w:val="right" w:leader="dot" w:pos="9062"/>
        </w:tabs>
        <w:ind w:left="200"/>
      </w:pPr>
      <w:hyperlink w:anchor="_Toc84" w:history="1">
        <w:r>
          <w:rPr>
            <w:rFonts w:ascii="Calibri" w:hAnsi="Calibri" w:eastAsia="Calibri" w:cs="Calibri"/>
            <w:sz w:val="20"/>
            <w:szCs w:val="20"/>
          </w:rPr>
          <w:t>Reports</w:t>
        </w:r>
        <w:r>
          <w:tab/>
        </w:r>
        <w:r>
          <w:fldChar w:fldCharType="begin"/>
        </w:r>
        <w:r>
          <w:instrText xml:space="preserve">PAGEREF 84 \h</w:instrText>
        </w:r>
        <w:r>
          <w:fldChar w:fldCharType="end"/>
        </w:r>
      </w:hyperlink>
    </w:p>
    <w:p>
      <w:pPr>
        <w:tabs>
          <w:tab w:val="right" w:leader="dot" w:pos="9062"/>
        </w:tabs>
      </w:pPr>
      <w:hyperlink w:anchor="_Toc85" w:history="1">
        <w:r>
          <w:rPr>
            <w:rFonts w:ascii="Calibri" w:hAnsi="Calibri" w:eastAsia="Calibri" w:cs="Calibri"/>
            <w:sz w:val="20"/>
            <w:szCs w:val="20"/>
          </w:rPr>
          <w:t>Inpatients and wards</w:t>
        </w:r>
        <w:r>
          <w:tab/>
        </w:r>
        <w:r>
          <w:fldChar w:fldCharType="begin"/>
        </w:r>
        <w:r>
          <w:instrText xml:space="preserve">PAGEREF 85 \h</w:instrText>
        </w:r>
        <w:r>
          <w:fldChar w:fldCharType="end"/>
        </w:r>
      </w:hyperlink>
    </w:p>
    <w:p>
      <w:pPr>
        <w:tabs>
          <w:tab w:val="right" w:leader="dot" w:pos="9062"/>
        </w:tabs>
        <w:ind w:left="200"/>
      </w:pPr>
      <w:hyperlink w:anchor="_Toc86" w:history="1">
        <w:r>
          <w:rPr>
            <w:rFonts w:ascii="Calibri" w:hAnsi="Calibri" w:eastAsia="Calibri" w:cs="Calibri"/>
            <w:sz w:val="20"/>
            <w:szCs w:val="20"/>
          </w:rPr>
          <w:t>The bed board</w:t>
        </w:r>
        <w:r>
          <w:tab/>
        </w:r>
        <w:r>
          <w:fldChar w:fldCharType="begin"/>
        </w:r>
        <w:r>
          <w:instrText xml:space="preserve">PAGEREF 86 \h</w:instrText>
        </w:r>
        <w:r>
          <w:fldChar w:fldCharType="end"/>
        </w:r>
      </w:hyperlink>
    </w:p>
    <w:p>
      <w:pPr>
        <w:tabs>
          <w:tab w:val="right" w:leader="dot" w:pos="9062"/>
        </w:tabs>
        <w:ind w:left="200"/>
      </w:pPr>
      <w:hyperlink w:anchor="_Toc87" w:history="1">
        <w:r>
          <w:rPr>
            <w:rFonts w:ascii="Calibri" w:hAnsi="Calibri" w:eastAsia="Calibri" w:cs="Calibri"/>
            <w:sz w:val="20"/>
            <w:szCs w:val="20"/>
          </w:rPr>
          <w:t>Admitting a patient</w:t>
        </w:r>
        <w:r>
          <w:tab/>
        </w:r>
        <w:r>
          <w:fldChar w:fldCharType="begin"/>
        </w:r>
        <w:r>
          <w:instrText xml:space="preserve">PAGEREF 87 \h</w:instrText>
        </w:r>
        <w:r>
          <w:fldChar w:fldCharType="end"/>
        </w:r>
      </w:hyperlink>
    </w:p>
    <w:p>
      <w:pPr>
        <w:tabs>
          <w:tab w:val="right" w:leader="dot" w:pos="9062"/>
        </w:tabs>
        <w:ind w:left="200"/>
      </w:pPr>
      <w:hyperlink w:anchor="_Toc88" w:history="1">
        <w:r>
          <w:rPr>
            <w:rFonts w:ascii="Calibri" w:hAnsi="Calibri" w:eastAsia="Calibri" w:cs="Calibri"/>
            <w:sz w:val="20"/>
            <w:szCs w:val="20"/>
          </w:rPr>
          <w:t>The inpatient chart</w:t>
        </w:r>
        <w:r>
          <w:tab/>
        </w:r>
        <w:r>
          <w:fldChar w:fldCharType="begin"/>
        </w:r>
        <w:r>
          <w:instrText xml:space="preserve">PAGEREF 88 \h</w:instrText>
        </w:r>
        <w:r>
          <w:fldChar w:fldCharType="end"/>
        </w:r>
      </w:hyperlink>
    </w:p>
    <w:p>
      <w:pPr>
        <w:tabs>
          <w:tab w:val="right" w:leader="dot" w:pos="9062"/>
        </w:tabs>
        <w:ind w:left="200"/>
      </w:pPr>
      <w:hyperlink w:anchor="_Toc89" w:history="1">
        <w:r>
          <w:rPr>
            <w:rFonts w:ascii="Calibri" w:hAnsi="Calibri" w:eastAsia="Calibri" w:cs="Calibri"/>
            <w:sz w:val="20"/>
            <w:szCs w:val="20"/>
          </w:rPr>
          <w:t>Transfer</w:t>
        </w:r>
        <w:r>
          <w:tab/>
        </w:r>
        <w:r>
          <w:fldChar w:fldCharType="begin"/>
        </w:r>
        <w:r>
          <w:instrText xml:space="preserve">PAGEREF 89 \h</w:instrText>
        </w:r>
        <w:r>
          <w:fldChar w:fldCharType="end"/>
        </w:r>
      </w:hyperlink>
    </w:p>
    <w:p>
      <w:pPr>
        <w:tabs>
          <w:tab w:val="right" w:leader="dot" w:pos="9062"/>
        </w:tabs>
        <w:ind w:left="200"/>
      </w:pPr>
      <w:hyperlink w:anchor="_Toc90" w:history="1">
        <w:r>
          <w:rPr>
            <w:rFonts w:ascii="Calibri" w:hAnsi="Calibri" w:eastAsia="Calibri" w:cs="Calibri"/>
            <w:sz w:val="20"/>
            <w:szCs w:val="20"/>
          </w:rPr>
          <w:t>Daily bed charges</w:t>
        </w:r>
        <w:r>
          <w:tab/>
        </w:r>
        <w:r>
          <w:fldChar w:fldCharType="begin"/>
        </w:r>
        <w:r>
          <w:instrText xml:space="preserve">PAGEREF 90 \h</w:instrText>
        </w:r>
        <w:r>
          <w:fldChar w:fldCharType="end"/>
        </w:r>
      </w:hyperlink>
    </w:p>
    <w:p>
      <w:pPr>
        <w:tabs>
          <w:tab w:val="right" w:leader="dot" w:pos="9062"/>
        </w:tabs>
        <w:ind w:left="200"/>
      </w:pPr>
      <w:hyperlink w:anchor="_Toc91" w:history="1">
        <w:r>
          <w:rPr>
            <w:rFonts w:ascii="Calibri" w:hAnsi="Calibri" w:eastAsia="Calibri" w:cs="Calibri"/>
            <w:sz w:val="20"/>
            <w:szCs w:val="20"/>
          </w:rPr>
          <w:t>Discharge</w:t>
        </w:r>
        <w:r>
          <w:tab/>
        </w:r>
        <w:r>
          <w:fldChar w:fldCharType="begin"/>
        </w:r>
        <w:r>
          <w:instrText xml:space="preserve">PAGEREF 91 \h</w:instrText>
        </w:r>
        <w:r>
          <w:fldChar w:fldCharType="end"/>
        </w:r>
      </w:hyperlink>
    </w:p>
    <w:p>
      <w:pPr>
        <w:tabs>
          <w:tab w:val="right" w:leader="dot" w:pos="9062"/>
        </w:tabs>
      </w:pPr>
      <w:hyperlink w:anchor="_Toc92" w:history="1">
        <w:r>
          <w:rPr>
            <w:rFonts w:ascii="Calibri" w:hAnsi="Calibri" w:eastAsia="Calibri" w:cs="Calibri"/>
            <w:sz w:val="20"/>
            <w:szCs w:val="20"/>
          </w:rPr>
          <w:t>Maternity and child health</w:t>
        </w:r>
        <w:r>
          <w:tab/>
        </w:r>
        <w:r>
          <w:fldChar w:fldCharType="begin"/>
        </w:r>
        <w:r>
          <w:instrText xml:space="preserve">PAGEREF 92 \h</w:instrText>
        </w:r>
        <w:r>
          <w:fldChar w:fldCharType="end"/>
        </w:r>
      </w:hyperlink>
    </w:p>
    <w:p>
      <w:pPr>
        <w:tabs>
          <w:tab w:val="right" w:leader="dot" w:pos="9062"/>
        </w:tabs>
        <w:ind w:left="200"/>
      </w:pPr>
      <w:hyperlink w:anchor="_Toc93" w:history="1">
        <w:r>
          <w:rPr>
            <w:rFonts w:ascii="Calibri" w:hAnsi="Calibri" w:eastAsia="Calibri" w:cs="Calibri"/>
            <w:sz w:val="20"/>
            <w:szCs w:val="20"/>
          </w:rPr>
          <w:t>Antenatal booking</w:t>
        </w:r>
        <w:r>
          <w:tab/>
        </w:r>
        <w:r>
          <w:fldChar w:fldCharType="begin"/>
        </w:r>
        <w:r>
          <w:instrText xml:space="preserve">PAGEREF 93 \h</w:instrText>
        </w:r>
        <w:r>
          <w:fldChar w:fldCharType="end"/>
        </w:r>
      </w:hyperlink>
    </w:p>
    <w:p>
      <w:pPr>
        <w:tabs>
          <w:tab w:val="right" w:leader="dot" w:pos="9062"/>
        </w:tabs>
        <w:ind w:left="200"/>
      </w:pPr>
      <w:hyperlink w:anchor="_Toc94" w:history="1">
        <w:r>
          <w:rPr>
            <w:rFonts w:ascii="Calibri" w:hAnsi="Calibri" w:eastAsia="Calibri" w:cs="Calibri"/>
            <w:sz w:val="20"/>
            <w:szCs w:val="20"/>
          </w:rPr>
          <w:t>Antenatal visits</w:t>
        </w:r>
        <w:r>
          <w:tab/>
        </w:r>
        <w:r>
          <w:fldChar w:fldCharType="begin"/>
        </w:r>
        <w:r>
          <w:instrText xml:space="preserve">PAGEREF 94 \h</w:instrText>
        </w:r>
        <w:r>
          <w:fldChar w:fldCharType="end"/>
        </w:r>
      </w:hyperlink>
    </w:p>
    <w:p>
      <w:pPr>
        <w:tabs>
          <w:tab w:val="right" w:leader="dot" w:pos="9062"/>
        </w:tabs>
        <w:ind w:left="200"/>
      </w:pPr>
      <w:hyperlink w:anchor="_Toc95" w:history="1">
        <w:r>
          <w:rPr>
            <w:rFonts w:ascii="Calibri" w:hAnsi="Calibri" w:eastAsia="Calibri" w:cs="Calibri"/>
            <w:sz w:val="20"/>
            <w:szCs w:val="20"/>
          </w:rPr>
          <w:t>Labour and the partograph</w:t>
        </w:r>
        <w:r>
          <w:tab/>
        </w:r>
        <w:r>
          <w:fldChar w:fldCharType="begin"/>
        </w:r>
        <w:r>
          <w:instrText xml:space="preserve">PAGEREF 95 \h</w:instrText>
        </w:r>
        <w:r>
          <w:fldChar w:fldCharType="end"/>
        </w:r>
      </w:hyperlink>
    </w:p>
    <w:p>
      <w:pPr>
        <w:tabs>
          <w:tab w:val="right" w:leader="dot" w:pos="9062"/>
        </w:tabs>
        <w:ind w:left="200"/>
      </w:pPr>
      <w:hyperlink w:anchor="_Toc96" w:history="1">
        <w:r>
          <w:rPr>
            <w:rFonts w:ascii="Calibri" w:hAnsi="Calibri" w:eastAsia="Calibri" w:cs="Calibri"/>
            <w:sz w:val="20"/>
            <w:szCs w:val="20"/>
          </w:rPr>
          <w:t>Delivery and babies</w:t>
        </w:r>
        <w:r>
          <w:tab/>
        </w:r>
        <w:r>
          <w:fldChar w:fldCharType="begin"/>
        </w:r>
        <w:r>
          <w:instrText xml:space="preserve">PAGEREF 96 \h</w:instrText>
        </w:r>
        <w:r>
          <w:fldChar w:fldCharType="end"/>
        </w:r>
      </w:hyperlink>
    </w:p>
    <w:p>
      <w:pPr>
        <w:tabs>
          <w:tab w:val="right" w:leader="dot" w:pos="9062"/>
        </w:tabs>
        <w:ind w:left="200"/>
      </w:pPr>
      <w:hyperlink w:anchor="_Toc97" w:history="1">
        <w:r>
          <w:rPr>
            <w:rFonts w:ascii="Calibri" w:hAnsi="Calibri" w:eastAsia="Calibri" w:cs="Calibri"/>
            <w:sz w:val="20"/>
            <w:szCs w:val="20"/>
          </w:rPr>
          <w:t>Postnatal care</w:t>
        </w:r>
        <w:r>
          <w:tab/>
        </w:r>
        <w:r>
          <w:fldChar w:fldCharType="begin"/>
        </w:r>
        <w:r>
          <w:instrText xml:space="preserve">PAGEREF 97 \h</w:instrText>
        </w:r>
        <w:r>
          <w:fldChar w:fldCharType="end"/>
        </w:r>
      </w:hyperlink>
    </w:p>
    <w:p>
      <w:pPr>
        <w:tabs>
          <w:tab w:val="right" w:leader="dot" w:pos="9062"/>
        </w:tabs>
        <w:ind w:left="200"/>
      </w:pPr>
      <w:hyperlink w:anchor="_Toc98" w:history="1">
        <w:r>
          <w:rPr>
            <w:rFonts w:ascii="Calibri" w:hAnsi="Calibri" w:eastAsia="Calibri" w:cs="Calibri"/>
            <w:sz w:val="20"/>
            <w:szCs w:val="20"/>
          </w:rPr>
          <w:t>Immunization</w:t>
        </w:r>
        <w:r>
          <w:tab/>
        </w:r>
        <w:r>
          <w:fldChar w:fldCharType="begin"/>
        </w:r>
        <w:r>
          <w:instrText xml:space="preserve">PAGEREF 98 \h</w:instrText>
        </w:r>
        <w:r>
          <w:fldChar w:fldCharType="end"/>
        </w:r>
      </w:hyperlink>
    </w:p>
    <w:p>
      <w:pPr>
        <w:tabs>
          <w:tab w:val="right" w:leader="dot" w:pos="9062"/>
        </w:tabs>
      </w:pPr>
      <w:hyperlink w:anchor="_Toc99" w:history="1">
        <w:r>
          <w:rPr>
            <w:rFonts w:ascii="Calibri" w:hAnsi="Calibri" w:eastAsia="Calibri" w:cs="Calibri"/>
            <w:sz w:val="20"/>
            <w:szCs w:val="20"/>
          </w:rPr>
          <w:t>Theatre and surgery</w:t>
        </w:r>
        <w:r>
          <w:tab/>
        </w:r>
        <w:r>
          <w:fldChar w:fldCharType="begin"/>
        </w:r>
        <w:r>
          <w:instrText xml:space="preserve">PAGEREF 99 \h</w:instrText>
        </w:r>
        <w:r>
          <w:fldChar w:fldCharType="end"/>
        </w:r>
      </w:hyperlink>
    </w:p>
    <w:p>
      <w:pPr>
        <w:tabs>
          <w:tab w:val="right" w:leader="dot" w:pos="9062"/>
        </w:tabs>
        <w:ind w:left="200"/>
      </w:pPr>
      <w:hyperlink w:anchor="_Toc100" w:history="1">
        <w:r>
          <w:rPr>
            <w:rFonts w:ascii="Calibri" w:hAnsi="Calibri" w:eastAsia="Calibri" w:cs="Calibri"/>
            <w:sz w:val="20"/>
            <w:szCs w:val="20"/>
          </w:rPr>
          <w:t>Booking an operation</w:t>
        </w:r>
        <w:r>
          <w:tab/>
        </w:r>
        <w:r>
          <w:fldChar w:fldCharType="begin"/>
        </w:r>
        <w:r>
          <w:instrText xml:space="preserve">PAGEREF 100 \h</w:instrText>
        </w:r>
        <w:r>
          <w:fldChar w:fldCharType="end"/>
        </w:r>
      </w:hyperlink>
    </w:p>
    <w:p>
      <w:pPr>
        <w:tabs>
          <w:tab w:val="right" w:leader="dot" w:pos="9062"/>
        </w:tabs>
        <w:ind w:left="200"/>
      </w:pPr>
      <w:hyperlink w:anchor="_Toc101" w:history="1">
        <w:r>
          <w:rPr>
            <w:rFonts w:ascii="Calibri" w:hAnsi="Calibri" w:eastAsia="Calibri" w:cs="Calibri"/>
            <w:sz w:val="20"/>
            <w:szCs w:val="20"/>
          </w:rPr>
          <w:t>Before surgery</w:t>
        </w:r>
        <w:r>
          <w:tab/>
        </w:r>
        <w:r>
          <w:fldChar w:fldCharType="begin"/>
        </w:r>
        <w:r>
          <w:instrText xml:space="preserve">PAGEREF 101 \h</w:instrText>
        </w:r>
        <w:r>
          <w:fldChar w:fldCharType="end"/>
        </w:r>
      </w:hyperlink>
    </w:p>
    <w:p>
      <w:pPr>
        <w:tabs>
          <w:tab w:val="right" w:leader="dot" w:pos="9062"/>
        </w:tabs>
        <w:ind w:left="200"/>
      </w:pPr>
      <w:hyperlink w:anchor="_Toc102" w:history="1">
        <w:r>
          <w:rPr>
            <w:rFonts w:ascii="Calibri" w:hAnsi="Calibri" w:eastAsia="Calibri" w:cs="Calibri"/>
            <w:sz w:val="20"/>
            <w:szCs w:val="20"/>
          </w:rPr>
          <w:t>During surgery</w:t>
        </w:r>
        <w:r>
          <w:tab/>
        </w:r>
        <w:r>
          <w:fldChar w:fldCharType="begin"/>
        </w:r>
        <w:r>
          <w:instrText xml:space="preserve">PAGEREF 102 \h</w:instrText>
        </w:r>
        <w:r>
          <w:fldChar w:fldCharType="end"/>
        </w:r>
      </w:hyperlink>
    </w:p>
    <w:p>
      <w:pPr>
        <w:tabs>
          <w:tab w:val="right" w:leader="dot" w:pos="9062"/>
        </w:tabs>
        <w:ind w:left="200"/>
      </w:pPr>
      <w:hyperlink w:anchor="_Toc103" w:history="1">
        <w:r>
          <w:rPr>
            <w:rFonts w:ascii="Calibri" w:hAnsi="Calibri" w:eastAsia="Calibri" w:cs="Calibri"/>
            <w:sz w:val="20"/>
            <w:szCs w:val="20"/>
          </w:rPr>
          <w:t>Operation note</w:t>
        </w:r>
        <w:r>
          <w:tab/>
        </w:r>
        <w:r>
          <w:fldChar w:fldCharType="begin"/>
        </w:r>
        <w:r>
          <w:instrText xml:space="preserve">PAGEREF 103 \h</w:instrText>
        </w:r>
        <w:r>
          <w:fldChar w:fldCharType="end"/>
        </w:r>
      </w:hyperlink>
    </w:p>
    <w:p>
      <w:pPr>
        <w:tabs>
          <w:tab w:val="right" w:leader="dot" w:pos="9062"/>
        </w:tabs>
        <w:ind w:left="200"/>
      </w:pPr>
      <w:hyperlink w:anchor="_Toc104" w:history="1">
        <w:r>
          <w:rPr>
            <w:rFonts w:ascii="Calibri" w:hAnsi="Calibri" w:eastAsia="Calibri" w:cs="Calibri"/>
            <w:sz w:val="20"/>
            <w:szCs w:val="20"/>
          </w:rPr>
          <w:t>Report</w:t>
        </w:r>
        <w:r>
          <w:tab/>
        </w:r>
        <w:r>
          <w:fldChar w:fldCharType="begin"/>
        </w:r>
        <w:r>
          <w:instrText xml:space="preserve">PAGEREF 104 \h</w:instrText>
        </w:r>
        <w:r>
          <w:fldChar w:fldCharType="end"/>
        </w:r>
      </w:hyperlink>
    </w:p>
    <w:p>
      <w:pPr>
        <w:tabs>
          <w:tab w:val="right" w:leader="dot" w:pos="9062"/>
        </w:tabs>
      </w:pPr>
      <w:hyperlink w:anchor="_Toc105" w:history="1">
        <w:r>
          <w:rPr>
            <w:rFonts w:ascii="Calibri" w:hAnsi="Calibri" w:eastAsia="Calibri" w:cs="Calibri"/>
            <w:sz w:val="20"/>
            <w:szCs w:val="20"/>
          </w:rPr>
          <w:t>Specialty clinics: dental, eye and physiotherapy</w:t>
        </w:r>
        <w:r>
          <w:tab/>
        </w:r>
        <w:r>
          <w:fldChar w:fldCharType="begin"/>
        </w:r>
        <w:r>
          <w:instrText xml:space="preserve">PAGEREF 105 \h</w:instrText>
        </w:r>
        <w:r>
          <w:fldChar w:fldCharType="end"/>
        </w:r>
      </w:hyperlink>
    </w:p>
    <w:p>
      <w:pPr>
        <w:tabs>
          <w:tab w:val="right" w:leader="dot" w:pos="9062"/>
        </w:tabs>
        <w:ind w:left="200"/>
      </w:pPr>
      <w:hyperlink w:anchor="_Toc106" w:history="1">
        <w:r>
          <w:rPr>
            <w:rFonts w:ascii="Calibri" w:hAnsi="Calibri" w:eastAsia="Calibri" w:cs="Calibri"/>
            <w:sz w:val="20"/>
            <w:szCs w:val="20"/>
          </w:rPr>
          <w:t>Dental chart</w:t>
        </w:r>
        <w:r>
          <w:tab/>
        </w:r>
        <w:r>
          <w:fldChar w:fldCharType="begin"/>
        </w:r>
        <w:r>
          <w:instrText xml:space="preserve">PAGEREF 106 \h</w:instrText>
        </w:r>
        <w:r>
          <w:fldChar w:fldCharType="end"/>
        </w:r>
      </w:hyperlink>
    </w:p>
    <w:p>
      <w:pPr>
        <w:tabs>
          <w:tab w:val="right" w:leader="dot" w:pos="9062"/>
        </w:tabs>
        <w:ind w:left="200"/>
      </w:pPr>
      <w:hyperlink w:anchor="_Toc107" w:history="1">
        <w:r>
          <w:rPr>
            <w:rFonts w:ascii="Calibri" w:hAnsi="Calibri" w:eastAsia="Calibri" w:cs="Calibri"/>
            <w:sz w:val="20"/>
            <w:szCs w:val="20"/>
          </w:rPr>
          <w:t>Eye examination</w:t>
        </w:r>
        <w:r>
          <w:tab/>
        </w:r>
        <w:r>
          <w:fldChar w:fldCharType="begin"/>
        </w:r>
        <w:r>
          <w:instrText xml:space="preserve">PAGEREF 107 \h</w:instrText>
        </w:r>
        <w:r>
          <w:fldChar w:fldCharType="end"/>
        </w:r>
      </w:hyperlink>
    </w:p>
    <w:p>
      <w:pPr>
        <w:tabs>
          <w:tab w:val="right" w:leader="dot" w:pos="9062"/>
        </w:tabs>
        <w:ind w:left="200"/>
      </w:pPr>
      <w:hyperlink w:anchor="_Toc108" w:history="1">
        <w:r>
          <w:rPr>
            <w:rFonts w:ascii="Calibri" w:hAnsi="Calibri" w:eastAsia="Calibri" w:cs="Calibri"/>
            <w:sz w:val="20"/>
            <w:szCs w:val="20"/>
          </w:rPr>
          <w:t>Physiotherapy</w:t>
        </w:r>
        <w:r>
          <w:tab/>
        </w:r>
        <w:r>
          <w:fldChar w:fldCharType="begin"/>
        </w:r>
        <w:r>
          <w:instrText xml:space="preserve">PAGEREF 108 \h</w:instrText>
        </w:r>
        <w:r>
          <w:fldChar w:fldCharType="end"/>
        </w:r>
      </w:hyperlink>
    </w:p>
    <w:p>
      <w:pPr>
        <w:tabs>
          <w:tab w:val="right" w:leader="dot" w:pos="9062"/>
        </w:tabs>
        <w:ind w:left="200"/>
      </w:pPr>
      <w:hyperlink w:anchor="_Toc109" w:history="1">
        <w:r>
          <w:rPr>
            <w:rFonts w:ascii="Calibri" w:hAnsi="Calibri" w:eastAsia="Calibri" w:cs="Calibri"/>
            <w:sz w:val="20"/>
            <w:szCs w:val="20"/>
          </w:rPr>
          <w:t>Report</w:t>
        </w:r>
        <w:r>
          <w:tab/>
        </w:r>
        <w:r>
          <w:fldChar w:fldCharType="begin"/>
        </w:r>
        <w:r>
          <w:instrText xml:space="preserve">PAGEREF 109 \h</w:instrText>
        </w:r>
        <w:r>
          <w:fldChar w:fldCharType="end"/>
        </w:r>
      </w:hyperlink>
    </w:p>
    <w:p>
      <w:pPr>
        <w:tabs>
          <w:tab w:val="right" w:leader="dot" w:pos="9062"/>
        </w:tabs>
      </w:pPr>
      <w:hyperlink w:anchor="_Toc110" w:history="1">
        <w:r>
          <w:rPr>
            <w:rFonts w:ascii="Calibri" w:hAnsi="Calibri" w:eastAsia="Calibri" w:cs="Calibri"/>
            <w:sz w:val="20"/>
            <w:szCs w:val="20"/>
          </w:rPr>
          <w:t>General stores and procurement</w:t>
        </w:r>
        <w:r>
          <w:tab/>
        </w:r>
        <w:r>
          <w:fldChar w:fldCharType="begin"/>
        </w:r>
        <w:r>
          <w:instrText xml:space="preserve">PAGEREF 110 \h</w:instrText>
        </w:r>
        <w:r>
          <w:fldChar w:fldCharType="end"/>
        </w:r>
      </w:hyperlink>
    </w:p>
    <w:p>
      <w:pPr>
        <w:tabs>
          <w:tab w:val="right" w:leader="dot" w:pos="9062"/>
        </w:tabs>
        <w:ind w:left="200"/>
      </w:pPr>
      <w:hyperlink w:anchor="_Toc111" w:history="1">
        <w:r>
          <w:rPr>
            <w:rFonts w:ascii="Calibri" w:hAnsi="Calibri" w:eastAsia="Calibri" w:cs="Calibri"/>
            <w:sz w:val="20"/>
            <w:szCs w:val="20"/>
          </w:rPr>
          <w:t>General store</w:t>
        </w:r>
        <w:r>
          <w:tab/>
        </w:r>
        <w:r>
          <w:fldChar w:fldCharType="begin"/>
        </w:r>
        <w:r>
          <w:instrText xml:space="preserve">PAGEREF 111 \h</w:instrText>
        </w:r>
        <w:r>
          <w:fldChar w:fldCharType="end"/>
        </w:r>
      </w:hyperlink>
    </w:p>
    <w:p>
      <w:pPr>
        <w:tabs>
          <w:tab w:val="right" w:leader="dot" w:pos="9062"/>
        </w:tabs>
        <w:ind w:left="200"/>
      </w:pPr>
      <w:hyperlink w:anchor="_Toc112" w:history="1">
        <w:r>
          <w:rPr>
            <w:rFonts w:ascii="Calibri" w:hAnsi="Calibri" w:eastAsia="Calibri" w:cs="Calibri"/>
            <w:sz w:val="20"/>
            <w:szCs w:val="20"/>
          </w:rPr>
          <w:t>Requisitions</w:t>
        </w:r>
        <w:r>
          <w:tab/>
        </w:r>
        <w:r>
          <w:fldChar w:fldCharType="begin"/>
        </w:r>
        <w:r>
          <w:instrText xml:space="preserve">PAGEREF 112 \h</w:instrText>
        </w:r>
        <w:r>
          <w:fldChar w:fldCharType="end"/>
        </w:r>
      </w:hyperlink>
    </w:p>
    <w:p>
      <w:pPr>
        <w:tabs>
          <w:tab w:val="right" w:leader="dot" w:pos="9062"/>
        </w:tabs>
        <w:ind w:left="200"/>
      </w:pPr>
      <w:hyperlink w:anchor="_Toc113" w:history="1">
        <w:r>
          <w:rPr>
            <w:rFonts w:ascii="Calibri" w:hAnsi="Calibri" w:eastAsia="Calibri" w:cs="Calibri"/>
            <w:sz w:val="20"/>
            <w:szCs w:val="20"/>
          </w:rPr>
          <w:t>Purchase orders</w:t>
        </w:r>
        <w:r>
          <w:tab/>
        </w:r>
        <w:r>
          <w:fldChar w:fldCharType="begin"/>
        </w:r>
        <w:r>
          <w:instrText xml:space="preserve">PAGEREF 113 \h</w:instrText>
        </w:r>
        <w:r>
          <w:fldChar w:fldCharType="end"/>
        </w:r>
      </w:hyperlink>
    </w:p>
    <w:p>
      <w:pPr>
        <w:tabs>
          <w:tab w:val="right" w:leader="dot" w:pos="9062"/>
        </w:tabs>
        <w:ind w:left="200"/>
      </w:pPr>
      <w:hyperlink w:anchor="_Toc114" w:history="1">
        <w:r>
          <w:rPr>
            <w:rFonts w:ascii="Calibri" w:hAnsi="Calibri" w:eastAsia="Calibri" w:cs="Calibri"/>
            <w:sz w:val="20"/>
            <w:szCs w:val="20"/>
          </w:rPr>
          <w:t>Supplier invoices</w:t>
        </w:r>
        <w:r>
          <w:tab/>
        </w:r>
        <w:r>
          <w:fldChar w:fldCharType="begin"/>
        </w:r>
        <w:r>
          <w:instrText xml:space="preserve">PAGEREF 114 \h</w:instrText>
        </w:r>
        <w:r>
          <w:fldChar w:fldCharType="end"/>
        </w:r>
      </w:hyperlink>
    </w:p>
    <w:p>
      <w:pPr>
        <w:tabs>
          <w:tab w:val="right" w:leader="dot" w:pos="9062"/>
        </w:tabs>
        <w:ind w:left="200"/>
      </w:pPr>
      <w:hyperlink w:anchor="_Toc115" w:history="1">
        <w:r>
          <w:rPr>
            <w:rFonts w:ascii="Calibri" w:hAnsi="Calibri" w:eastAsia="Calibri" w:cs="Calibri"/>
            <w:sz w:val="20"/>
            <w:szCs w:val="20"/>
          </w:rPr>
          <w:t>Reports</w:t>
        </w:r>
        <w:r>
          <w:tab/>
        </w:r>
        <w:r>
          <w:fldChar w:fldCharType="begin"/>
        </w:r>
        <w:r>
          <w:instrText xml:space="preserve">PAGEREF 115 \h</w:instrText>
        </w:r>
        <w:r>
          <w:fldChar w:fldCharType="end"/>
        </w:r>
      </w:hyperlink>
    </w:p>
    <w:p>
      <w:pPr>
        <w:tabs>
          <w:tab w:val="right" w:leader="dot" w:pos="9062"/>
        </w:tabs>
      </w:pPr>
      <w:hyperlink w:anchor="_Toc116" w:history="1">
        <w:r>
          <w:rPr>
            <w:rFonts w:ascii="Calibri" w:hAnsi="Calibri" w:eastAsia="Calibri" w:cs="Calibri"/>
            <w:sz w:val="20"/>
            <w:szCs w:val="20"/>
          </w:rPr>
          <w:t>Patient portal</w:t>
        </w:r>
        <w:r>
          <w:tab/>
        </w:r>
        <w:r>
          <w:fldChar w:fldCharType="begin"/>
        </w:r>
        <w:r>
          <w:instrText xml:space="preserve">PAGEREF 116 \h</w:instrText>
        </w:r>
        <w:r>
          <w:fldChar w:fldCharType="end"/>
        </w:r>
      </w:hyperlink>
    </w:p>
    <w:p>
      <w:pPr>
        <w:tabs>
          <w:tab w:val="right" w:leader="dot" w:pos="9062"/>
        </w:tabs>
        <w:ind w:left="200"/>
      </w:pPr>
      <w:hyperlink w:anchor="_Toc117" w:history="1">
        <w:r>
          <w:rPr>
            <w:rFonts w:ascii="Calibri" w:hAnsi="Calibri" w:eastAsia="Calibri" w:cs="Calibri"/>
            <w:sz w:val="20"/>
            <w:szCs w:val="20"/>
          </w:rPr>
          <w:t>Giving a patient access (staff)</w:t>
        </w:r>
        <w:r>
          <w:tab/>
        </w:r>
        <w:r>
          <w:fldChar w:fldCharType="begin"/>
        </w:r>
        <w:r>
          <w:instrText xml:space="preserve">PAGEREF 117 \h</w:instrText>
        </w:r>
        <w:r>
          <w:fldChar w:fldCharType="end"/>
        </w:r>
      </w:hyperlink>
    </w:p>
    <w:p>
      <w:pPr>
        <w:tabs>
          <w:tab w:val="right" w:leader="dot" w:pos="9062"/>
        </w:tabs>
        <w:ind w:left="200"/>
      </w:pPr>
      <w:hyperlink w:anchor="_Toc118" w:history="1">
        <w:r>
          <w:rPr>
            <w:rFonts w:ascii="Calibri" w:hAnsi="Calibri" w:eastAsia="Calibri" w:cs="Calibri"/>
            <w:sz w:val="20"/>
            <w:szCs w:val="20"/>
          </w:rPr>
          <w:t>What patients do</w:t>
        </w:r>
        <w:r>
          <w:tab/>
        </w:r>
        <w:r>
          <w:fldChar w:fldCharType="begin"/>
        </w:r>
        <w:r>
          <w:instrText xml:space="preserve">PAGEREF 118 \h</w:instrText>
        </w:r>
        <w:r>
          <w:fldChar w:fldCharType="end"/>
        </w:r>
      </w:hyperlink>
    </w:p>
    <w:p>
      <w:pPr>
        <w:tabs>
          <w:tab w:val="right" w:leader="dot" w:pos="9062"/>
        </w:tabs>
        <w:ind w:left="200"/>
      </w:pPr>
      <w:hyperlink w:anchor="_Toc119" w:history="1">
        <w:r>
          <w:rPr>
            <w:rFonts w:ascii="Calibri" w:hAnsi="Calibri" w:eastAsia="Calibri" w:cs="Calibri"/>
            <w:sz w:val="20"/>
            <w:szCs w:val="20"/>
          </w:rPr>
          <w:t>Safety</w:t>
        </w:r>
        <w:r>
          <w:tab/>
        </w:r>
        <w:r>
          <w:fldChar w:fldCharType="begin"/>
        </w:r>
        <w:r>
          <w:instrText xml:space="preserve">PAGEREF 119 \h</w:instrText>
        </w:r>
        <w:r>
          <w:fldChar w:fldCharType="end"/>
        </w:r>
      </w:hyperlink>
    </w:p>
    <w:p>
      <w:pPr>
        <w:tabs>
          <w:tab w:val="right" w:leader="dot" w:pos="9062"/>
        </w:tabs>
      </w:pPr>
      <w:hyperlink w:anchor="_Toc120" w:history="1">
        <w:r>
          <w:rPr>
            <w:rFonts w:ascii="Calibri" w:hAnsi="Calibri" w:eastAsia="Calibri" w:cs="Calibri"/>
            <w:sz w:val="20"/>
            <w:szCs w:val="20"/>
          </w:rPr>
          <w:t>SMS messaging</w:t>
        </w:r>
        <w:r>
          <w:tab/>
        </w:r>
        <w:r>
          <w:fldChar w:fldCharType="begin"/>
        </w:r>
        <w:r>
          <w:instrText xml:space="preserve">PAGEREF 120 \h</w:instrText>
        </w:r>
        <w:r>
          <w:fldChar w:fldCharType="end"/>
        </w:r>
      </w:hyperlink>
    </w:p>
    <w:p>
      <w:pPr>
        <w:tabs>
          <w:tab w:val="right" w:leader="dot" w:pos="9062"/>
        </w:tabs>
        <w:ind w:left="200"/>
      </w:pPr>
      <w:hyperlink w:anchor="_Toc121" w:history="1">
        <w:r>
          <w:rPr>
            <w:rFonts w:ascii="Calibri" w:hAnsi="Calibri" w:eastAsia="Calibri" w:cs="Calibri"/>
            <w:sz w:val="20"/>
            <w:szCs w:val="20"/>
          </w:rPr>
          <w:t>Automatic messages</w:t>
        </w:r>
        <w:r>
          <w:tab/>
        </w:r>
        <w:r>
          <w:fldChar w:fldCharType="begin"/>
        </w:r>
        <w:r>
          <w:instrText xml:space="preserve">PAGEREF 121 \h</w:instrText>
        </w:r>
        <w:r>
          <w:fldChar w:fldCharType="end"/>
        </w:r>
      </w:hyperlink>
    </w:p>
    <w:p>
      <w:pPr>
        <w:tabs>
          <w:tab w:val="right" w:leader="dot" w:pos="9062"/>
        </w:tabs>
        <w:ind w:left="200"/>
      </w:pPr>
      <w:hyperlink w:anchor="_Toc122" w:history="1">
        <w:r>
          <w:rPr>
            <w:rFonts w:ascii="Calibri" w:hAnsi="Calibri" w:eastAsia="Calibri" w:cs="Calibri"/>
            <w:sz w:val="20"/>
            <w:szCs w:val="20"/>
          </w:rPr>
          <w:t>Provider</w:t>
        </w:r>
        <w:r>
          <w:tab/>
        </w:r>
        <w:r>
          <w:fldChar w:fldCharType="begin"/>
        </w:r>
        <w:r>
          <w:instrText xml:space="preserve">PAGEREF 122 \h</w:instrText>
        </w:r>
        <w:r>
          <w:fldChar w:fldCharType="end"/>
        </w:r>
      </w:hyperlink>
    </w:p>
    <w:p>
      <w:pPr>
        <w:tabs>
          <w:tab w:val="right" w:leader="dot" w:pos="9062"/>
        </w:tabs>
        <w:ind w:left="200"/>
      </w:pPr>
      <w:hyperlink w:anchor="_Toc123" w:history="1">
        <w:r>
          <w:rPr>
            <w:rFonts w:ascii="Calibri" w:hAnsi="Calibri" w:eastAsia="Calibri" w:cs="Calibri"/>
            <w:sz w:val="20"/>
            <w:szCs w:val="20"/>
          </w:rPr>
          <w:t>SMS log</w:t>
        </w:r>
        <w:r>
          <w:tab/>
        </w:r>
        <w:r>
          <w:fldChar w:fldCharType="begin"/>
        </w:r>
        <w:r>
          <w:instrText xml:space="preserve">PAGEREF 123 \h</w:instrText>
        </w:r>
        <w:r>
          <w:fldChar w:fldCharType="end"/>
        </w:r>
      </w:hyperlink>
    </w:p>
    <w:p>
      <w:pPr>
        <w:tabs>
          <w:tab w:val="right" w:leader="dot" w:pos="9062"/>
        </w:tabs>
      </w:pPr>
      <w:hyperlink w:anchor="_Toc124" w:history="1">
        <w:r>
          <w:rPr>
            <w:rFonts w:ascii="Calibri" w:hAnsi="Calibri" w:eastAsia="Calibri" w:cs="Calibri"/>
            <w:sz w:val="20"/>
            <w:szCs w:val="20"/>
          </w:rPr>
          <w:t>Reports and analytics</w:t>
        </w:r>
        <w:r>
          <w:tab/>
        </w:r>
        <w:r>
          <w:fldChar w:fldCharType="begin"/>
        </w:r>
        <w:r>
          <w:instrText xml:space="preserve">PAGEREF 124 \h</w:instrText>
        </w:r>
        <w:r>
          <w:fldChar w:fldCharType="end"/>
        </w:r>
      </w:hyperlink>
    </w:p>
    <w:p>
      <w:pPr>
        <w:tabs>
          <w:tab w:val="right" w:leader="dot" w:pos="9062"/>
        </w:tabs>
        <w:ind w:left="200"/>
      </w:pPr>
      <w:hyperlink w:anchor="_Toc125" w:history="1">
        <w:r>
          <w:rPr>
            <w:rFonts w:ascii="Calibri" w:hAnsi="Calibri" w:eastAsia="Calibri" w:cs="Calibri"/>
            <w:sz w:val="20"/>
            <w:szCs w:val="20"/>
          </w:rPr>
          <w:t>Available reports</w:t>
        </w:r>
        <w:r>
          <w:tab/>
        </w:r>
        <w:r>
          <w:fldChar w:fldCharType="begin"/>
        </w:r>
        <w:r>
          <w:instrText xml:space="preserve">PAGEREF 125 \h</w:instrText>
        </w:r>
        <w:r>
          <w:fldChar w:fldCharType="end"/>
        </w:r>
      </w:hyperlink>
    </w:p>
    <w:p>
      <w:pPr>
        <w:tabs>
          <w:tab w:val="right" w:leader="dot" w:pos="9062"/>
        </w:tabs>
      </w:pPr>
      <w:hyperlink w:anchor="_Toc126" w:history="1">
        <w:r>
          <w:rPr>
            <w:rFonts w:ascii="Calibri" w:hAnsi="Calibri" w:eastAsia="Calibri" w:cs="Calibri"/>
            <w:sz w:val="20"/>
            <w:szCs w:val="20"/>
          </w:rPr>
          <w:t>First-time setup and hospital settings</w:t>
        </w:r>
        <w:r>
          <w:tab/>
        </w:r>
        <w:r>
          <w:fldChar w:fldCharType="begin"/>
        </w:r>
        <w:r>
          <w:instrText xml:space="preserve">PAGEREF 126 \h</w:instrText>
        </w:r>
        <w:r>
          <w:fldChar w:fldCharType="end"/>
        </w:r>
      </w:hyperlink>
    </w:p>
    <w:p>
      <w:pPr>
        <w:tabs>
          <w:tab w:val="right" w:leader="dot" w:pos="9062"/>
        </w:tabs>
        <w:ind w:left="200"/>
      </w:pPr>
      <w:hyperlink w:anchor="_Toc127" w:history="1">
        <w:r>
          <w:rPr>
            <w:rFonts w:ascii="Calibri" w:hAnsi="Calibri" w:eastAsia="Calibri" w:cs="Calibri"/>
            <w:sz w:val="20"/>
            <w:szCs w:val="20"/>
          </w:rPr>
          <w:t>Setup wizard</w:t>
        </w:r>
        <w:r>
          <w:tab/>
        </w:r>
        <w:r>
          <w:fldChar w:fldCharType="begin"/>
        </w:r>
        <w:r>
          <w:instrText xml:space="preserve">PAGEREF 127 \h</w:instrText>
        </w:r>
        <w:r>
          <w:fldChar w:fldCharType="end"/>
        </w:r>
      </w:hyperlink>
    </w:p>
    <w:p>
      <w:pPr>
        <w:tabs>
          <w:tab w:val="right" w:leader="dot" w:pos="9062"/>
        </w:tabs>
        <w:ind w:left="200"/>
      </w:pPr>
      <w:hyperlink w:anchor="_Toc128" w:history="1">
        <w:r>
          <w:rPr>
            <w:rFonts w:ascii="Calibri" w:hAnsi="Calibri" w:eastAsia="Calibri" w:cs="Calibri"/>
            <w:sz w:val="20"/>
            <w:szCs w:val="20"/>
          </w:rPr>
          <w:t>Hospital Settings tabs</w:t>
        </w:r>
        <w:r>
          <w:tab/>
        </w:r>
        <w:r>
          <w:fldChar w:fldCharType="begin"/>
        </w:r>
        <w:r>
          <w:instrText xml:space="preserve">PAGEREF 128 \h</w:instrText>
        </w:r>
        <w:r>
          <w:fldChar w:fldCharType="end"/>
        </w:r>
      </w:hyperlink>
    </w:p>
    <w:p>
      <w:pPr>
        <w:tabs>
          <w:tab w:val="right" w:leader="dot" w:pos="9062"/>
        </w:tabs>
      </w:pPr>
      <w:hyperlink w:anchor="_Toc129" w:history="1">
        <w:r>
          <w:rPr>
            <w:rFonts w:ascii="Calibri" w:hAnsi="Calibri" w:eastAsia="Calibri" w:cs="Calibri"/>
            <w:sz w:val="20"/>
            <w:szCs w:val="20"/>
          </w:rPr>
          <w:t>Staff, departments, roles and permissions</w:t>
        </w:r>
        <w:r>
          <w:tab/>
        </w:r>
        <w:r>
          <w:fldChar w:fldCharType="begin"/>
        </w:r>
        <w:r>
          <w:instrText xml:space="preserve">PAGEREF 129 \h</w:instrText>
        </w:r>
        <w:r>
          <w:fldChar w:fldCharType="end"/>
        </w:r>
      </w:hyperlink>
    </w:p>
    <w:p>
      <w:pPr>
        <w:tabs>
          <w:tab w:val="right" w:leader="dot" w:pos="9062"/>
        </w:tabs>
        <w:ind w:left="200"/>
      </w:pPr>
      <w:hyperlink w:anchor="_Toc130" w:history="1">
        <w:r>
          <w:rPr>
            <w:rFonts w:ascii="Calibri" w:hAnsi="Calibri" w:eastAsia="Calibri" w:cs="Calibri"/>
            <w:sz w:val="20"/>
            <w:szCs w:val="20"/>
          </w:rPr>
          <w:t>Staff accounts</w:t>
        </w:r>
        <w:r>
          <w:tab/>
        </w:r>
        <w:r>
          <w:fldChar w:fldCharType="begin"/>
        </w:r>
        <w:r>
          <w:instrText xml:space="preserve">PAGEREF 130 \h</w:instrText>
        </w:r>
        <w:r>
          <w:fldChar w:fldCharType="end"/>
        </w:r>
      </w:hyperlink>
    </w:p>
    <w:p>
      <w:pPr>
        <w:tabs>
          <w:tab w:val="right" w:leader="dot" w:pos="9062"/>
        </w:tabs>
        <w:ind w:left="200"/>
      </w:pPr>
      <w:hyperlink w:anchor="_Toc131" w:history="1">
        <w:r>
          <w:rPr>
            <w:rFonts w:ascii="Calibri" w:hAnsi="Calibri" w:eastAsia="Calibri" w:cs="Calibri"/>
            <w:sz w:val="20"/>
            <w:szCs w:val="20"/>
          </w:rPr>
          <w:t>Departments</w:t>
        </w:r>
        <w:r>
          <w:tab/>
        </w:r>
        <w:r>
          <w:fldChar w:fldCharType="begin"/>
        </w:r>
        <w:r>
          <w:instrText xml:space="preserve">PAGEREF 131 \h</w:instrText>
        </w:r>
        <w:r>
          <w:fldChar w:fldCharType="end"/>
        </w:r>
      </w:hyperlink>
    </w:p>
    <w:p>
      <w:pPr>
        <w:tabs>
          <w:tab w:val="right" w:leader="dot" w:pos="9062"/>
        </w:tabs>
        <w:ind w:left="200"/>
      </w:pPr>
      <w:hyperlink w:anchor="_Toc132" w:history="1">
        <w:r>
          <w:rPr>
            <w:rFonts w:ascii="Calibri" w:hAnsi="Calibri" w:eastAsia="Calibri" w:cs="Calibri"/>
            <w:sz w:val="20"/>
            <w:szCs w:val="20"/>
          </w:rPr>
          <w:t>Roles and permissions</w:t>
        </w:r>
        <w:r>
          <w:tab/>
        </w:r>
        <w:r>
          <w:fldChar w:fldCharType="begin"/>
        </w:r>
        <w:r>
          <w:instrText xml:space="preserve">PAGEREF 132 \h</w:instrText>
        </w:r>
        <w:r>
          <w:fldChar w:fldCharType="end"/>
        </w:r>
      </w:hyperlink>
    </w:p>
    <w:p>
      <w:pPr>
        <w:tabs>
          <w:tab w:val="right" w:leader="dot" w:pos="9062"/>
        </w:tabs>
      </w:pPr>
      <w:hyperlink w:anchor="_Toc133" w:history="1">
        <w:r>
          <w:rPr>
            <w:rFonts w:ascii="Calibri" w:hAnsi="Calibri" w:eastAsia="Calibri" w:cs="Calibri"/>
            <w:sz w:val="20"/>
            <w:szCs w:val="20"/>
          </w:rPr>
          <w:t>Clinics, wards, catalogues and insurers</w:t>
        </w:r>
        <w:r>
          <w:tab/>
        </w:r>
        <w:r>
          <w:fldChar w:fldCharType="begin"/>
        </w:r>
        <w:r>
          <w:instrText xml:space="preserve">PAGEREF 133 \h</w:instrText>
        </w:r>
        <w:r>
          <w:fldChar w:fldCharType="end"/>
        </w:r>
      </w:hyperlink>
    </w:p>
    <w:p>
      <w:pPr>
        <w:tabs>
          <w:tab w:val="right" w:leader="dot" w:pos="9062"/>
        </w:tabs>
      </w:pPr>
      <w:hyperlink w:anchor="_Toc134" w:history="1">
        <w:r>
          <w:rPr>
            <w:rFonts w:ascii="Calibri" w:hAnsi="Calibri" w:eastAsia="Calibri" w:cs="Calibri"/>
            <w:sz w:val="20"/>
            <w:szCs w:val="20"/>
          </w:rPr>
          <w:t>Data import from a previous system</w:t>
        </w:r>
        <w:r>
          <w:tab/>
        </w:r>
        <w:r>
          <w:fldChar w:fldCharType="begin"/>
        </w:r>
        <w:r>
          <w:instrText xml:space="preserve">PAGEREF 134 \h</w:instrText>
        </w:r>
        <w:r>
          <w:fldChar w:fldCharType="end"/>
        </w:r>
      </w:hyperlink>
    </w:p>
    <w:p>
      <w:pPr>
        <w:tabs>
          <w:tab w:val="right" w:leader="dot" w:pos="9062"/>
        </w:tabs>
        <w:ind w:left="200"/>
      </w:pPr>
      <w:hyperlink w:anchor="_Toc135" w:history="1">
        <w:r>
          <w:rPr>
            <w:rFonts w:ascii="Calibri" w:hAnsi="Calibri" w:eastAsia="Calibri" w:cs="Calibri"/>
            <w:sz w:val="20"/>
            <w:szCs w:val="20"/>
          </w:rPr>
          <w:t>Import types, in the order to import them</w:t>
        </w:r>
        <w:r>
          <w:tab/>
        </w:r>
        <w:r>
          <w:fldChar w:fldCharType="begin"/>
        </w:r>
        <w:r>
          <w:instrText xml:space="preserve">PAGEREF 135 \h</w:instrText>
        </w:r>
        <w:r>
          <w:fldChar w:fldCharType="end"/>
        </w:r>
      </w:hyperlink>
    </w:p>
    <w:p>
      <w:pPr>
        <w:tabs>
          <w:tab w:val="right" w:leader="dot" w:pos="9062"/>
        </w:tabs>
        <w:ind w:left="200"/>
      </w:pPr>
      <w:hyperlink w:anchor="_Toc136" w:history="1">
        <w:r>
          <w:rPr>
            <w:rFonts w:ascii="Calibri" w:hAnsi="Calibri" w:eastAsia="Calibri" w:cs="Calibri"/>
            <w:sz w:val="20"/>
            <w:szCs w:val="20"/>
          </w:rPr>
          <w:t>How to import</w:t>
        </w:r>
        <w:r>
          <w:tab/>
        </w:r>
        <w:r>
          <w:fldChar w:fldCharType="begin"/>
        </w:r>
        <w:r>
          <w:instrText xml:space="preserve">PAGEREF 136 \h</w:instrText>
        </w:r>
        <w:r>
          <w:fldChar w:fldCharType="end"/>
        </w:r>
      </w:hyperlink>
    </w:p>
    <w:p>
      <w:pPr>
        <w:tabs>
          <w:tab w:val="right" w:leader="dot" w:pos="9062"/>
        </w:tabs>
        <w:ind w:left="200"/>
      </w:pPr>
      <w:hyperlink w:anchor="_Toc137" w:history="1">
        <w:r>
          <w:rPr>
            <w:rFonts w:ascii="Calibri" w:hAnsi="Calibri" w:eastAsia="Calibri" w:cs="Calibri"/>
            <w:sz w:val="20"/>
            <w:szCs w:val="20"/>
          </w:rPr>
          <w:t>Helpful behaviour</w:t>
        </w:r>
        <w:r>
          <w:tab/>
        </w:r>
        <w:r>
          <w:fldChar w:fldCharType="begin"/>
        </w:r>
        <w:r>
          <w:instrText xml:space="preserve">PAGEREF 137 \h</w:instrText>
        </w:r>
        <w:r>
          <w:fldChar w:fldCharType="end"/>
        </w:r>
      </w:hyperlink>
    </w:p>
    <w:p>
      <w:pPr>
        <w:tabs>
          <w:tab w:val="right" w:leader="dot" w:pos="9062"/>
        </w:tabs>
        <w:ind w:left="200"/>
      </w:pPr>
      <w:hyperlink w:anchor="_Toc138" w:history="1">
        <w:r>
          <w:rPr>
            <w:rFonts w:ascii="Calibri" w:hAnsi="Calibri" w:eastAsia="Calibri" w:cs="Calibri"/>
            <w:sz w:val="20"/>
            <w:szCs w:val="20"/>
          </w:rPr>
          <w:t>History</w:t>
        </w:r>
        <w:r>
          <w:tab/>
        </w:r>
        <w:r>
          <w:fldChar w:fldCharType="begin"/>
        </w:r>
        <w:r>
          <w:instrText xml:space="preserve">PAGEREF 138 \h</w:instrText>
        </w:r>
        <w:r>
          <w:fldChar w:fldCharType="end"/>
        </w:r>
      </w:hyperlink>
    </w:p>
    <w:p>
      <w:pPr>
        <w:tabs>
          <w:tab w:val="right" w:leader="dot" w:pos="9062"/>
        </w:tabs>
      </w:pPr>
      <w:hyperlink w:anchor="_Toc139" w:history="1">
        <w:r>
          <w:rPr>
            <w:rFonts w:ascii="Calibri" w:hAnsi="Calibri" w:eastAsia="Calibri" w:cs="Calibri"/>
            <w:sz w:val="20"/>
            <w:szCs w:val="20"/>
          </w:rPr>
          <w:t>Integrations</w:t>
        </w:r>
        <w:r>
          <w:tab/>
        </w:r>
        <w:r>
          <w:fldChar w:fldCharType="begin"/>
        </w:r>
        <w:r>
          <w:instrText xml:space="preserve">PAGEREF 139 \h</w:instrText>
        </w:r>
        <w:r>
          <w:fldChar w:fldCharType="end"/>
        </w:r>
      </w:hyperlink>
    </w:p>
    <w:p>
      <w:pPr>
        <w:tabs>
          <w:tab w:val="right" w:leader="dot" w:pos="9062"/>
        </w:tabs>
        <w:ind w:left="200"/>
      </w:pPr>
      <w:hyperlink w:anchor="_Toc140" w:history="1">
        <w:r>
          <w:rPr>
            <w:rFonts w:ascii="Calibri" w:hAnsi="Calibri" w:eastAsia="Calibri" w:cs="Calibri"/>
            <w:sz w:val="20"/>
            <w:szCs w:val="20"/>
          </w:rPr>
          <w:t>Laboratory analysers</w:t>
        </w:r>
        <w:r>
          <w:tab/>
        </w:r>
        <w:r>
          <w:fldChar w:fldCharType="begin"/>
        </w:r>
        <w:r>
          <w:instrText xml:space="preserve">PAGEREF 140 \h</w:instrText>
        </w:r>
        <w:r>
          <w:fldChar w:fldCharType="end"/>
        </w:r>
      </w:hyperlink>
    </w:p>
    <w:p>
      <w:pPr>
        <w:tabs>
          <w:tab w:val="right" w:leader="dot" w:pos="9062"/>
        </w:tabs>
        <w:ind w:left="200"/>
      </w:pPr>
      <w:hyperlink w:anchor="_Toc141" w:history="1">
        <w:r>
          <w:rPr>
            <w:rFonts w:ascii="Calibri" w:hAnsi="Calibri" w:eastAsia="Calibri" w:cs="Calibri"/>
            <w:sz w:val="20"/>
            <w:szCs w:val="20"/>
          </w:rPr>
          <w:t>PACS — radiology images (DICOM)</w:t>
        </w:r>
        <w:r>
          <w:tab/>
        </w:r>
        <w:r>
          <w:fldChar w:fldCharType="begin"/>
        </w:r>
        <w:r>
          <w:instrText xml:space="preserve">PAGEREF 141 \h</w:instrText>
        </w:r>
        <w:r>
          <w:fldChar w:fldCharType="end"/>
        </w:r>
      </w:hyperlink>
    </w:p>
    <w:p>
      <w:pPr>
        <w:tabs>
          <w:tab w:val="right" w:leader="dot" w:pos="9062"/>
        </w:tabs>
        <w:ind w:left="200"/>
      </w:pPr>
      <w:hyperlink w:anchor="_Toc142" w:history="1">
        <w:r>
          <w:rPr>
            <w:rFonts w:ascii="Calibri" w:hAnsi="Calibri" w:eastAsia="Calibri" w:cs="Calibri"/>
            <w:sz w:val="20"/>
            <w:szCs w:val="20"/>
          </w:rPr>
          <w:t>Online payments — Paystack or Flutterwave</w:t>
        </w:r>
        <w:r>
          <w:tab/>
        </w:r>
        <w:r>
          <w:fldChar w:fldCharType="begin"/>
        </w:r>
        <w:r>
          <w:instrText xml:space="preserve">PAGEREF 142 \h</w:instrText>
        </w:r>
        <w:r>
          <w:fldChar w:fldCharType="end"/>
        </w:r>
      </w:hyperlink>
    </w:p>
    <w:p>
      <w:pPr>
        <w:tabs>
          <w:tab w:val="right" w:leader="dot" w:pos="9062"/>
        </w:tabs>
        <w:ind w:left="200"/>
      </w:pPr>
      <w:hyperlink w:anchor="_Toc143" w:history="1">
        <w:r>
          <w:rPr>
            <w:rFonts w:ascii="Calibri" w:hAnsi="Calibri" w:eastAsia="Calibri" w:cs="Calibri"/>
            <w:sz w:val="20"/>
            <w:szCs w:val="20"/>
          </w:rPr>
          <w:t>NHIA / HMO electronic claims</w:t>
        </w:r>
        <w:r>
          <w:tab/>
        </w:r>
        <w:r>
          <w:fldChar w:fldCharType="begin"/>
        </w:r>
        <w:r>
          <w:instrText xml:space="preserve">PAGEREF 143 \h</w:instrText>
        </w:r>
        <w:r>
          <w:fldChar w:fldCharType="end"/>
        </w:r>
      </w:hyperlink>
    </w:p>
    <w:p>
      <w:pPr>
        <w:tabs>
          <w:tab w:val="right" w:leader="dot" w:pos="9062"/>
        </w:tabs>
        <w:ind w:left="200"/>
      </w:pPr>
      <w:hyperlink w:anchor="_Toc144" w:history="1">
        <w:r>
          <w:rPr>
            <w:rFonts w:ascii="Calibri" w:hAnsi="Calibri" w:eastAsia="Calibri" w:cs="Calibri"/>
            <w:sz w:val="20"/>
            <w:szCs w:val="20"/>
          </w:rPr>
          <w:t>National ID (NIN) verification</w:t>
        </w:r>
        <w:r>
          <w:tab/>
        </w:r>
        <w:r>
          <w:fldChar w:fldCharType="begin"/>
        </w:r>
        <w:r>
          <w:instrText xml:space="preserve">PAGEREF 144 \h</w:instrText>
        </w:r>
        <w:r>
          <w:fldChar w:fldCharType="end"/>
        </w:r>
      </w:hyperlink>
    </w:p>
    <w:p>
      <w:pPr>
        <w:tabs>
          <w:tab w:val="right" w:leader="dot" w:pos="9062"/>
        </w:tabs>
      </w:pPr>
      <w:hyperlink w:anchor="_Toc145" w:history="1">
        <w:r>
          <w:rPr>
            <w:rFonts w:ascii="Calibri" w:hAnsi="Calibri" w:eastAsia="Calibri" w:cs="Calibri"/>
            <w:sz w:val="20"/>
            <w:szCs w:val="20"/>
          </w:rPr>
          <w:t>System health, backups, audit and security</w:t>
        </w:r>
        <w:r>
          <w:tab/>
        </w:r>
        <w:r>
          <w:fldChar w:fldCharType="begin"/>
        </w:r>
        <w:r>
          <w:instrText xml:space="preserve">PAGEREF 145 \h</w:instrText>
        </w:r>
        <w:r>
          <w:fldChar w:fldCharType="end"/>
        </w:r>
      </w:hyperlink>
    </w:p>
    <w:p>
      <w:pPr>
        <w:tabs>
          <w:tab w:val="right" w:leader="dot" w:pos="9062"/>
        </w:tabs>
        <w:ind w:left="200"/>
      </w:pPr>
      <w:hyperlink w:anchor="_Toc146" w:history="1">
        <w:r>
          <w:rPr>
            <w:rFonts w:ascii="Calibri" w:hAnsi="Calibri" w:eastAsia="Calibri" w:cs="Calibri"/>
            <w:sz w:val="20"/>
            <w:szCs w:val="20"/>
          </w:rPr>
          <w:t>System Health &amp; Backups</w:t>
        </w:r>
        <w:r>
          <w:tab/>
        </w:r>
        <w:r>
          <w:fldChar w:fldCharType="begin"/>
        </w:r>
        <w:r>
          <w:instrText xml:space="preserve">PAGEREF 146 \h</w:instrText>
        </w:r>
        <w:r>
          <w:fldChar w:fldCharType="end"/>
        </w:r>
      </w:hyperlink>
    </w:p>
    <w:p>
      <w:pPr>
        <w:tabs>
          <w:tab w:val="right" w:leader="dot" w:pos="9062"/>
        </w:tabs>
        <w:ind w:left="200"/>
      </w:pPr>
      <w:hyperlink w:anchor="_Toc147" w:history="1">
        <w:r>
          <w:rPr>
            <w:rFonts w:ascii="Calibri" w:hAnsi="Calibri" w:eastAsia="Calibri" w:cs="Calibri"/>
            <w:sz w:val="20"/>
            <w:szCs w:val="20"/>
          </w:rPr>
          <w:t>Audit log</w:t>
        </w:r>
        <w:r>
          <w:tab/>
        </w:r>
        <w:r>
          <w:fldChar w:fldCharType="begin"/>
        </w:r>
        <w:r>
          <w:instrText xml:space="preserve">PAGEREF 147 \h</w:instrText>
        </w:r>
        <w:r>
          <w:fldChar w:fldCharType="end"/>
        </w:r>
      </w:hyperlink>
    </w:p>
    <w:p>
      <w:pPr>
        <w:tabs>
          <w:tab w:val="right" w:leader="dot" w:pos="9062"/>
        </w:tabs>
        <w:ind w:left="200"/>
      </w:pPr>
      <w:hyperlink w:anchor="_Toc148" w:history="1">
        <w:r>
          <w:rPr>
            <w:rFonts w:ascii="Calibri" w:hAnsi="Calibri" w:eastAsia="Calibri" w:cs="Calibri"/>
            <w:sz w:val="20"/>
            <w:szCs w:val="20"/>
          </w:rPr>
          <w:t>Security features</w:t>
        </w:r>
        <w:r>
          <w:tab/>
        </w:r>
        <w:r>
          <w:fldChar w:fldCharType="begin"/>
        </w:r>
        <w:r>
          <w:instrText xml:space="preserve">PAGEREF 148 \h</w:instrText>
        </w:r>
        <w:r>
          <w:fldChar w:fldCharType="end"/>
        </w:r>
      </w:hyperlink>
    </w:p>
    <w:p>
      <w:pPr>
        <w:tabs>
          <w:tab w:val="right" w:leader="dot" w:pos="9062"/>
        </w:tabs>
        <w:ind w:left="200"/>
      </w:pPr>
      <w:hyperlink w:anchor="_Toc149" w:history="1">
        <w:r>
          <w:rPr>
            <w:rFonts w:ascii="Calibri" w:hAnsi="Calibri" w:eastAsia="Calibri" w:cs="Calibri"/>
            <w:sz w:val="20"/>
            <w:szCs w:val="20"/>
          </w:rPr>
          <w:t>Protecting patient data</w:t>
        </w:r>
        <w:r>
          <w:tab/>
        </w:r>
        <w:r>
          <w:fldChar w:fldCharType="begin"/>
        </w:r>
        <w:r>
          <w:instrText xml:space="preserve">PAGEREF 149 \h</w:instrText>
        </w:r>
        <w:r>
          <w:fldChar w:fldCharType="end"/>
        </w:r>
      </w:hyperlink>
    </w:p>
    <w:p>
      <w:pPr>
        <w:tabs>
          <w:tab w:val="right" w:leader="dot" w:pos="9062"/>
        </w:tabs>
      </w:pPr>
      <w:hyperlink w:anchor="_Toc150" w:history="1">
        <w:r>
          <w:rPr>
            <w:rFonts w:ascii="Calibri" w:hAnsi="Calibri" w:eastAsia="Calibri" w:cs="Calibri"/>
            <w:sz w:val="20"/>
            <w:szCs w:val="20"/>
          </w:rPr>
          <w:t>Technical reference (IT officer)</w:t>
        </w:r>
        <w:r>
          <w:tab/>
        </w:r>
        <w:r>
          <w:fldChar w:fldCharType="begin"/>
        </w:r>
        <w:r>
          <w:instrText xml:space="preserve">PAGEREF 150 \h</w:instrText>
        </w:r>
        <w:r>
          <w:fldChar w:fldCharType="end"/>
        </w:r>
      </w:hyperlink>
    </w:p>
    <w:p>
      <w:pPr>
        <w:tabs>
          <w:tab w:val="right" w:leader="dot" w:pos="9062"/>
        </w:tabs>
        <w:ind w:left="200"/>
      </w:pPr>
      <w:hyperlink w:anchor="_Toc151" w:history="1">
        <w:r>
          <w:rPr>
            <w:rFonts w:ascii="Calibri" w:hAnsi="Calibri" w:eastAsia="Calibri" w:cs="Calibri"/>
            <w:sz w:val="20"/>
            <w:szCs w:val="20"/>
          </w:rPr>
          <w:t>Platform</w:t>
        </w:r>
        <w:r>
          <w:tab/>
        </w:r>
        <w:r>
          <w:fldChar w:fldCharType="begin"/>
        </w:r>
        <w:r>
          <w:instrText xml:space="preserve">PAGEREF 151 \h</w:instrText>
        </w:r>
        <w:r>
          <w:fldChar w:fldCharType="end"/>
        </w:r>
      </w:hyperlink>
    </w:p>
    <w:p>
      <w:pPr>
        <w:tabs>
          <w:tab w:val="right" w:leader="dot" w:pos="9062"/>
        </w:tabs>
        <w:ind w:left="200"/>
      </w:pPr>
      <w:hyperlink w:anchor="_Toc152" w:history="1">
        <w:r>
          <w:rPr>
            <w:rFonts w:ascii="Calibri" w:hAnsi="Calibri" w:eastAsia="Calibri" w:cs="Calibri"/>
            <w:sz w:val="20"/>
            <w:szCs w:val="20"/>
          </w:rPr>
          <w:t>Installation (summary)</w:t>
        </w:r>
        <w:r>
          <w:tab/>
        </w:r>
        <w:r>
          <w:fldChar w:fldCharType="begin"/>
        </w:r>
        <w:r>
          <w:instrText xml:space="preserve">PAGEREF 152 \h</w:instrText>
        </w:r>
        <w:r>
          <w:fldChar w:fldCharType="end"/>
        </w:r>
      </w:hyperlink>
    </w:p>
    <w:p>
      <w:pPr>
        <w:tabs>
          <w:tab w:val="right" w:leader="dot" w:pos="9062"/>
        </w:tabs>
        <w:ind w:left="200"/>
      </w:pPr>
      <w:hyperlink w:anchor="_Toc153" w:history="1">
        <w:r>
          <w:rPr>
            <w:rFonts w:ascii="Calibri" w:hAnsi="Calibri" w:eastAsia="Calibri" w:cs="Calibri"/>
            <w:sz w:val="20"/>
            <w:szCs w:val="20"/>
          </w:rPr>
          <w:t>Scheduled tasks</w:t>
        </w:r>
        <w:r>
          <w:tab/>
        </w:r>
        <w:r>
          <w:fldChar w:fldCharType="begin"/>
        </w:r>
        <w:r>
          <w:instrText xml:space="preserve">PAGEREF 153 \h</w:instrText>
        </w:r>
        <w:r>
          <w:fldChar w:fldCharType="end"/>
        </w:r>
      </w:hyperlink>
    </w:p>
    <w:p>
      <w:pPr>
        <w:tabs>
          <w:tab w:val="right" w:leader="dot" w:pos="9062"/>
        </w:tabs>
        <w:ind w:left="200"/>
      </w:pPr>
      <w:hyperlink w:anchor="_Toc154" w:history="1">
        <w:r>
          <w:rPr>
            <w:rFonts w:ascii="Calibri" w:hAnsi="Calibri" w:eastAsia="Calibri" w:cs="Calibri"/>
            <w:sz w:val="20"/>
            <w:szCs w:val="20"/>
          </w:rPr>
          <w:t>Commands</w:t>
        </w:r>
        <w:r>
          <w:tab/>
        </w:r>
        <w:r>
          <w:fldChar w:fldCharType="begin"/>
        </w:r>
        <w:r>
          <w:instrText xml:space="preserve">PAGEREF 154 \h</w:instrText>
        </w:r>
        <w:r>
          <w:fldChar w:fldCharType="end"/>
        </w:r>
      </w:hyperlink>
    </w:p>
    <w:p>
      <w:pPr>
        <w:tabs>
          <w:tab w:val="right" w:leader="dot" w:pos="9062"/>
        </w:tabs>
        <w:ind w:left="200"/>
      </w:pPr>
      <w:hyperlink w:anchor="_Toc155" w:history="1">
        <w:r>
          <w:rPr>
            <w:rFonts w:ascii="Calibri" w:hAnsi="Calibri" w:eastAsia="Calibri" w:cs="Calibri"/>
            <w:sz w:val="20"/>
            <w:szCs w:val="20"/>
          </w:rPr>
          <w:t>Updating an installation</w:t>
        </w:r>
        <w:r>
          <w:tab/>
        </w:r>
        <w:r>
          <w:fldChar w:fldCharType="begin"/>
        </w:r>
        <w:r>
          <w:instrText xml:space="preserve">PAGEREF 155 \h</w:instrText>
        </w:r>
        <w:r>
          <w:fldChar w:fldCharType="end"/>
        </w:r>
      </w:hyperlink>
    </w:p>
    <w:p>
      <w:pPr>
        <w:tabs>
          <w:tab w:val="right" w:leader="dot" w:pos="9062"/>
        </w:tabs>
        <w:ind w:left="200"/>
      </w:pPr>
      <w:hyperlink w:anchor="_Toc156" w:history="1">
        <w:r>
          <w:rPr>
            <w:rFonts w:ascii="Calibri" w:hAnsi="Calibri" w:eastAsia="Calibri" w:cs="Calibri"/>
            <w:sz w:val="20"/>
            <w:szCs w:val="20"/>
          </w:rPr>
          <w:t>API endpoints (machine-to-machine)</w:t>
        </w:r>
        <w:r>
          <w:tab/>
        </w:r>
        <w:r>
          <w:fldChar w:fldCharType="begin"/>
        </w:r>
        <w:r>
          <w:instrText xml:space="preserve">PAGEREF 156 \h</w:instrText>
        </w:r>
        <w:r>
          <w:fldChar w:fldCharType="end"/>
        </w:r>
      </w:hyperlink>
    </w:p>
    <w:p>
      <w:pPr>
        <w:tabs>
          <w:tab w:val="right" w:leader="dot" w:pos="9062"/>
        </w:tabs>
        <w:ind w:left="200"/>
      </w:pPr>
      <w:hyperlink w:anchor="_Toc157" w:history="1">
        <w:r>
          <w:rPr>
            <w:rFonts w:ascii="Calibri" w:hAnsi="Calibri" w:eastAsia="Calibri" w:cs="Calibri"/>
            <w:sz w:val="20"/>
            <w:szCs w:val="20"/>
          </w:rPr>
          <w:t>Go-live checklist</w:t>
        </w:r>
        <w:r>
          <w:tab/>
        </w:r>
        <w:r>
          <w:fldChar w:fldCharType="begin"/>
        </w:r>
        <w:r>
          <w:instrText xml:space="preserve">PAGEREF 157 \h</w:instrText>
        </w:r>
        <w:r>
          <w:fldChar w:fldCharType="end"/>
        </w:r>
      </w:hyperlink>
    </w:p>
    <w:p>
      <w:pPr>
        <w:tabs>
          <w:tab w:val="right" w:leader="dot" w:pos="9062"/>
        </w:tabs>
        <w:ind w:left="200"/>
      </w:pPr>
      <w:hyperlink w:anchor="_Toc158" w:history="1">
        <w:r>
          <w:rPr>
            <w:rFonts w:ascii="Calibri" w:hAnsi="Calibri" w:eastAsia="Calibri" w:cs="Calibri"/>
            <w:sz w:val="20"/>
            <w:szCs w:val="20"/>
          </w:rPr>
          <w:t>Troubleshooting</w:t>
        </w:r>
        <w:r>
          <w:tab/>
        </w:r>
        <w:r>
          <w:fldChar w:fldCharType="begin"/>
        </w:r>
        <w:r>
          <w:instrText xml:space="preserve">PAGEREF 158 \h</w:instrText>
        </w:r>
        <w:r>
          <w:fldChar w:fldCharType="end"/>
        </w:r>
      </w:hyperlink>
    </w:p>
    <w:p>
      <w:r>
        <w:fldChar w:fldCharType="end"/>
      </w:r>
    </w:p>
    <w:p>
      <w:pPr>
        <w:sectPr>
          <w:pgSz w:orient="portrait" w:w="11905.511811023622" w:h="16837.79527559055"/>
          <w:pgMar w:top="1417.3228346456694" w:right="1440" w:bottom="1440" w:left="1440" w:header="720" w:footer="720" w:gutter="0"/>
          <w:cols w:num="1" w:space="720"/>
        </w:sectPr>
      </w:pPr>
    </w:p>
    <w:p/>
    <w:p/>
    <w:p/>
    <w:p/>
    <w:p/>
    <w:p/>
    <w:p/>
    <w:p/>
    <w:p>
      <w:pPr>
        <w:jc w:val="center"/>
      </w:pPr>
      <w:r>
        <w:rPr>
          <w:color w:val="7F7F7F"/>
          <w:sz w:val="32"/>
          <w:szCs w:val="32"/>
        </w:rPr>
        <w:t xml:space="preserve">Part A</w:t>
      </w:r>
    </w:p>
    <w:p>
      <w:pPr>
        <w:jc w:val="center"/>
      </w:pPr>
      <w:r>
        <w:rPr>
          <w:color w:val="1F4E79"/>
          <w:sz w:val="60"/>
          <w:szCs w:val="60"/>
          <w:b w:val="1"/>
          <w:bCs w:val="1"/>
        </w:rPr>
        <w:t xml:space="preserve">Getting started</w:t>
      </w:r>
    </w:p>
    <w:p>
      <w:pPr>
        <w:sectPr>
          <w:headerReference w:type="default" r:id="rId8"/>
          <w:footerReference w:type="default" r:id="rId9"/>
          <w:pgSz w:orient="portrait" w:w="11905.511811023622" w:h="16837.79527559055"/>
          <w:pgMar w:top="1440" w:right="1440" w:bottom="1440" w:left="1440" w:header="720" w:footer="720" w:gutter="0"/>
          <w:cols w:num="1" w:space="720"/>
        </w:sectPr>
      </w:pPr>
    </w:p>
    <w:p>
      <w:pPr>
        <w:pStyle w:val="Heading1"/>
      </w:pPr>
      <w:bookmarkStart w:id="1" w:name="_Toc1"/>
      <w:r>
        <w:t>Introduction</w:t>
      </w:r>
      <w:bookmarkEnd w:id="1"/>
    </w:p>
    <w:p>
      <w:pPr>
        <w:pStyle w:val="Heading2"/>
      </w:pPr>
      <w:bookmarkStart w:id="2" w:name="_Toc2"/>
      <w:r>
        <w:t>About this guide</w:t>
      </w:r>
      <w:bookmarkEnd w:id="2"/>
    </w:p>
    <w:p>
      <w:pPr>
        <w:pStyle w:val="body"/>
      </w:pPr>
      <w:r>
        <w:rPr/>
        <w:t xml:space="preserve">This guide explains how to use the General Hospital Potiskum Electronic Medical Records and Hospital Management System ("the EMR"). It is written for everyone who uses the system: records officers, nurses, midwives, doctors, laboratory, radiology and pharmacy staff, cashiers, accountants, storekeepers, managers and system administrators.</w:t>
      </w:r>
    </w:p>
    <w:p>
      <w:pPr>
        <w:spacing w:after="40"/>
        <w:numPr>
          <w:ilvl w:val="0"/>
          <w:numId w:val="6"/>
        </w:numPr>
      </w:pPr>
      <w:r>
        <w:rPr>
          <w:b w:val="1"/>
          <w:bCs w:val="1"/>
        </w:rPr>
        <w:t xml:space="preserve">Part A</w:t>
      </w:r>
      <w:r>
        <w:rPr/>
        <w:t xml:space="preserve"> — getting started, and what each staff role can do.</w:t>
      </w:r>
    </w:p>
    <w:p>
      <w:pPr>
        <w:spacing w:after="40"/>
        <w:numPr>
          <w:ilvl w:val="0"/>
          <w:numId w:val="6"/>
        </w:numPr>
      </w:pPr>
      <w:r>
        <w:rPr>
          <w:b w:val="1"/>
          <w:bCs w:val="1"/>
        </w:rPr>
        <w:t xml:space="preserve">Part B</w:t>
      </w:r>
      <w:r>
        <w:rPr/>
        <w:t xml:space="preserve"> — one chapter per module, with step-by-step instructions for everyday tasks.</w:t>
      </w:r>
    </w:p>
    <w:p>
      <w:pPr>
        <w:spacing w:after="40"/>
        <w:numPr>
          <w:ilvl w:val="0"/>
          <w:numId w:val="6"/>
        </w:numPr>
      </w:pPr>
      <w:r>
        <w:rPr>
          <w:b w:val="1"/>
          <w:bCs w:val="1"/>
        </w:rPr>
        <w:t xml:space="preserve">Part C</w:t>
      </w:r>
      <w:r>
        <w:rPr/>
        <w:t xml:space="preserve"> — administration: settings, staff and roles, catalogues, data import, integrations, backups and security.</w:t>
      </w:r>
    </w:p>
    <w:p>
      <w:pPr>
        <w:spacing w:after="40"/>
        <w:numPr>
          <w:ilvl w:val="0"/>
          <w:numId w:val="6"/>
        </w:numPr>
      </w:pPr>
      <w:r>
        <w:rPr>
          <w:b w:val="1"/>
          <w:bCs w:val="1"/>
        </w:rPr>
        <w:t xml:space="preserve">Part D</w:t>
      </w:r>
      <w:r>
        <w:rPr/>
        <w:t xml:space="preserve"> — technical information for the IT officer: installation, scheduled tasks, commands and the API.</w:t>
      </w:r>
    </w:p>
    <w:p>
      <w:pPr>
        <w:pStyle w:val="note"/>
      </w:pPr>
      <w:r>
        <w:rPr/>
        <w:t xml:space="preserve">Screens show only what your role allows. If a button described here is missing on your screen, your role does not include that permission; ask the system administrator.</w:t>
      </w:r>
    </w:p>
    <w:p>
      <w:pPr>
        <w:pStyle w:val="Heading2"/>
      </w:pPr>
      <w:bookmarkStart w:id="3" w:name="_Toc3"/>
      <w:r>
        <w:t>What the system covers</w:t>
      </w:r>
      <w:bookmarkEnd w:id="3"/>
    </w:p>
    <w:p>
      <w:pPr>
        <w:pStyle w:val="body"/>
      </w:pPr>
      <w:r>
        <w:rPr/>
        <w:t xml:space="preserve">The EMR follows the patient from the front desk to discharge, and runs the hospital's supporting services:</w:t>
      </w:r>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Area</w:t>
            </w:r>
          </w:p>
        </w:tc>
        <w:tc>
          <w:tcPr>
            <w:tcW w:w="4535" w:type="dxa"/>
            <w:shd w:val="clear" w:fill="DCE6F2"/>
            <w:noWrap/>
          </w:tcPr>
          <w:p>
            <w:pPr>
              <w:spacing w:after="0"/>
            </w:pPr>
            <w:r>
              <w:rPr>
                <w:sz w:val="20"/>
                <w:szCs w:val="20"/>
                <w:b w:val="1"/>
                <w:bCs w:val="1"/>
              </w:rPr>
              <w:t xml:space="preserve">What it does</w:t>
            </w:r>
          </w:p>
        </w:tc>
      </w:tr>
      <w:tr>
        <w:trPr>
          <w:cantSplit w:val="1"/>
        </w:trPr>
        <w:tc>
          <w:tcPr>
            <w:tcW w:w="4535" w:type="dxa"/>
            <w:noWrap/>
          </w:tcPr>
          <w:p>
            <w:pPr>
              <w:spacing w:after="0"/>
            </w:pPr>
            <w:r>
              <w:rPr>
                <w:sz w:val="20"/>
                <w:szCs w:val="20"/>
              </w:rPr>
              <w:t xml:space="preserve">Front desk</w:t>
            </w:r>
          </w:p>
        </w:tc>
        <w:tc>
          <w:tcPr>
            <w:tcW w:w="4535" w:type="dxa"/>
            <w:noWrap/>
          </w:tcPr>
          <w:p>
            <w:pPr>
              <w:spacing w:after="0"/>
            </w:pPr>
            <w:r>
              <w:rPr>
                <w:sz w:val="20"/>
                <w:szCs w:val="20"/>
              </w:rPr>
              <w:t xml:space="preserve">Patient registration, hospital cards, appointments, check-in and clinic queues, online appointment requests</w:t>
            </w:r>
          </w:p>
        </w:tc>
      </w:tr>
      <w:tr>
        <w:trPr>
          <w:cantSplit w:val="1"/>
        </w:trPr>
        <w:tc>
          <w:tcPr>
            <w:tcW w:w="4535" w:type="dxa"/>
            <w:noWrap/>
          </w:tcPr>
          <w:p>
            <w:pPr>
              <w:spacing w:after="0"/>
            </w:pPr>
            <w:r>
              <w:rPr>
                <w:sz w:val="20"/>
                <w:szCs w:val="20"/>
              </w:rPr>
              <w:t xml:space="preserve">Clinical care</w:t>
            </w:r>
          </w:p>
        </w:tc>
        <w:tc>
          <w:tcPr>
            <w:tcW w:w="4535" w:type="dxa"/>
            <w:noWrap/>
          </w:tcPr>
          <w:p>
            <w:pPr>
              <w:spacing w:after="0"/>
            </w:pPr>
            <w:r>
              <w:rPr>
                <w:sz w:val="20"/>
                <w:szCs w:val="20"/>
              </w:rPr>
              <w:t xml:space="preserve">Triage and vital signs with early-warning scores, consultations, ICD-10 diagnoses, prescriptions, lab and imaging orders</w:t>
            </w:r>
          </w:p>
        </w:tc>
      </w:tr>
      <w:tr>
        <w:trPr>
          <w:cantSplit w:val="1"/>
        </w:trPr>
        <w:tc>
          <w:tcPr>
            <w:tcW w:w="4535" w:type="dxa"/>
            <w:noWrap/>
          </w:tcPr>
          <w:p>
            <w:pPr>
              <w:spacing w:after="0"/>
            </w:pPr>
            <w:r>
              <w:rPr>
                <w:sz w:val="20"/>
                <w:szCs w:val="20"/>
              </w:rPr>
              <w:t xml:space="preserve">Diagnostics</w:t>
            </w:r>
          </w:p>
        </w:tc>
        <w:tc>
          <w:tcPr>
            <w:tcW w:w="4535" w:type="dxa"/>
            <w:noWrap/>
          </w:tcPr>
          <w:p>
            <w:pPr>
              <w:spacing w:after="0"/>
            </w:pPr>
            <w:r>
              <w:rPr>
                <w:sz w:val="20"/>
                <w:szCs w:val="20"/>
              </w:rPr>
              <w:t xml:space="preserve">Laboratory (sample collection, results, two-person verification, analyser link) and radiology (scheduling, images, reports, PACS link)</w:t>
            </w:r>
          </w:p>
        </w:tc>
      </w:tr>
      <w:tr>
        <w:trPr>
          <w:cantSplit w:val="1"/>
        </w:trPr>
        <w:tc>
          <w:tcPr>
            <w:tcW w:w="4535" w:type="dxa"/>
            <w:noWrap/>
          </w:tcPr>
          <w:p>
            <w:pPr>
              <w:spacing w:after="0"/>
            </w:pPr>
            <w:r>
              <w:rPr>
                <w:sz w:val="20"/>
                <w:szCs w:val="20"/>
              </w:rPr>
              <w:t xml:space="preserve">Pharmacy</w:t>
            </w:r>
          </w:p>
        </w:tc>
        <w:tc>
          <w:tcPr>
            <w:tcW w:w="4535" w:type="dxa"/>
            <w:noWrap/>
          </w:tcPr>
          <w:p>
            <w:pPr>
              <w:spacing w:after="0"/>
            </w:pPr>
            <w:r>
              <w:rPr>
                <w:sz w:val="20"/>
                <w:szCs w:val="20"/>
              </w:rPr>
              <w:t xml:space="preserve">Dispensing (earliest expiry first), drug stock by batch, receiving, adjustments, reorder alerts, optional pay-first</w:t>
            </w:r>
          </w:p>
        </w:tc>
      </w:tr>
      <w:tr>
        <w:trPr>
          <w:cantSplit w:val="1"/>
        </w:trPr>
        <w:tc>
          <w:tcPr>
            <w:tcW w:w="4535" w:type="dxa"/>
            <w:noWrap/>
          </w:tcPr>
          <w:p>
            <w:pPr>
              <w:spacing w:after="0"/>
            </w:pPr>
            <w:r>
              <w:rPr>
                <w:sz w:val="20"/>
                <w:szCs w:val="20"/>
              </w:rPr>
              <w:t xml:space="preserve">Inpatients</w:t>
            </w:r>
          </w:p>
        </w:tc>
        <w:tc>
          <w:tcPr>
            <w:tcW w:w="4535" w:type="dxa"/>
            <w:noWrap/>
          </w:tcPr>
          <w:p>
            <w:pPr>
              <w:spacing w:after="0"/>
            </w:pPr>
            <w:r>
              <w:rPr>
                <w:sz w:val="20"/>
                <w:szCs w:val="20"/>
              </w:rPr>
              <w:t xml:space="preserve">Wards and beds, admission, transfer, discharge summary, drug chart, ward notes, daily bed charges</w:t>
            </w:r>
          </w:p>
        </w:tc>
      </w:tr>
      <w:tr>
        <w:trPr>
          <w:cantSplit w:val="1"/>
        </w:trPr>
        <w:tc>
          <w:tcPr>
            <w:tcW w:w="4535" w:type="dxa"/>
            <w:noWrap/>
          </w:tcPr>
          <w:p>
            <w:pPr>
              <w:spacing w:after="0"/>
            </w:pPr>
            <w:r>
              <w:rPr>
                <w:sz w:val="20"/>
                <w:szCs w:val="20"/>
              </w:rPr>
              <w:t xml:space="preserve">Maternity and child health</w:t>
            </w:r>
          </w:p>
        </w:tc>
        <w:tc>
          <w:tcPr>
            <w:tcW w:w="4535" w:type="dxa"/>
            <w:noWrap/>
          </w:tcPr>
          <w:p>
            <w:pPr>
              <w:spacing w:after="0"/>
            </w:pPr>
            <w:r>
              <w:rPr>
                <w:sz w:val="20"/>
                <w:szCs w:val="20"/>
              </w:rPr>
              <w:t xml:space="preserve">Antenatal care, partograph, delivery and baby registration, postnatal care, immunization and defaulter tracing</w:t>
            </w:r>
          </w:p>
        </w:tc>
      </w:tr>
      <w:tr>
        <w:trPr>
          <w:cantSplit w:val="1"/>
        </w:trPr>
        <w:tc>
          <w:tcPr>
            <w:tcW w:w="4535" w:type="dxa"/>
            <w:noWrap/>
          </w:tcPr>
          <w:p>
            <w:pPr>
              <w:spacing w:after="0"/>
            </w:pPr>
            <w:r>
              <w:rPr>
                <w:sz w:val="20"/>
                <w:szCs w:val="20"/>
              </w:rPr>
              <w:t xml:space="preserve">Theatre</w:t>
            </w:r>
          </w:p>
        </w:tc>
        <w:tc>
          <w:tcPr>
            <w:tcW w:w="4535" w:type="dxa"/>
            <w:noWrap/>
          </w:tcPr>
          <w:p>
            <w:pPr>
              <w:spacing w:after="0"/>
            </w:pPr>
            <w:r>
              <w:rPr>
                <w:sz w:val="20"/>
                <w:szCs w:val="20"/>
              </w:rPr>
              <w:t xml:space="preserve">Booking, pre-operative assessment, WHO surgical safety checklist, anaesthesia record, operation notes</w:t>
            </w:r>
          </w:p>
        </w:tc>
      </w:tr>
      <w:tr>
        <w:trPr>
          <w:cantSplit w:val="1"/>
        </w:trPr>
        <w:tc>
          <w:tcPr>
            <w:tcW w:w="4535" w:type="dxa"/>
            <w:noWrap/>
          </w:tcPr>
          <w:p>
            <w:pPr>
              <w:spacing w:after="0"/>
            </w:pPr>
            <w:r>
              <w:rPr>
                <w:sz w:val="20"/>
                <w:szCs w:val="20"/>
              </w:rPr>
              <w:t xml:space="preserve">Specialty clinics</w:t>
            </w:r>
          </w:p>
        </w:tc>
        <w:tc>
          <w:tcPr>
            <w:tcW w:w="4535" w:type="dxa"/>
            <w:noWrap/>
          </w:tcPr>
          <w:p>
            <w:pPr>
              <w:spacing w:after="0"/>
            </w:pPr>
            <w:r>
              <w:rPr>
                <w:sz w:val="20"/>
                <w:szCs w:val="20"/>
              </w:rPr>
              <w:t xml:space="preserve">Dental chart, eye examinations and spectacle prescriptions, physiotherapy courses</w:t>
            </w:r>
          </w:p>
        </w:tc>
      </w:tr>
      <w:tr>
        <w:trPr>
          <w:cantSplit w:val="1"/>
        </w:trPr>
        <w:tc>
          <w:tcPr>
            <w:tcW w:w="4535" w:type="dxa"/>
            <w:noWrap/>
          </w:tcPr>
          <w:p>
            <w:pPr>
              <w:spacing w:after="0"/>
            </w:pPr>
            <w:r>
              <w:rPr>
                <w:sz w:val="20"/>
                <w:szCs w:val="20"/>
              </w:rPr>
              <w:t xml:space="preserve">Finance</w:t>
            </w:r>
          </w:p>
        </w:tc>
        <w:tc>
          <w:tcPr>
            <w:tcW w:w="4535" w:type="dxa"/>
            <w:noWrap/>
          </w:tcPr>
          <w:p>
            <w:pPr>
              <w:spacing w:after="0"/>
            </w:pPr>
            <w:r>
              <w:rPr>
                <w:sz w:val="20"/>
                <w:szCs w:val="20"/>
              </w:rPr>
              <w:t xml:space="preserve">Price list (standard and per insurer), billing, cashier and receipts, deposits, discounts, HMO/NHIA claims with PA codes, online payments</w:t>
            </w:r>
          </w:p>
        </w:tc>
      </w:tr>
      <w:tr>
        <w:trPr>
          <w:cantSplit w:val="1"/>
        </w:trPr>
        <w:tc>
          <w:tcPr>
            <w:tcW w:w="4535" w:type="dxa"/>
            <w:noWrap/>
          </w:tcPr>
          <w:p>
            <w:pPr>
              <w:spacing w:after="0"/>
            </w:pPr>
            <w:r>
              <w:rPr>
                <w:sz w:val="20"/>
                <w:szCs w:val="20"/>
              </w:rPr>
              <w:t xml:space="preserve">Stores</w:t>
            </w:r>
          </w:p>
        </w:tc>
        <w:tc>
          <w:tcPr>
            <w:tcW w:w="4535" w:type="dxa"/>
            <w:noWrap/>
          </w:tcPr>
          <w:p>
            <w:pPr>
              <w:spacing w:after="0"/>
            </w:pPr>
            <w:r>
              <w:rPr>
                <w:sz w:val="20"/>
                <w:szCs w:val="20"/>
              </w:rPr>
              <w:t xml:space="preserve">General store, requisitions, purchase orders, deliveries and supplier invoices</w:t>
            </w:r>
          </w:p>
        </w:tc>
      </w:tr>
      <w:tr>
        <w:trPr>
          <w:cantSplit w:val="1"/>
        </w:trPr>
        <w:tc>
          <w:tcPr>
            <w:tcW w:w="4535" w:type="dxa"/>
            <w:noWrap/>
          </w:tcPr>
          <w:p>
            <w:pPr>
              <w:spacing w:after="0"/>
            </w:pPr>
            <w:r>
              <w:rPr>
                <w:sz w:val="20"/>
                <w:szCs w:val="20"/>
              </w:rPr>
              <w:t xml:space="preserve">Patients</w:t>
            </w:r>
          </w:p>
        </w:tc>
        <w:tc>
          <w:tcPr>
            <w:tcW w:w="4535" w:type="dxa"/>
            <w:noWrap/>
          </w:tcPr>
          <w:p>
            <w:pPr>
              <w:spacing w:after="0"/>
            </w:pPr>
            <w:r>
              <w:rPr>
                <w:sz w:val="20"/>
                <w:szCs w:val="20"/>
              </w:rPr>
              <w:t xml:space="preserve">Patient portal: appointments, released results, bills and online payment, immunization card</w:t>
            </w:r>
          </w:p>
        </w:tc>
      </w:tr>
      <w:tr>
        <w:trPr>
          <w:cantSplit w:val="1"/>
        </w:trPr>
        <w:tc>
          <w:tcPr>
            <w:tcW w:w="4535" w:type="dxa"/>
            <w:noWrap/>
          </w:tcPr>
          <w:p>
            <w:pPr>
              <w:spacing w:after="0"/>
            </w:pPr>
            <w:r>
              <w:rPr>
                <w:sz w:val="20"/>
                <w:szCs w:val="20"/>
              </w:rPr>
              <w:t xml:space="preserve">Communication</w:t>
            </w:r>
          </w:p>
        </w:tc>
        <w:tc>
          <w:tcPr>
            <w:tcW w:w="4535" w:type="dxa"/>
            <w:noWrap/>
          </w:tcPr>
          <w:p>
            <w:pPr>
              <w:spacing w:after="0"/>
            </w:pPr>
            <w:r>
              <w:rPr>
                <w:sz w:val="20"/>
                <w:szCs w:val="20"/>
              </w:rPr>
              <w:t xml:space="preserve">SMS reminders and "results ready" messages</w:t>
            </w:r>
          </w:p>
        </w:tc>
      </w:tr>
      <w:tr>
        <w:trPr>
          <w:cantSplit w:val="1"/>
        </w:trPr>
        <w:tc>
          <w:tcPr>
            <w:tcW w:w="4535" w:type="dxa"/>
            <w:noWrap/>
          </w:tcPr>
          <w:p>
            <w:pPr>
              <w:spacing w:after="0"/>
            </w:pPr>
            <w:r>
              <w:rPr>
                <w:sz w:val="20"/>
                <w:szCs w:val="20"/>
              </w:rPr>
              <w:t xml:space="preserve">Management</w:t>
            </w:r>
          </w:p>
        </w:tc>
        <w:tc>
          <w:tcPr>
            <w:tcW w:w="4535" w:type="dxa"/>
            <w:noWrap/>
          </w:tcPr>
          <w:p>
            <w:pPr>
              <w:spacing w:after="0"/>
            </w:pPr>
            <w:r>
              <w:rPr>
                <w:sz w:val="20"/>
                <w:szCs w:val="20"/>
              </w:rPr>
              <w:t xml:space="preserve">Reports and analytics, audit trail, backups, system health, data import from old systems, integrations</w:t>
            </w:r>
          </w:p>
        </w:tc>
      </w:tr>
    </w:tbl>
    <w:p/>
    <w:p>
      <w:pPr>
        <w:pStyle w:val="Heading2"/>
      </w:pPr>
      <w:bookmarkStart w:id="4" w:name="_Toc4"/>
      <w:r>
        <w:t>Words used in this guide</w:t>
      </w:r>
      <w:bookmarkEnd w:id="4"/>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Term</w:t>
            </w:r>
          </w:p>
        </w:tc>
        <w:tc>
          <w:tcPr>
            <w:tcW w:w="4535" w:type="dxa"/>
            <w:shd w:val="clear" w:fill="DCE6F2"/>
            <w:noWrap/>
          </w:tcPr>
          <w:p>
            <w:pPr>
              <w:spacing w:after="0"/>
            </w:pPr>
            <w:r>
              <w:rPr>
                <w:sz w:val="20"/>
                <w:szCs w:val="20"/>
                <w:b w:val="1"/>
                <w:bCs w:val="1"/>
              </w:rPr>
              <w:t xml:space="preserve">Meaning</w:t>
            </w:r>
          </w:p>
        </w:tc>
      </w:tr>
      <w:tr>
        <w:trPr>
          <w:cantSplit w:val="1"/>
        </w:trPr>
        <w:tc>
          <w:tcPr>
            <w:tcW w:w="4535" w:type="dxa"/>
            <w:noWrap/>
          </w:tcPr>
          <w:p>
            <w:pPr>
              <w:spacing w:after="0"/>
            </w:pPr>
            <w:r>
              <w:rPr>
                <w:sz w:val="20"/>
                <w:szCs w:val="20"/>
              </w:rPr>
              <w:t xml:space="preserve">Hospital number</w:t>
            </w:r>
          </w:p>
        </w:tc>
        <w:tc>
          <w:tcPr>
            <w:tcW w:w="4535" w:type="dxa"/>
            <w:noWrap/>
          </w:tcPr>
          <w:p>
            <w:pPr>
              <w:spacing w:after="0"/>
            </w:pPr>
            <w:r>
              <w:rPr>
                <w:sz w:val="20"/>
                <w:szCs w:val="20"/>
              </w:rPr>
              <w:t xml:space="preserve">The patient's unique number, e.g. PT-000123. Printed on the hospital card.</w:t>
            </w:r>
          </w:p>
        </w:tc>
      </w:tr>
      <w:tr>
        <w:trPr>
          <w:cantSplit w:val="1"/>
        </w:trPr>
        <w:tc>
          <w:tcPr>
            <w:tcW w:w="4535" w:type="dxa"/>
            <w:noWrap/>
          </w:tcPr>
          <w:p>
            <w:pPr>
              <w:spacing w:after="0"/>
            </w:pPr>
            <w:r>
              <w:rPr>
                <w:sz w:val="20"/>
                <w:szCs w:val="20"/>
              </w:rPr>
              <w:t xml:space="preserve">Visit</w:t>
            </w:r>
          </w:p>
        </w:tc>
        <w:tc>
          <w:tcPr>
            <w:tcW w:w="4535" w:type="dxa"/>
            <w:noWrap/>
          </w:tcPr>
          <w:p>
            <w:pPr>
              <w:spacing w:after="0"/>
            </w:pPr>
            <w:r>
              <w:rPr>
                <w:sz w:val="20"/>
                <w:szCs w:val="20"/>
              </w:rPr>
              <w:t xml:space="preserve">One attendance, from check-in until the consultation is signed or the patient leaves.</w:t>
            </w:r>
          </w:p>
        </w:tc>
      </w:tr>
      <w:tr>
        <w:trPr>
          <w:cantSplit w:val="1"/>
        </w:trPr>
        <w:tc>
          <w:tcPr>
            <w:tcW w:w="4535" w:type="dxa"/>
            <w:noWrap/>
          </w:tcPr>
          <w:p>
            <w:pPr>
              <w:spacing w:after="0"/>
            </w:pPr>
            <w:r>
              <w:rPr>
                <w:sz w:val="20"/>
                <w:szCs w:val="20"/>
              </w:rPr>
              <w:t xml:space="preserve">Order</w:t>
            </w:r>
          </w:p>
        </w:tc>
        <w:tc>
          <w:tcPr>
            <w:tcW w:w="4535" w:type="dxa"/>
            <w:noWrap/>
          </w:tcPr>
          <w:p>
            <w:pPr>
              <w:spacing w:after="0"/>
            </w:pPr>
            <w:r>
              <w:rPr>
                <w:sz w:val="20"/>
                <w:szCs w:val="20"/>
              </w:rPr>
              <w:t xml:space="preserve">A request for a lab test, imaging examination or medicine.</w:t>
            </w:r>
          </w:p>
        </w:tc>
      </w:tr>
      <w:tr>
        <w:trPr>
          <w:cantSplit w:val="1"/>
        </w:trPr>
        <w:tc>
          <w:tcPr>
            <w:tcW w:w="4535" w:type="dxa"/>
            <w:noWrap/>
          </w:tcPr>
          <w:p>
            <w:pPr>
              <w:spacing w:after="0"/>
            </w:pPr>
            <w:r>
              <w:rPr>
                <w:sz w:val="20"/>
                <w:szCs w:val="20"/>
              </w:rPr>
              <w:t xml:space="preserve">Verify / release</w:t>
            </w:r>
          </w:p>
        </w:tc>
        <w:tc>
          <w:tcPr>
            <w:tcW w:w="4535" w:type="dxa"/>
            <w:noWrap/>
          </w:tcPr>
          <w:p>
            <w:pPr>
              <w:spacing w:after="0"/>
            </w:pPr>
            <w:r>
              <w:rPr>
                <w:sz w:val="20"/>
                <w:szCs w:val="20"/>
              </w:rPr>
              <w:t xml:space="preserve">Lab results and imaging reports are only visible to doctors (and patients) after a second person verifies them or the radiologist signs.</w:t>
            </w:r>
          </w:p>
        </w:tc>
      </w:tr>
      <w:tr>
        <w:trPr>
          <w:cantSplit w:val="1"/>
        </w:trPr>
        <w:tc>
          <w:tcPr>
            <w:tcW w:w="4535" w:type="dxa"/>
            <w:noWrap/>
          </w:tcPr>
          <w:p>
            <w:pPr>
              <w:spacing w:after="0"/>
            </w:pPr>
            <w:r>
              <w:rPr>
                <w:sz w:val="20"/>
                <w:szCs w:val="20"/>
              </w:rPr>
              <w:t xml:space="preserve">Bill item</w:t>
            </w:r>
          </w:p>
        </w:tc>
        <w:tc>
          <w:tcPr>
            <w:tcW w:w="4535" w:type="dxa"/>
            <w:noWrap/>
          </w:tcPr>
          <w:p>
            <w:pPr>
              <w:spacing w:after="0"/>
            </w:pPr>
            <w:r>
              <w:rPr>
                <w:sz w:val="20"/>
                <w:szCs w:val="20"/>
              </w:rPr>
              <w:t xml:space="preserve">One charge on a patient's account (e.g. a consultation fee or a test).</w:t>
            </w:r>
          </w:p>
        </w:tc>
      </w:tr>
      <w:tr>
        <w:trPr>
          <w:cantSplit w:val="1"/>
        </w:trPr>
        <w:tc>
          <w:tcPr>
            <w:tcW w:w="4535" w:type="dxa"/>
            <w:noWrap/>
          </w:tcPr>
          <w:p>
            <w:pPr>
              <w:spacing w:after="0"/>
            </w:pPr>
            <w:r>
              <w:rPr>
                <w:sz w:val="20"/>
                <w:szCs w:val="20"/>
              </w:rPr>
              <w:t xml:space="preserve">PA code</w:t>
            </w:r>
          </w:p>
        </w:tc>
        <w:tc>
          <w:tcPr>
            <w:tcW w:w="4535" w:type="dxa"/>
            <w:noWrap/>
          </w:tcPr>
          <w:p>
            <w:pPr>
              <w:spacing w:after="0"/>
            </w:pPr>
            <w:r>
              <w:rPr>
                <w:sz w:val="20"/>
                <w:szCs w:val="20"/>
              </w:rPr>
              <w:t xml:space="preserve">Pre-authorisation code issued by an HMO before a service is claimed.</w:t>
            </w:r>
          </w:p>
        </w:tc>
      </w:tr>
      <w:tr>
        <w:trPr>
          <w:cantSplit w:val="1"/>
        </w:trPr>
        <w:tc>
          <w:tcPr>
            <w:tcW w:w="4535" w:type="dxa"/>
            <w:noWrap/>
          </w:tcPr>
          <w:p>
            <w:pPr>
              <w:spacing w:after="0"/>
            </w:pPr>
            <w:r>
              <w:rPr>
                <w:sz w:val="20"/>
                <w:szCs w:val="20"/>
              </w:rPr>
              <w:t xml:space="preserve">Role</w:t>
            </w:r>
          </w:p>
        </w:tc>
        <w:tc>
          <w:tcPr>
            <w:tcW w:w="4535" w:type="dxa"/>
            <w:noWrap/>
          </w:tcPr>
          <w:p>
            <w:pPr>
              <w:spacing w:after="0"/>
            </w:pPr>
            <w:r>
              <w:rPr>
                <w:sz w:val="20"/>
                <w:szCs w:val="20"/>
              </w:rPr>
              <w:t xml:space="preserve">A set of permissions (e.g. Nurse, Cashier). A staff member can have more than one role.</w:t>
            </w:r>
          </w:p>
        </w:tc>
      </w:tr>
    </w:tbl>
    <w:p/>
    <w:p>
      <w:pPr>
        <w:sectPr>
          <w:headerReference w:type="default" r:id="rId10"/>
          <w:footerReference w:type="default" r:id="rId11"/>
          <w:pgSz w:orient="portrait" w:w="11905.511811023622" w:h="16837.79527559055"/>
          <w:pgMar w:top="1440" w:right="1440" w:bottom="1440" w:left="1440" w:header="720" w:footer="720" w:gutter="0"/>
          <w:cols w:num="1" w:space="720"/>
        </w:sectPr>
      </w:pPr>
    </w:p>
    <w:p>
      <w:pPr>
        <w:pStyle w:val="Heading1"/>
      </w:pPr>
      <w:bookmarkStart w:id="5" w:name="_Toc5"/>
      <w:r>
        <w:t>Getting started</w:t>
      </w:r>
      <w:bookmarkEnd w:id="5"/>
    </w:p>
    <w:p>
      <w:pPr>
        <w:pStyle w:val="Heading2"/>
      </w:pPr>
      <w:bookmarkStart w:id="6" w:name="_Toc6"/>
      <w:r>
        <w:t>Signing in</w:t>
      </w:r>
      <w:bookmarkEnd w:id="6"/>
    </w:p>
    <w:p>
      <w:pPr>
        <w:ind w:left="360" w:right="0" w:firstLine="0" w:hanging="300"/>
        <w:spacing w:after="40"/>
      </w:pPr>
      <w:r>
        <w:rPr>
          <w:color w:val="1F4E79"/>
          <w:b w:val="1"/>
          <w:bCs w:val="1"/>
        </w:rPr>
        <w:t xml:space="preserve">1.  </w:t>
      </w:r>
      <w:r>
        <w:rPr/>
        <w:t xml:space="preserve">Open the EMR address in a web browser (Chrome, Edge or Firefox). Your IT officer will give you the address.</w:t>
      </w:r>
    </w:p>
    <w:p>
      <w:pPr>
        <w:ind w:left="360" w:right="0" w:firstLine="0" w:hanging="300"/>
        <w:spacing w:after="40"/>
      </w:pPr>
      <w:r>
        <w:rPr>
          <w:color w:val="1F4E79"/>
          <w:b w:val="1"/>
          <w:bCs w:val="1"/>
        </w:rPr>
        <w:t xml:space="preserve">2.  </w:t>
      </w:r>
      <w:r>
        <w:rPr/>
        <w:t xml:space="preserve">Enter your </w:t>
      </w:r>
      <w:r>
        <w:rPr>
          <w:b w:val="1"/>
          <w:bCs w:val="1"/>
        </w:rPr>
        <w:t xml:space="preserve">username</w:t>
      </w:r>
      <w:r>
        <w:rPr/>
        <w:t xml:space="preserve"> (or email) and </w:t>
      </w:r>
      <w:r>
        <w:rPr>
          <w:b w:val="1"/>
          <w:bCs w:val="1"/>
        </w:rPr>
        <w:t xml:space="preserve">password</w:t>
      </w:r>
      <w:r>
        <w:rPr/>
        <w:t xml:space="preserve">, then select </w:t>
      </w:r>
      <w:r>
        <w:rPr>
          <w:b w:val="1"/>
          <w:bCs w:val="1"/>
        </w:rPr>
        <w:t xml:space="preserve">Sign in</w:t>
      </w:r>
      <w:r>
        <w:rPr/>
        <w:t xml:space="preserve">.</w:t>
      </w:r>
    </w:p>
    <w:p>
      <w:pPr>
        <w:ind w:left="360" w:right="0" w:firstLine="0" w:hanging="300"/>
        <w:spacing w:after="40"/>
      </w:pPr>
      <w:r>
        <w:rPr>
          <w:color w:val="1F4E79"/>
          <w:b w:val="1"/>
          <w:bCs w:val="1"/>
        </w:rPr>
        <w:t xml:space="preserve">3.  </w:t>
      </w:r>
      <w:r>
        <w:rPr/>
        <w:t xml:space="preserve">The first time you sign in, and after an administrator resets your password, you must choose a new password.</w:t>
      </w:r>
    </w:p>
    <w:p>
      <w:pPr>
        <w:pStyle w:val="body"/>
      </w:pPr>
      <w:r>
        <w:rPr>
          <w:b w:val="1"/>
          <w:bCs w:val="1"/>
        </w:rPr>
        <w:t xml:space="preserve">Password rules:</w:t>
      </w:r>
      <w:r>
        <w:rPr/>
        <w:t xml:space="preserve"> at least 8 characters, with both letters and numbers. Never share your password — everything you do is recorded under your name.</w:t>
      </w:r>
    </w:p>
    <w:p>
      <w:pPr>
        <w:pStyle w:val="body"/>
      </w:pPr>
      <w:r>
        <w:rPr>
          <w:b w:val="1"/>
          <w:bCs w:val="1"/>
        </w:rPr>
        <w:t xml:space="preserve">Locked out?</w:t>
      </w:r>
      <w:r>
        <w:rPr/>
        <w:t xml:space="preserve"> After 5 wrong passwords in a row the account is locked for 15 minutes. An administrator can unlock it earlier from your staff profile.</w:t>
      </w:r>
    </w:p>
    <w:p>
      <w:pPr>
        <w:pStyle w:val="body"/>
      </w:pPr>
      <w:r>
        <w:rPr>
          <w:b w:val="1"/>
          <w:bCs w:val="1"/>
        </w:rPr>
        <w:t xml:space="preserve">Automatic sign-out:</w:t>
      </w:r>
      <w:r>
        <w:rPr/>
        <w:t xml:space="preserve"> if the computer is left idle (30 minutes by default) you are signed out to protect patient data. A warning appears one minute before; select </w:t>
      </w:r>
      <w:r>
        <w:rPr>
          <w:b w:val="1"/>
          <w:bCs w:val="1"/>
        </w:rPr>
        <w:t xml:space="preserve">Stay signed in</w:t>
      </w:r>
      <w:r>
        <w:rPr/>
        <w:t xml:space="preserve"> to continue.</w:t>
      </w:r>
    </w:p>
    <w:p>
      <w:pPr>
        <w:pStyle w:val="body"/>
      </w:pPr>
      <w:r>
        <w:rPr>
          <w:b w:val="1"/>
          <w:bCs w:val="1"/>
        </w:rPr>
        <w:t xml:space="preserve">Security notice:</w:t>
      </w:r>
      <w:r>
        <w:rPr/>
        <w:t xml:space="preserve"> after signing in, the dashboard shows when and from where you last signed in. If it wasn't you, tell the administrator immediately and change your password (menu → </w:t>
      </w:r>
      <w:r>
        <w:rPr>
          <w:b w:val="1"/>
          <w:bCs w:val="1"/>
        </w:rPr>
        <w:t xml:space="preserve">My profile</w:t>
      </w:r>
      <w:r>
        <w:rPr/>
        <w:t xml:space="preserve">).</w:t>
      </w:r>
    </w:p>
    <w:p>
      <w:pPr>
        <w:pStyle w:val="Heading2"/>
      </w:pPr>
      <w:bookmarkStart w:id="7" w:name="_Toc7"/>
      <w:r>
        <w:t>The screen layout</w:t>
      </w:r>
      <w:bookmarkEnd w:id="7"/>
    </w:p>
    <w:p>
      <w:pPr>
        <w:spacing w:after="40"/>
        <w:numPr>
          <w:ilvl w:val="0"/>
          <w:numId w:val="6"/>
        </w:numPr>
      </w:pPr>
      <w:r>
        <w:rPr>
          <w:b w:val="1"/>
          <w:bCs w:val="1"/>
        </w:rPr>
        <w:t xml:space="preserve">Sidebar (left):</w:t>
      </w:r>
      <w:r>
        <w:rPr/>
        <w:t xml:space="preserve"> the modules you are allowed to use, grouped under Clinical, Stores &amp; Procurement, Finance &amp; Reports and Administration.</w:t>
      </w:r>
    </w:p>
    <w:p>
      <w:pPr>
        <w:spacing w:after="40"/>
        <w:numPr>
          <w:ilvl w:val="0"/>
          <w:numId w:val="6"/>
        </w:numPr>
      </w:pPr>
      <w:r>
        <w:rPr>
          <w:b w:val="1"/>
          <w:bCs w:val="1"/>
        </w:rPr>
        <w:t xml:space="preserve">Top bar:</w:t>
      </w:r>
      <w:r>
        <w:rPr/>
        <w:t xml:space="preserve"> patient search, your name, </w:t>
      </w:r>
      <w:r>
        <w:rPr>
          <w:b w:val="1"/>
          <w:bCs w:val="1"/>
        </w:rPr>
        <w:t xml:space="preserve">My profile</w:t>
      </w:r>
      <w:r>
        <w:rPr/>
        <w:t xml:space="preserve"> (change password, update your phone) and </w:t>
      </w:r>
      <w:r>
        <w:rPr>
          <w:b w:val="1"/>
          <w:bCs w:val="1"/>
        </w:rPr>
        <w:t xml:space="preserve">Sign out</w:t>
      </w:r>
      <w:r>
        <w:rPr/>
        <w:t xml:space="preserve">.</w:t>
      </w:r>
    </w:p>
    <w:p>
      <w:pPr>
        <w:spacing w:after="40"/>
        <w:numPr>
          <w:ilvl w:val="0"/>
          <w:numId w:val="6"/>
        </w:numPr>
      </w:pPr>
      <w:r>
        <w:rPr>
          <w:b w:val="1"/>
          <w:bCs w:val="1"/>
        </w:rPr>
        <w:t xml:space="preserve">Dashboard:</w:t>
      </w:r>
      <w:r>
        <w:rPr/>
        <w:t xml:space="preserve"> "Waiting for you" tiles show your work queues — for example patients awaiting triage, lab samples to collect, prescriptions to dispense, claims to batch or requisitions to issue. Select a tile to open that list.</w:t>
      </w:r>
    </w:p>
    <w:p>
      <w:pPr>
        <w:pStyle w:val="Heading2"/>
      </w:pPr>
      <w:bookmarkStart w:id="8" w:name="_Toc8"/>
      <w:r>
        <w:t>Finding a patient</w:t>
      </w:r>
      <w:bookmarkEnd w:id="8"/>
    </w:p>
    <w:p>
      <w:pPr>
        <w:pStyle w:val="body"/>
      </w:pPr>
      <w:r>
        <w:rPr/>
        <w:t xml:space="preserve">Type a hospital number, name, phone number or old folder number into the search box and select the patient. The </w:t>
      </w:r>
      <w:r>
        <w:rPr>
          <w:b w:val="1"/>
          <w:bCs w:val="1"/>
        </w:rPr>
        <w:t xml:space="preserve">patient folder</w:t>
      </w:r>
      <w:r>
        <w:rPr/>
        <w:t xml:space="preserve"> opens, showing demographics, allergies, visits, results, admissions, prescriptions, bills and quick action buttons.</w:t>
      </w:r>
    </w:p>
    <w:p>
      <w:pPr>
        <w:pStyle w:val="note"/>
      </w:pPr>
      <w:r>
        <w:rPr/>
        <w:t xml:space="preserve">Allergies are shown in a yellow banner on every clinical screen. Always check it before prescribing or dispensing.</w:t>
      </w:r>
    </w:p>
    <w:p>
      <w:pPr>
        <w:pStyle w:val="Heading2"/>
      </w:pPr>
      <w:bookmarkStart w:id="9" w:name="_Toc9"/>
      <w:r>
        <w:t>Printing</w:t>
      </w:r>
      <w:bookmarkEnd w:id="9"/>
    </w:p>
    <w:p>
      <w:pPr>
        <w:pStyle w:val="body"/>
      </w:pPr>
      <w:r>
        <w:rPr/>
        <w:t xml:space="preserve">Hospital cards, lab labels and reports, imaging reports, prescriptions, invoices, receipts, claim forms, purchase orders and spectacle prescriptions open in a print view with the hospital letterhead. Use the </w:t>
      </w:r>
      <w:r>
        <w:rPr>
          <w:b w:val="1"/>
          <w:bCs w:val="1"/>
        </w:rPr>
        <w:t xml:space="preserve">Print</w:t>
      </w:r>
      <w:r>
        <w:rPr/>
        <w:t xml:space="preserve"> button (or Ctrl + P). Choose "Save as PDF" in the print dialog to send a document electronically.</w:t>
      </w:r>
    </w:p>
    <w:p>
      <w:pPr>
        <w:pStyle w:val="Heading2"/>
      </w:pPr>
      <w:bookmarkStart w:id="10" w:name="_Toc10"/>
      <w:r>
        <w:t>Good practice</w:t>
      </w:r>
      <w:bookmarkEnd w:id="10"/>
    </w:p>
    <w:p>
      <w:pPr>
        <w:spacing w:after="40"/>
        <w:numPr>
          <w:ilvl w:val="0"/>
          <w:numId w:val="6"/>
        </w:numPr>
      </w:pPr>
      <w:r>
        <w:rPr/>
        <w:t xml:space="preserve">Sign out when you leave a shared computer.</w:t>
      </w:r>
    </w:p>
    <w:p>
      <w:pPr>
        <w:spacing w:after="40"/>
        <w:numPr>
          <w:ilvl w:val="0"/>
          <w:numId w:val="6"/>
        </w:numPr>
      </w:pPr>
      <w:r>
        <w:rPr/>
        <w:t xml:space="preserve">Record information at the time you do the work — times are captured automatically.</w:t>
      </w:r>
    </w:p>
    <w:p>
      <w:pPr>
        <w:spacing w:after="40"/>
        <w:numPr>
          <w:ilvl w:val="0"/>
          <w:numId w:val="6"/>
        </w:numPr>
      </w:pPr>
      <w:r>
        <w:rPr/>
        <w:t xml:space="preserve">If something looks wrong (wrong patient, wrong charge), do not work around it: correct it through the proper action (void, cancel, addendum) so the audit trail stays complete.</w:t>
      </w:r>
    </w:p>
    <w:p>
      <w:pPr>
        <w:sectPr>
          <w:headerReference w:type="default" r:id="rId12"/>
          <w:footerReference w:type="default" r:id="rId13"/>
          <w:pgSz w:orient="portrait" w:w="11905.511811023622" w:h="16837.79527559055"/>
          <w:pgMar w:top="1440" w:right="1440" w:bottom="1440" w:left="1440" w:header="720" w:footer="720" w:gutter="0"/>
          <w:cols w:num="1" w:space="720"/>
        </w:sectPr>
      </w:pPr>
    </w:p>
    <w:p>
      <w:pPr>
        <w:pStyle w:val="Heading1"/>
      </w:pPr>
      <w:bookmarkStart w:id="11" w:name="_Toc11"/>
      <w:r>
        <w:t>Staff roles and what they can do</w:t>
      </w:r>
      <w:bookmarkEnd w:id="11"/>
    </w:p>
    <w:p>
      <w:pPr>
        <w:pStyle w:val="body"/>
      </w:pPr>
      <w:r>
        <w:rPr/>
        <w:t xml:space="preserve">Every staff account has one or more </w:t>
      </w:r>
      <w:r>
        <w:rPr>
          <w:b w:val="1"/>
          <w:bCs w:val="1"/>
        </w:rPr>
        <w:t xml:space="preserve">roles</w:t>
      </w:r>
      <w:r>
        <w:rPr/>
        <w:t xml:space="preserve">. A role is a set of permissions. The administrator can adjust permissions (Administration → Roles &amp; Permissions) and create new roles to suit the hospital. The sections below describe the roles as they are set up when the system is installed.</w:t>
      </w:r>
    </w:p>
    <w:p>
      <w:pPr>
        <w:pStyle w:val="note"/>
      </w:pPr>
      <w:r>
        <w:rPr>
          <w:b w:val="1"/>
          <w:bCs w:val="1"/>
        </w:rPr>
        <w:t xml:space="preserve">Super Admin</w:t>
      </w:r>
      <w:r>
        <w:rPr/>
        <w:t xml:space="preserve"> can do everything and cannot be restricted. Keep this role for one or two trusted people (usually the ICT officer and the Medical Director).</w:t>
      </w:r>
    </w:p>
    <w:p>
      <w:pPr>
        <w:pStyle w:val="Heading2"/>
      </w:pPr>
      <w:bookmarkStart w:id="12" w:name="_Toc12"/>
      <w:r>
        <w:t>Roles in plain language</w:t>
      </w:r>
      <w:bookmarkEnd w:id="12"/>
    </w:p>
    <w:p>
      <w:pPr>
        <w:pStyle w:val="Heading3"/>
      </w:pPr>
      <w:bookmarkStart w:id="13" w:name="_Toc13"/>
      <w:r>
        <w:t>Super Admin</w:t>
      </w:r>
      <w:bookmarkEnd w:id="13"/>
    </w:p>
    <w:p>
      <w:pPr>
        <w:pStyle w:val="body"/>
      </w:pPr>
      <w:r>
        <w:rPr/>
        <w:t xml:space="preserve">Unrestricted access to everything, including downloading backups. Reserve for the ICT officer and one senior manager.</w:t>
      </w:r>
    </w:p>
    <w:p>
      <w:pPr>
        <w:pStyle w:val="Heading3"/>
      </w:pPr>
      <w:bookmarkStart w:id="14" w:name="_Toc14"/>
      <w:r>
        <w:t>Administrator</w:t>
      </w:r>
      <w:bookmarkEnd w:id="14"/>
    </w:p>
    <w:p>
      <w:pPr>
        <w:pStyle w:val="body"/>
      </w:pPr>
      <w:r>
        <w:rPr/>
        <w:t xml:space="preserve">Runs the system day to day: settings, staff and roles, catalogues, prices, insurers, data import, integrations, reports, backups and the audit log; can also work in most clinical and finance areas.</w:t>
      </w:r>
    </w:p>
    <w:p>
      <w:pPr>
        <w:spacing w:after="20"/>
        <w:numPr>
          <w:ilvl w:val="0"/>
          <w:numId w:val="6"/>
        </w:numPr>
      </w:pPr>
      <w:r>
        <w:rPr>
          <w:sz w:val="20"/>
          <w:szCs w:val="20"/>
          <w:b w:val="1"/>
          <w:bCs w:val="1"/>
        </w:rPr>
        <w:t xml:space="preserve">Administration: </w:t>
      </w:r>
      <w:r>
        <w:rPr>
          <w:sz w:val="20"/>
          <w:szCs w:val="20"/>
        </w:rPr>
        <w:t xml:space="preserve">Manage hospital settings; View staff list &amp; profiles; Create, edit &amp; deactivate staff; Manage departments; Manage roles &amp; permissions; View audit log; Manage insurance / HMO providers; Import data from spreadsheets (legacy system records); Set up integrations (lab analysers, PACS, payments, e-claims, NIN) &amp; view their logs</w:t>
      </w:r>
    </w:p>
    <w:p>
      <w:pPr>
        <w:spacing w:after="20"/>
        <w:numPr>
          <w:ilvl w:val="0"/>
          <w:numId w:val="6"/>
        </w:numPr>
      </w:pPr>
      <w:r>
        <w:rPr>
          <w:sz w:val="20"/>
          <w:szCs w:val="20"/>
          <w:b w:val="1"/>
          <w:bCs w:val="1"/>
        </w:rPr>
        <w:t xml:space="preserve">Patients: </w:t>
      </w:r>
      <w:r>
        <w:rPr>
          <w:sz w:val="20"/>
          <w:szCs w:val="20"/>
        </w:rPr>
        <w:t xml:space="preserve">Search &amp; view patient records; Register new patients; Edit patient details; Archive (delete) patient records; Give patients portal access (activation codes)</w:t>
      </w:r>
    </w:p>
    <w:p>
      <w:pPr>
        <w:spacing w:after="20"/>
        <w:numPr>
          <w:ilvl w:val="0"/>
          <w:numId w:val="6"/>
        </w:numPr>
      </w:pPr>
      <w:r>
        <w:rPr>
          <w:sz w:val="20"/>
          <w:szCs w:val="20"/>
          <w:b w:val="1"/>
          <w:bCs w:val="1"/>
        </w:rPr>
        <w:t xml:space="preserve">Appointments &amp; Queue: </w:t>
      </w:r>
      <w:r>
        <w:rPr>
          <w:sz w:val="20"/>
          <w:szCs w:val="20"/>
        </w:rPr>
        <w:t xml:space="preserve">View appointments; Book, reschedule &amp; cancel appointments; Check patients in (start a visit); View clinic queues; Move patients through the queue; Manage clinics</w:t>
      </w:r>
    </w:p>
    <w:p>
      <w:pPr>
        <w:spacing w:after="20"/>
        <w:numPr>
          <w:ilvl w:val="0"/>
          <w:numId w:val="6"/>
        </w:numPr>
      </w:pPr>
      <w:r>
        <w:rPr>
          <w:sz w:val="20"/>
          <w:szCs w:val="20"/>
          <w:b w:val="1"/>
          <w:bCs w:val="1"/>
        </w:rPr>
        <w:t xml:space="preserve">Nursing: </w:t>
      </w:r>
      <w:r>
        <w:rPr>
          <w:sz w:val="20"/>
          <w:szCs w:val="20"/>
        </w:rPr>
        <w:t xml:space="preserve">View vital signs &amp; nursing notes; Record vital signs / triage; Void other staff's vital sign entries; Write nursing notes</w:t>
      </w:r>
    </w:p>
    <w:p>
      <w:pPr>
        <w:spacing w:after="20"/>
        <w:numPr>
          <w:ilvl w:val="0"/>
          <w:numId w:val="6"/>
        </w:numPr>
      </w:pPr>
      <w:r>
        <w:rPr>
          <w:sz w:val="20"/>
          <w:szCs w:val="20"/>
          <w:b w:val="1"/>
          <w:bCs w:val="1"/>
        </w:rPr>
        <w:t xml:space="preserve">Consultation &amp; Orders: </w:t>
      </w:r>
      <w:r>
        <w:rPr>
          <w:sz w:val="20"/>
          <w:szCs w:val="20"/>
        </w:rPr>
        <w:t xml:space="preserve">View consultation notes &amp; diagnoses; Manage lab, imaging &amp; drug catalogues</w:t>
      </w:r>
    </w:p>
    <w:p>
      <w:pPr>
        <w:spacing w:after="20"/>
        <w:numPr>
          <w:ilvl w:val="0"/>
          <w:numId w:val="6"/>
        </w:numPr>
      </w:pPr>
      <w:r>
        <w:rPr>
          <w:sz w:val="20"/>
          <w:szCs w:val="20"/>
          <w:b w:val="1"/>
          <w:bCs w:val="1"/>
        </w:rPr>
        <w:t xml:space="preserve">Laboratory: </w:t>
      </w:r>
      <w:r>
        <w:rPr>
          <w:sz w:val="20"/>
          <w:szCs w:val="20"/>
        </w:rPr>
        <w:t xml:space="preserve">Work the lab: collect samples &amp; enter results; Verify &amp; release lab results; View released lab results</w:t>
      </w:r>
    </w:p>
    <w:p>
      <w:pPr>
        <w:spacing w:after="20"/>
        <w:numPr>
          <w:ilvl w:val="0"/>
          <w:numId w:val="6"/>
        </w:numPr>
      </w:pPr>
      <w:r>
        <w:rPr>
          <w:sz w:val="20"/>
          <w:szCs w:val="20"/>
          <w:b w:val="1"/>
          <w:bCs w:val="1"/>
        </w:rPr>
        <w:t xml:space="preserve">Radiology: </w:t>
      </w:r>
      <w:r>
        <w:rPr>
          <w:sz w:val="20"/>
          <w:szCs w:val="20"/>
        </w:rPr>
        <w:t xml:space="preserve">Work radiology: schedule, perform exams, upload images; Write &amp; sign imaging reports; View released imaging reports</w:t>
      </w:r>
    </w:p>
    <w:p>
      <w:pPr>
        <w:spacing w:after="20"/>
        <w:numPr>
          <w:ilvl w:val="0"/>
          <w:numId w:val="6"/>
        </w:numPr>
      </w:pPr>
      <w:r>
        <w:rPr>
          <w:sz w:val="20"/>
          <w:szCs w:val="20"/>
          <w:b w:val="1"/>
          <w:bCs w:val="1"/>
        </w:rPr>
        <w:t xml:space="preserve">Pharmacy &amp; Inventory: </w:t>
      </w:r>
      <w:r>
        <w:rPr>
          <w:sz w:val="20"/>
          <w:szCs w:val="20"/>
        </w:rPr>
        <w:t xml:space="preserve">Dispense prescriptions; View drug stock levels; Receive stock, adjust stock &amp; manage suppliers</w:t>
      </w:r>
    </w:p>
    <w:p>
      <w:pPr>
        <w:spacing w:after="20"/>
        <w:numPr>
          <w:ilvl w:val="0"/>
          <w:numId w:val="6"/>
        </w:numPr>
      </w:pPr>
      <w:r>
        <w:rPr>
          <w:sz w:val="20"/>
          <w:szCs w:val="20"/>
          <w:b w:val="1"/>
          <w:bCs w:val="1"/>
        </w:rPr>
        <w:t xml:space="preserve">Billing: </w:t>
      </w:r>
      <w:r>
        <w:rPr>
          <w:sz w:val="20"/>
          <w:szCs w:val="20"/>
        </w:rPr>
        <w:t xml:space="preserve">View patient bills &amp; payments; Take payments &amp; print receipts (cashier); Give discounts / waivers &amp; void charges; Reverse payments; Manage the price list; Manage insurance / HMO claims; Request &amp; record HMO pre-authorisation codes</w:t>
      </w:r>
    </w:p>
    <w:p>
      <w:pPr>
        <w:spacing w:after="20"/>
        <w:numPr>
          <w:ilvl w:val="0"/>
          <w:numId w:val="6"/>
        </w:numPr>
      </w:pPr>
      <w:r>
        <w:rPr>
          <w:sz w:val="20"/>
          <w:szCs w:val="20"/>
          <w:b w:val="1"/>
          <w:bCs w:val="1"/>
        </w:rPr>
        <w:t xml:space="preserve">Inpatients: </w:t>
      </w:r>
      <w:r>
        <w:rPr>
          <w:sz w:val="20"/>
          <w:szCs w:val="20"/>
        </w:rPr>
        <w:t xml:space="preserve">View inpatients &amp; bed board; Admit patients &amp; transfer beds; Discharge patients; Write ward-round / progress notes; Record medication given (drug chart); Manage wards &amp; beds</w:t>
      </w:r>
    </w:p>
    <w:p>
      <w:pPr>
        <w:spacing w:after="20"/>
        <w:numPr>
          <w:ilvl w:val="0"/>
          <w:numId w:val="6"/>
        </w:numPr>
      </w:pPr>
      <w:r>
        <w:rPr>
          <w:sz w:val="20"/>
          <w:szCs w:val="20"/>
          <w:b w:val="1"/>
          <w:bCs w:val="1"/>
        </w:rPr>
        <w:t xml:space="preserve">Reports: </w:t>
      </w:r>
      <w:r>
        <w:rPr>
          <w:sz w:val="20"/>
          <w:szCs w:val="20"/>
        </w:rPr>
        <w:t xml:space="preserve">Patient-flow &amp; pharmacy reports; Clinical reports (diagnoses, investigations, admissions); Financial reports (revenue, collections, debts, claims); Staff activity report</w:t>
      </w:r>
    </w:p>
    <w:p>
      <w:pPr>
        <w:spacing w:after="20"/>
        <w:numPr>
          <w:ilvl w:val="0"/>
          <w:numId w:val="6"/>
        </w:numPr>
      </w:pPr>
      <w:r>
        <w:rPr>
          <w:sz w:val="20"/>
          <w:szCs w:val="20"/>
          <w:b w:val="1"/>
          <w:bCs w:val="1"/>
        </w:rPr>
        <w:t xml:space="preserve">System: </w:t>
      </w:r>
      <w:r>
        <w:rPr>
          <w:sz w:val="20"/>
          <w:szCs w:val="20"/>
        </w:rPr>
        <w:t xml:space="preserve">System health &amp; backups; View SMS log &amp; send test messages</w:t>
      </w:r>
    </w:p>
    <w:p>
      <w:pPr>
        <w:spacing w:after="20"/>
        <w:numPr>
          <w:ilvl w:val="0"/>
          <w:numId w:val="6"/>
        </w:numPr>
      </w:pPr>
      <w:r>
        <w:rPr>
          <w:sz w:val="20"/>
          <w:szCs w:val="20"/>
          <w:b w:val="1"/>
          <w:bCs w:val="1"/>
        </w:rPr>
        <w:t xml:space="preserve">Maternity &amp; child health: </w:t>
      </w:r>
      <w:r>
        <w:rPr>
          <w:sz w:val="20"/>
          <w:szCs w:val="20"/>
        </w:rPr>
        <w:t xml:space="preserve">View pregnancies, deliveries &amp; postnatal records; Record ANC, labour, delivery &amp; postnatal care; Record immunizations</w:t>
      </w:r>
    </w:p>
    <w:p>
      <w:pPr>
        <w:spacing w:after="20"/>
        <w:numPr>
          <w:ilvl w:val="0"/>
          <w:numId w:val="6"/>
        </w:numPr>
      </w:pPr>
      <w:r>
        <w:rPr>
          <w:sz w:val="20"/>
          <w:szCs w:val="20"/>
          <w:b w:val="1"/>
          <w:bCs w:val="1"/>
        </w:rPr>
        <w:t xml:space="preserve">Theatre: </w:t>
      </w:r>
      <w:r>
        <w:rPr>
          <w:sz w:val="20"/>
          <w:szCs w:val="20"/>
        </w:rPr>
        <w:t xml:space="preserve">View the theatre list &amp; operation records; Book, reschedule &amp; cancel operations; Pre-op assessment, WHO checklist &amp; anaesthesia record; Write &amp; sign operation notes (surgeon)</w:t>
      </w:r>
    </w:p>
    <w:p>
      <w:pPr>
        <w:spacing w:after="20"/>
        <w:numPr>
          <w:ilvl w:val="0"/>
          <w:numId w:val="6"/>
        </w:numPr>
      </w:pPr>
      <w:r>
        <w:rPr>
          <w:sz w:val="20"/>
          <w:szCs w:val="20"/>
          <w:b w:val="1"/>
          <w:bCs w:val="1"/>
        </w:rPr>
        <w:t xml:space="preserve">Specialty clinics: </w:t>
      </w:r>
      <w:r>
        <w:rPr>
          <w:sz w:val="20"/>
          <w:szCs w:val="20"/>
        </w:rPr>
        <w:t xml:space="preserve">View dental, eye &amp; physiotherapy records</w:t>
      </w:r>
    </w:p>
    <w:p>
      <w:pPr>
        <w:spacing w:after="20"/>
        <w:numPr>
          <w:ilvl w:val="0"/>
          <w:numId w:val="6"/>
        </w:numPr>
      </w:pPr>
      <w:r>
        <w:rPr>
          <w:sz w:val="20"/>
          <w:szCs w:val="20"/>
          <w:b w:val="1"/>
          <w:bCs w:val="1"/>
        </w:rPr>
        <w:t xml:space="preserve">Stores &amp; procurement: </w:t>
      </w:r>
      <w:r>
        <w:rPr>
          <w:sz w:val="20"/>
          <w:szCs w:val="20"/>
        </w:rPr>
        <w:t xml:space="preserve">Request items from the general store for my department; View general store stock &amp; requisitions; Issue, receive &amp; adjust store stock; manage store items; Raise purchase orders &amp; receive deliveries; manage suppliers; Approve purchase orders; Record &amp; pay supplier invoices</w:t>
      </w:r>
    </w:p>
    <w:p>
      <w:pPr>
        <w:pStyle w:val="Heading3"/>
      </w:pPr>
      <w:bookmarkStart w:id="15" w:name="_Toc15"/>
      <w:r>
        <w:t>Doctor</w:t>
      </w:r>
      <w:bookmarkEnd w:id="15"/>
    </w:p>
    <w:p>
      <w:pPr>
        <w:pStyle w:val="body"/>
      </w:pPr>
      <w:r>
        <w:rPr/>
        <w:t xml:space="preserve">Consults patients: notes, diagnoses, lab/imaging orders and prescriptions; admits, writes ward notes and discharges; books and performs surgery; maternity care; dental, eye and physiotherapy records; clinical reports.</w:t>
      </w:r>
    </w:p>
    <w:p>
      <w:pPr>
        <w:spacing w:after="20"/>
        <w:numPr>
          <w:ilvl w:val="0"/>
          <w:numId w:val="6"/>
        </w:numPr>
      </w:pPr>
      <w:r>
        <w:rPr>
          <w:sz w:val="20"/>
          <w:szCs w:val="20"/>
          <w:b w:val="1"/>
          <w:bCs w:val="1"/>
        </w:rPr>
        <w:t xml:space="preserve">Administration: </w:t>
      </w:r>
      <w:r>
        <w:rPr>
          <w:sz w:val="20"/>
          <w:szCs w:val="20"/>
        </w:rPr>
        <w:t xml:space="preserve">View staff list &amp; profiles</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Appointments &amp; Queue: </w:t>
      </w:r>
      <w:r>
        <w:rPr>
          <w:sz w:val="20"/>
          <w:szCs w:val="20"/>
        </w:rPr>
        <w:t xml:space="preserve">View appointments; Book, reschedule &amp; cancel appointments; View clinic queues; Move patients through the queue</w:t>
      </w:r>
    </w:p>
    <w:p>
      <w:pPr>
        <w:spacing w:after="20"/>
        <w:numPr>
          <w:ilvl w:val="0"/>
          <w:numId w:val="6"/>
        </w:numPr>
      </w:pPr>
      <w:r>
        <w:rPr>
          <w:sz w:val="20"/>
          <w:szCs w:val="20"/>
          <w:b w:val="1"/>
          <w:bCs w:val="1"/>
        </w:rPr>
        <w:t xml:space="preserve">Nursing: </w:t>
      </w:r>
      <w:r>
        <w:rPr>
          <w:sz w:val="20"/>
          <w:szCs w:val="20"/>
        </w:rPr>
        <w:t xml:space="preserve">View vital signs &amp; nursing notes; Record vital signs / triage; Write nursing notes</w:t>
      </w:r>
    </w:p>
    <w:p>
      <w:pPr>
        <w:spacing w:after="20"/>
        <w:numPr>
          <w:ilvl w:val="0"/>
          <w:numId w:val="6"/>
        </w:numPr>
      </w:pPr>
      <w:r>
        <w:rPr>
          <w:sz w:val="20"/>
          <w:szCs w:val="20"/>
          <w:b w:val="1"/>
          <w:bCs w:val="1"/>
        </w:rPr>
        <w:t xml:space="preserve">Consultation &amp; Orders: </w:t>
      </w:r>
      <w:r>
        <w:rPr>
          <w:sz w:val="20"/>
          <w:szCs w:val="20"/>
        </w:rPr>
        <w:t xml:space="preserve">View consultation notes &amp; diagnoses; Conduct consultations (write, sign); Request laboratory tests; Request imaging; Prescribe medication</w:t>
      </w:r>
    </w:p>
    <w:p>
      <w:pPr>
        <w:spacing w:after="20"/>
        <w:numPr>
          <w:ilvl w:val="0"/>
          <w:numId w:val="6"/>
        </w:numPr>
      </w:pPr>
      <w:r>
        <w:rPr>
          <w:sz w:val="20"/>
          <w:szCs w:val="20"/>
          <w:b w:val="1"/>
          <w:bCs w:val="1"/>
        </w:rPr>
        <w:t xml:space="preserve">Laboratory: </w:t>
      </w:r>
      <w:r>
        <w:rPr>
          <w:sz w:val="20"/>
          <w:szCs w:val="20"/>
        </w:rPr>
        <w:t xml:space="preserve">View released lab results</w:t>
      </w:r>
    </w:p>
    <w:p>
      <w:pPr>
        <w:spacing w:after="20"/>
        <w:numPr>
          <w:ilvl w:val="0"/>
          <w:numId w:val="6"/>
        </w:numPr>
      </w:pPr>
      <w:r>
        <w:rPr>
          <w:sz w:val="20"/>
          <w:szCs w:val="20"/>
          <w:b w:val="1"/>
          <w:bCs w:val="1"/>
        </w:rPr>
        <w:t xml:space="preserve">Radiology: </w:t>
      </w:r>
      <w:r>
        <w:rPr>
          <w:sz w:val="20"/>
          <w:szCs w:val="20"/>
        </w:rPr>
        <w:t xml:space="preserve">View released imaging reports</w:t>
      </w:r>
    </w:p>
    <w:p>
      <w:pPr>
        <w:spacing w:after="20"/>
        <w:numPr>
          <w:ilvl w:val="0"/>
          <w:numId w:val="6"/>
        </w:numPr>
      </w:pPr>
      <w:r>
        <w:rPr>
          <w:sz w:val="20"/>
          <w:szCs w:val="20"/>
          <w:b w:val="1"/>
          <w:bCs w:val="1"/>
        </w:rPr>
        <w:t xml:space="preserve">Pharmacy &amp; Inventory: </w:t>
      </w:r>
      <w:r>
        <w:rPr>
          <w:sz w:val="20"/>
          <w:szCs w:val="20"/>
        </w:rPr>
        <w:t xml:space="preserve">View drug stock levels</w:t>
      </w:r>
    </w:p>
    <w:p>
      <w:pPr>
        <w:spacing w:after="20"/>
        <w:numPr>
          <w:ilvl w:val="0"/>
          <w:numId w:val="6"/>
        </w:numPr>
      </w:pPr>
      <w:r>
        <w:rPr>
          <w:sz w:val="20"/>
          <w:szCs w:val="20"/>
          <w:b w:val="1"/>
          <w:bCs w:val="1"/>
        </w:rPr>
        <w:t xml:space="preserve">Inpatients: </w:t>
      </w:r>
      <w:r>
        <w:rPr>
          <w:sz w:val="20"/>
          <w:szCs w:val="20"/>
        </w:rPr>
        <w:t xml:space="preserve">View inpatients &amp; bed board; Admit patients &amp; transfer beds; Discharge patients; Write ward-round / progress notes</w:t>
      </w:r>
    </w:p>
    <w:p>
      <w:pPr>
        <w:spacing w:after="20"/>
        <w:numPr>
          <w:ilvl w:val="0"/>
          <w:numId w:val="6"/>
        </w:numPr>
      </w:pPr>
      <w:r>
        <w:rPr>
          <w:sz w:val="20"/>
          <w:szCs w:val="20"/>
          <w:b w:val="1"/>
          <w:bCs w:val="1"/>
        </w:rPr>
        <w:t xml:space="preserve">Reports: </w:t>
      </w:r>
      <w:r>
        <w:rPr>
          <w:sz w:val="20"/>
          <w:szCs w:val="20"/>
        </w:rPr>
        <w:t xml:space="preserve">Clinical reports (diagnoses, investigations, admissions)</w:t>
      </w:r>
    </w:p>
    <w:p>
      <w:pPr>
        <w:spacing w:after="20"/>
        <w:numPr>
          <w:ilvl w:val="0"/>
          <w:numId w:val="6"/>
        </w:numPr>
      </w:pPr>
      <w:r>
        <w:rPr>
          <w:sz w:val="20"/>
          <w:szCs w:val="20"/>
          <w:b w:val="1"/>
          <w:bCs w:val="1"/>
        </w:rPr>
        <w:t xml:space="preserve">Maternity &amp; child health: </w:t>
      </w:r>
      <w:r>
        <w:rPr>
          <w:sz w:val="20"/>
          <w:szCs w:val="20"/>
        </w:rPr>
        <w:t xml:space="preserve">View pregnancies, deliveries &amp; postnatal records; Record ANC, labour, delivery &amp; postnatal care</w:t>
      </w:r>
    </w:p>
    <w:p>
      <w:pPr>
        <w:spacing w:after="20"/>
        <w:numPr>
          <w:ilvl w:val="0"/>
          <w:numId w:val="6"/>
        </w:numPr>
      </w:pPr>
      <w:r>
        <w:rPr>
          <w:sz w:val="20"/>
          <w:szCs w:val="20"/>
          <w:b w:val="1"/>
          <w:bCs w:val="1"/>
        </w:rPr>
        <w:t xml:space="preserve">Theatre: </w:t>
      </w:r>
      <w:r>
        <w:rPr>
          <w:sz w:val="20"/>
          <w:szCs w:val="20"/>
        </w:rPr>
        <w:t xml:space="preserve">View the theatre list &amp; operation records; Book, reschedule &amp; cancel operations; Pre-op assessment, WHO checklist &amp; anaesthesia record; Write &amp; sign operation notes (surgeon)</w:t>
      </w:r>
    </w:p>
    <w:p>
      <w:pPr>
        <w:spacing w:after="20"/>
        <w:numPr>
          <w:ilvl w:val="0"/>
          <w:numId w:val="6"/>
        </w:numPr>
      </w:pPr>
      <w:r>
        <w:rPr>
          <w:sz w:val="20"/>
          <w:szCs w:val="20"/>
          <w:b w:val="1"/>
          <w:bCs w:val="1"/>
        </w:rPr>
        <w:t xml:space="preserve">Specialty clinics: </w:t>
      </w:r>
      <w:r>
        <w:rPr>
          <w:sz w:val="20"/>
          <w:szCs w:val="20"/>
        </w:rPr>
        <w:t xml:space="preserve">View dental, eye &amp; physiotherapy records; Record dental charts &amp; treatment; Record eye examinations &amp; spectacle prescriptions; Record physiotherapy assessments &amp; sessions</w:t>
      </w:r>
    </w:p>
    <w:p>
      <w:pPr>
        <w:pStyle w:val="Heading3"/>
      </w:pPr>
      <w:bookmarkStart w:id="16" w:name="_Toc16"/>
      <w:r>
        <w:t>Nurse</w:t>
      </w:r>
      <w:bookmarkEnd w:id="16"/>
    </w:p>
    <w:p>
      <w:pPr>
        <w:pStyle w:val="body"/>
      </w:pPr>
      <w:r>
        <w:rPr/>
        <w:t xml:space="preserve">Checks patients in, triages and records vital signs and nursing notes, moves patients through the queue, manages admissions on the ward, gives and charts medicines, theatre nursing, immunizations, store requisitions.</w:t>
      </w:r>
    </w:p>
    <w:p>
      <w:pPr>
        <w:spacing w:after="20"/>
        <w:numPr>
          <w:ilvl w:val="0"/>
          <w:numId w:val="6"/>
        </w:numPr>
      </w:pPr>
      <w:r>
        <w:rPr>
          <w:sz w:val="20"/>
          <w:szCs w:val="20"/>
          <w:b w:val="1"/>
          <w:bCs w:val="1"/>
        </w:rPr>
        <w:t xml:space="preserve">Administration: </w:t>
      </w:r>
      <w:r>
        <w:rPr>
          <w:sz w:val="20"/>
          <w:szCs w:val="20"/>
        </w:rPr>
        <w:t xml:space="preserve">View staff list &amp; profiles</w:t>
      </w:r>
    </w:p>
    <w:p>
      <w:pPr>
        <w:spacing w:after="20"/>
        <w:numPr>
          <w:ilvl w:val="0"/>
          <w:numId w:val="6"/>
        </w:numPr>
      </w:pPr>
      <w:r>
        <w:rPr>
          <w:sz w:val="20"/>
          <w:szCs w:val="20"/>
          <w:b w:val="1"/>
          <w:bCs w:val="1"/>
        </w:rPr>
        <w:t xml:space="preserve">Patients: </w:t>
      </w:r>
      <w:r>
        <w:rPr>
          <w:sz w:val="20"/>
          <w:szCs w:val="20"/>
        </w:rPr>
        <w:t xml:space="preserve">Search &amp; view patient records; Edit patient details</w:t>
      </w:r>
    </w:p>
    <w:p>
      <w:pPr>
        <w:spacing w:after="20"/>
        <w:numPr>
          <w:ilvl w:val="0"/>
          <w:numId w:val="6"/>
        </w:numPr>
      </w:pPr>
      <w:r>
        <w:rPr>
          <w:sz w:val="20"/>
          <w:szCs w:val="20"/>
          <w:b w:val="1"/>
          <w:bCs w:val="1"/>
        </w:rPr>
        <w:t xml:space="preserve">Appointments &amp; Queue: </w:t>
      </w:r>
      <w:r>
        <w:rPr>
          <w:sz w:val="20"/>
          <w:szCs w:val="20"/>
        </w:rPr>
        <w:t xml:space="preserve">View appointments; Check patients in (start a visit); View clinic queues; Move patients through the queue</w:t>
      </w:r>
    </w:p>
    <w:p>
      <w:pPr>
        <w:spacing w:after="20"/>
        <w:numPr>
          <w:ilvl w:val="0"/>
          <w:numId w:val="6"/>
        </w:numPr>
      </w:pPr>
      <w:r>
        <w:rPr>
          <w:sz w:val="20"/>
          <w:szCs w:val="20"/>
          <w:b w:val="1"/>
          <w:bCs w:val="1"/>
        </w:rPr>
        <w:t xml:space="preserve">Nursing: </w:t>
      </w:r>
      <w:r>
        <w:rPr>
          <w:sz w:val="20"/>
          <w:szCs w:val="20"/>
        </w:rPr>
        <w:t xml:space="preserve">View vital signs &amp; nursing notes; Record vital signs / triage; Write nursing notes</w:t>
      </w:r>
    </w:p>
    <w:p>
      <w:pPr>
        <w:spacing w:after="20"/>
        <w:numPr>
          <w:ilvl w:val="0"/>
          <w:numId w:val="6"/>
        </w:numPr>
      </w:pPr>
      <w:r>
        <w:rPr>
          <w:sz w:val="20"/>
          <w:szCs w:val="20"/>
          <w:b w:val="1"/>
          <w:bCs w:val="1"/>
        </w:rPr>
        <w:t xml:space="preserve">Consultation &amp; Orders: </w:t>
      </w:r>
      <w:r>
        <w:rPr>
          <w:sz w:val="20"/>
          <w:szCs w:val="20"/>
        </w:rPr>
        <w:t xml:space="preserve">View consultation notes &amp; diagnoses</w:t>
      </w:r>
    </w:p>
    <w:p>
      <w:pPr>
        <w:spacing w:after="20"/>
        <w:numPr>
          <w:ilvl w:val="0"/>
          <w:numId w:val="6"/>
        </w:numPr>
      </w:pPr>
      <w:r>
        <w:rPr>
          <w:sz w:val="20"/>
          <w:szCs w:val="20"/>
          <w:b w:val="1"/>
          <w:bCs w:val="1"/>
        </w:rPr>
        <w:t xml:space="preserve">Laboratory: </w:t>
      </w:r>
      <w:r>
        <w:rPr>
          <w:sz w:val="20"/>
          <w:szCs w:val="20"/>
        </w:rPr>
        <w:t xml:space="preserve">View released lab results</w:t>
      </w:r>
    </w:p>
    <w:p>
      <w:pPr>
        <w:spacing w:after="20"/>
        <w:numPr>
          <w:ilvl w:val="0"/>
          <w:numId w:val="6"/>
        </w:numPr>
      </w:pPr>
      <w:r>
        <w:rPr>
          <w:sz w:val="20"/>
          <w:szCs w:val="20"/>
          <w:b w:val="1"/>
          <w:bCs w:val="1"/>
        </w:rPr>
        <w:t xml:space="preserve">Radiology: </w:t>
      </w:r>
      <w:r>
        <w:rPr>
          <w:sz w:val="20"/>
          <w:szCs w:val="20"/>
        </w:rPr>
        <w:t xml:space="preserve">View released imaging reports</w:t>
      </w:r>
    </w:p>
    <w:p>
      <w:pPr>
        <w:spacing w:after="20"/>
        <w:numPr>
          <w:ilvl w:val="0"/>
          <w:numId w:val="6"/>
        </w:numPr>
      </w:pPr>
      <w:r>
        <w:rPr>
          <w:sz w:val="20"/>
          <w:szCs w:val="20"/>
          <w:b w:val="1"/>
          <w:bCs w:val="1"/>
        </w:rPr>
        <w:t xml:space="preserve">Inpatients: </w:t>
      </w:r>
      <w:r>
        <w:rPr>
          <w:sz w:val="20"/>
          <w:szCs w:val="20"/>
        </w:rPr>
        <w:t xml:space="preserve">View inpatients &amp; bed board; Admit patients &amp; transfer beds; Write ward-round / progress notes; Record medication given (drug chart)</w:t>
      </w:r>
    </w:p>
    <w:p>
      <w:pPr>
        <w:spacing w:after="20"/>
        <w:numPr>
          <w:ilvl w:val="0"/>
          <w:numId w:val="6"/>
        </w:numPr>
      </w:pPr>
      <w:r>
        <w:rPr>
          <w:sz w:val="20"/>
          <w:szCs w:val="20"/>
          <w:b w:val="1"/>
          <w:bCs w:val="1"/>
        </w:rPr>
        <w:t xml:space="preserve">Reports: </w:t>
      </w:r>
      <w:r>
        <w:rPr>
          <w:sz w:val="20"/>
          <w:szCs w:val="20"/>
        </w:rPr>
        <w:t xml:space="preserve">Clinical reports (diagnoses, investigations, admissions)</w:t>
      </w:r>
    </w:p>
    <w:p>
      <w:pPr>
        <w:spacing w:after="20"/>
        <w:numPr>
          <w:ilvl w:val="0"/>
          <w:numId w:val="6"/>
        </w:numPr>
      </w:pPr>
      <w:r>
        <w:rPr>
          <w:sz w:val="20"/>
          <w:szCs w:val="20"/>
          <w:b w:val="1"/>
          <w:bCs w:val="1"/>
        </w:rPr>
        <w:t xml:space="preserve">Maternity &amp; child health: </w:t>
      </w:r>
      <w:r>
        <w:rPr>
          <w:sz w:val="20"/>
          <w:szCs w:val="20"/>
        </w:rPr>
        <w:t xml:space="preserve">View pregnancies, deliveries &amp; postnatal records; Record immunizations</w:t>
      </w:r>
    </w:p>
    <w:p>
      <w:pPr>
        <w:spacing w:after="20"/>
        <w:numPr>
          <w:ilvl w:val="0"/>
          <w:numId w:val="6"/>
        </w:numPr>
      </w:pPr>
      <w:r>
        <w:rPr>
          <w:sz w:val="20"/>
          <w:szCs w:val="20"/>
          <w:b w:val="1"/>
          <w:bCs w:val="1"/>
        </w:rPr>
        <w:t xml:space="preserve">Theatre: </w:t>
      </w:r>
      <w:r>
        <w:rPr>
          <w:sz w:val="20"/>
          <w:szCs w:val="20"/>
        </w:rPr>
        <w:t xml:space="preserve">View the theatre list &amp; operation records; Pre-op assessment, WHO checklist &amp; anaesthesia record</w:t>
      </w:r>
    </w:p>
    <w:p>
      <w:pPr>
        <w:spacing w:after="20"/>
        <w:numPr>
          <w:ilvl w:val="0"/>
          <w:numId w:val="6"/>
        </w:numPr>
      </w:pPr>
      <w:r>
        <w:rPr>
          <w:sz w:val="20"/>
          <w:szCs w:val="20"/>
          <w:b w:val="1"/>
          <w:bCs w:val="1"/>
        </w:rPr>
        <w:t xml:space="preserve">Specialty clinics: </w:t>
      </w:r>
      <w:r>
        <w:rPr>
          <w:sz w:val="20"/>
          <w:szCs w:val="20"/>
        </w:rPr>
        <w:t xml:space="preserve">View dental, eye &amp; physiotherapy records</w:t>
      </w:r>
    </w:p>
    <w:p>
      <w:pPr>
        <w:spacing w:after="20"/>
        <w:numPr>
          <w:ilvl w:val="0"/>
          <w:numId w:val="6"/>
        </w:numPr>
      </w:pPr>
      <w:r>
        <w:rPr>
          <w:sz w:val="20"/>
          <w:szCs w:val="20"/>
          <w:b w:val="1"/>
          <w:bCs w:val="1"/>
        </w:rPr>
        <w:t xml:space="preserve">Stores &amp; procurement: </w:t>
      </w:r>
      <w:r>
        <w:rPr>
          <w:sz w:val="20"/>
          <w:szCs w:val="20"/>
        </w:rPr>
        <w:t xml:space="preserve">Request items from the general store for my department</w:t>
      </w:r>
    </w:p>
    <w:p>
      <w:pPr>
        <w:pStyle w:val="Heading3"/>
      </w:pPr>
      <w:bookmarkStart w:id="17" w:name="_Toc17"/>
      <w:r>
        <w:t>Midwife</w:t>
      </w:r>
      <w:bookmarkEnd w:id="17"/>
    </w:p>
    <w:p>
      <w:pPr>
        <w:pStyle w:val="body"/>
      </w:pPr>
      <w:r>
        <w:rPr/>
        <w:t xml:space="preserve">Antenatal booking and visits, labour and partograph, delivery and baby registration, postnatal care and immunization, plus ward nursing duties.</w:t>
      </w:r>
    </w:p>
    <w:p>
      <w:pPr>
        <w:spacing w:after="20"/>
        <w:numPr>
          <w:ilvl w:val="0"/>
          <w:numId w:val="6"/>
        </w:numPr>
      </w:pPr>
      <w:r>
        <w:rPr>
          <w:sz w:val="20"/>
          <w:szCs w:val="20"/>
          <w:b w:val="1"/>
          <w:bCs w:val="1"/>
        </w:rPr>
        <w:t xml:space="preserve">Administration: </w:t>
      </w:r>
      <w:r>
        <w:rPr>
          <w:sz w:val="20"/>
          <w:szCs w:val="20"/>
        </w:rPr>
        <w:t xml:space="preserve">View staff list &amp; profiles</w:t>
      </w:r>
    </w:p>
    <w:p>
      <w:pPr>
        <w:spacing w:after="20"/>
        <w:numPr>
          <w:ilvl w:val="0"/>
          <w:numId w:val="6"/>
        </w:numPr>
      </w:pPr>
      <w:r>
        <w:rPr>
          <w:sz w:val="20"/>
          <w:szCs w:val="20"/>
          <w:b w:val="1"/>
          <w:bCs w:val="1"/>
        </w:rPr>
        <w:t xml:space="preserve">Patients: </w:t>
      </w:r>
      <w:r>
        <w:rPr>
          <w:sz w:val="20"/>
          <w:szCs w:val="20"/>
        </w:rPr>
        <w:t xml:space="preserve">Search &amp; view patient records; Edit patient details</w:t>
      </w:r>
    </w:p>
    <w:p>
      <w:pPr>
        <w:spacing w:after="20"/>
        <w:numPr>
          <w:ilvl w:val="0"/>
          <w:numId w:val="6"/>
        </w:numPr>
      </w:pPr>
      <w:r>
        <w:rPr>
          <w:sz w:val="20"/>
          <w:szCs w:val="20"/>
          <w:b w:val="1"/>
          <w:bCs w:val="1"/>
        </w:rPr>
        <w:t xml:space="preserve">Appointments &amp; Queue: </w:t>
      </w:r>
      <w:r>
        <w:rPr>
          <w:sz w:val="20"/>
          <w:szCs w:val="20"/>
        </w:rPr>
        <w:t xml:space="preserve">View appointments; Book, reschedule &amp; cancel appointments; Check patients in (start a visit); View clinic queues; Move patients through the queue</w:t>
      </w:r>
    </w:p>
    <w:p>
      <w:pPr>
        <w:spacing w:after="20"/>
        <w:numPr>
          <w:ilvl w:val="0"/>
          <w:numId w:val="6"/>
        </w:numPr>
      </w:pPr>
      <w:r>
        <w:rPr>
          <w:sz w:val="20"/>
          <w:szCs w:val="20"/>
          <w:b w:val="1"/>
          <w:bCs w:val="1"/>
        </w:rPr>
        <w:t xml:space="preserve">Nursing: </w:t>
      </w:r>
      <w:r>
        <w:rPr>
          <w:sz w:val="20"/>
          <w:szCs w:val="20"/>
        </w:rPr>
        <w:t xml:space="preserve">View vital signs &amp; nursing notes; Record vital signs / triage; Write nursing notes</w:t>
      </w:r>
    </w:p>
    <w:p>
      <w:pPr>
        <w:spacing w:after="20"/>
        <w:numPr>
          <w:ilvl w:val="0"/>
          <w:numId w:val="6"/>
        </w:numPr>
      </w:pPr>
      <w:r>
        <w:rPr>
          <w:sz w:val="20"/>
          <w:szCs w:val="20"/>
          <w:b w:val="1"/>
          <w:bCs w:val="1"/>
        </w:rPr>
        <w:t xml:space="preserve">Consultation &amp; Orders: </w:t>
      </w:r>
      <w:r>
        <w:rPr>
          <w:sz w:val="20"/>
          <w:szCs w:val="20"/>
        </w:rPr>
        <w:t xml:space="preserve">View consultation notes &amp; diagnoses</w:t>
      </w:r>
    </w:p>
    <w:p>
      <w:pPr>
        <w:spacing w:after="20"/>
        <w:numPr>
          <w:ilvl w:val="0"/>
          <w:numId w:val="6"/>
        </w:numPr>
      </w:pPr>
      <w:r>
        <w:rPr>
          <w:sz w:val="20"/>
          <w:szCs w:val="20"/>
          <w:b w:val="1"/>
          <w:bCs w:val="1"/>
        </w:rPr>
        <w:t xml:space="preserve">Laboratory: </w:t>
      </w:r>
      <w:r>
        <w:rPr>
          <w:sz w:val="20"/>
          <w:szCs w:val="20"/>
        </w:rPr>
        <w:t xml:space="preserve">View released lab results</w:t>
      </w:r>
    </w:p>
    <w:p>
      <w:pPr>
        <w:spacing w:after="20"/>
        <w:numPr>
          <w:ilvl w:val="0"/>
          <w:numId w:val="6"/>
        </w:numPr>
      </w:pPr>
      <w:r>
        <w:rPr>
          <w:sz w:val="20"/>
          <w:szCs w:val="20"/>
          <w:b w:val="1"/>
          <w:bCs w:val="1"/>
        </w:rPr>
        <w:t xml:space="preserve">Radiology: </w:t>
      </w:r>
      <w:r>
        <w:rPr>
          <w:sz w:val="20"/>
          <w:szCs w:val="20"/>
        </w:rPr>
        <w:t xml:space="preserve">View released imaging reports</w:t>
      </w:r>
    </w:p>
    <w:p>
      <w:pPr>
        <w:spacing w:after="20"/>
        <w:numPr>
          <w:ilvl w:val="0"/>
          <w:numId w:val="6"/>
        </w:numPr>
      </w:pPr>
      <w:r>
        <w:rPr>
          <w:sz w:val="20"/>
          <w:szCs w:val="20"/>
          <w:b w:val="1"/>
          <w:bCs w:val="1"/>
        </w:rPr>
        <w:t xml:space="preserve">Inpatients: </w:t>
      </w:r>
      <w:r>
        <w:rPr>
          <w:sz w:val="20"/>
          <w:szCs w:val="20"/>
        </w:rPr>
        <w:t xml:space="preserve">View inpatients &amp; bed board; Admit patients &amp; transfer beds; Write ward-round / progress notes; Record medication given (drug chart)</w:t>
      </w:r>
    </w:p>
    <w:p>
      <w:pPr>
        <w:spacing w:after="20"/>
        <w:numPr>
          <w:ilvl w:val="0"/>
          <w:numId w:val="6"/>
        </w:numPr>
      </w:pPr>
      <w:r>
        <w:rPr>
          <w:sz w:val="20"/>
          <w:szCs w:val="20"/>
          <w:b w:val="1"/>
          <w:bCs w:val="1"/>
        </w:rPr>
        <w:t xml:space="preserve">Maternity &amp; child health: </w:t>
      </w:r>
      <w:r>
        <w:rPr>
          <w:sz w:val="20"/>
          <w:szCs w:val="20"/>
        </w:rPr>
        <w:t xml:space="preserve">View pregnancies, deliveries &amp; postnatal records; Record ANC, labour, delivery &amp; postnatal care; Record immunizations</w:t>
      </w:r>
    </w:p>
    <w:p>
      <w:pPr>
        <w:spacing w:after="20"/>
        <w:numPr>
          <w:ilvl w:val="0"/>
          <w:numId w:val="6"/>
        </w:numPr>
      </w:pPr>
      <w:r>
        <w:rPr>
          <w:sz w:val="20"/>
          <w:szCs w:val="20"/>
          <w:b w:val="1"/>
          <w:bCs w:val="1"/>
        </w:rPr>
        <w:t xml:space="preserve">Theatre: </w:t>
      </w:r>
      <w:r>
        <w:rPr>
          <w:sz w:val="20"/>
          <w:szCs w:val="20"/>
        </w:rPr>
        <w:t xml:space="preserve">View the theatre list &amp; operation records</w:t>
      </w:r>
    </w:p>
    <w:p>
      <w:pPr>
        <w:spacing w:after="20"/>
        <w:numPr>
          <w:ilvl w:val="0"/>
          <w:numId w:val="6"/>
        </w:numPr>
      </w:pPr>
      <w:r>
        <w:rPr>
          <w:sz w:val="20"/>
          <w:szCs w:val="20"/>
          <w:b w:val="1"/>
          <w:bCs w:val="1"/>
        </w:rPr>
        <w:t xml:space="preserve">Stores &amp; procurement: </w:t>
      </w:r>
      <w:r>
        <w:rPr>
          <w:sz w:val="20"/>
          <w:szCs w:val="20"/>
        </w:rPr>
        <w:t xml:space="preserve">Request items from the general store for my department</w:t>
      </w:r>
    </w:p>
    <w:p>
      <w:pPr>
        <w:pStyle w:val="Heading3"/>
      </w:pPr>
      <w:bookmarkStart w:id="18" w:name="_Toc18"/>
      <w:r>
        <w:t>Anaesthetist</w:t>
      </w:r>
      <w:bookmarkEnd w:id="18"/>
    </w:p>
    <w:p>
      <w:pPr>
        <w:pStyle w:val="body"/>
      </w:pPr>
      <w:r>
        <w:rPr/>
        <w:t xml:space="preserve">Pre-operative assessment, WHO checklist and the anaesthesia record in theatre.</w:t>
      </w:r>
    </w:p>
    <w:p>
      <w:pPr>
        <w:spacing w:after="20"/>
        <w:numPr>
          <w:ilvl w:val="0"/>
          <w:numId w:val="6"/>
        </w:numPr>
      </w:pPr>
      <w:r>
        <w:rPr>
          <w:sz w:val="20"/>
          <w:szCs w:val="20"/>
          <w:b w:val="1"/>
          <w:bCs w:val="1"/>
        </w:rPr>
        <w:t xml:space="preserve">Administration: </w:t>
      </w:r>
      <w:r>
        <w:rPr>
          <w:sz w:val="20"/>
          <w:szCs w:val="20"/>
        </w:rPr>
        <w:t xml:space="preserve">View staff list &amp; profiles</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Nursing: </w:t>
      </w:r>
      <w:r>
        <w:rPr>
          <w:sz w:val="20"/>
          <w:szCs w:val="20"/>
        </w:rPr>
        <w:t xml:space="preserve">View vital signs &amp; nursing notes; Record vital signs / triage</w:t>
      </w:r>
    </w:p>
    <w:p>
      <w:pPr>
        <w:spacing w:after="20"/>
        <w:numPr>
          <w:ilvl w:val="0"/>
          <w:numId w:val="6"/>
        </w:numPr>
      </w:pPr>
      <w:r>
        <w:rPr>
          <w:sz w:val="20"/>
          <w:szCs w:val="20"/>
          <w:b w:val="1"/>
          <w:bCs w:val="1"/>
        </w:rPr>
        <w:t xml:space="preserve">Consultation &amp; Orders: </w:t>
      </w:r>
      <w:r>
        <w:rPr>
          <w:sz w:val="20"/>
          <w:szCs w:val="20"/>
        </w:rPr>
        <w:t xml:space="preserve">View consultation notes &amp; diagnoses; Prescribe medication</w:t>
      </w:r>
    </w:p>
    <w:p>
      <w:pPr>
        <w:spacing w:after="20"/>
        <w:numPr>
          <w:ilvl w:val="0"/>
          <w:numId w:val="6"/>
        </w:numPr>
      </w:pPr>
      <w:r>
        <w:rPr>
          <w:sz w:val="20"/>
          <w:szCs w:val="20"/>
          <w:b w:val="1"/>
          <w:bCs w:val="1"/>
        </w:rPr>
        <w:t xml:space="preserve">Laboratory: </w:t>
      </w:r>
      <w:r>
        <w:rPr>
          <w:sz w:val="20"/>
          <w:szCs w:val="20"/>
        </w:rPr>
        <w:t xml:space="preserve">View released lab results</w:t>
      </w:r>
    </w:p>
    <w:p>
      <w:pPr>
        <w:spacing w:after="20"/>
        <w:numPr>
          <w:ilvl w:val="0"/>
          <w:numId w:val="6"/>
        </w:numPr>
      </w:pPr>
      <w:r>
        <w:rPr>
          <w:sz w:val="20"/>
          <w:szCs w:val="20"/>
          <w:b w:val="1"/>
          <w:bCs w:val="1"/>
        </w:rPr>
        <w:t xml:space="preserve">Radiology: </w:t>
      </w:r>
      <w:r>
        <w:rPr>
          <w:sz w:val="20"/>
          <w:szCs w:val="20"/>
        </w:rPr>
        <w:t xml:space="preserve">View released imaging reports</w:t>
      </w:r>
    </w:p>
    <w:p>
      <w:pPr>
        <w:spacing w:after="20"/>
        <w:numPr>
          <w:ilvl w:val="0"/>
          <w:numId w:val="6"/>
        </w:numPr>
      </w:pPr>
      <w:r>
        <w:rPr>
          <w:sz w:val="20"/>
          <w:szCs w:val="20"/>
          <w:b w:val="1"/>
          <w:bCs w:val="1"/>
        </w:rPr>
        <w:t xml:space="preserve">Inpatients: </w:t>
      </w:r>
      <w:r>
        <w:rPr>
          <w:sz w:val="20"/>
          <w:szCs w:val="20"/>
        </w:rPr>
        <w:t xml:space="preserve">View inpatients &amp; bed board; Write ward-round / progress notes</w:t>
      </w:r>
    </w:p>
    <w:p>
      <w:pPr>
        <w:spacing w:after="20"/>
        <w:numPr>
          <w:ilvl w:val="0"/>
          <w:numId w:val="6"/>
        </w:numPr>
      </w:pPr>
      <w:r>
        <w:rPr>
          <w:sz w:val="20"/>
          <w:szCs w:val="20"/>
          <w:b w:val="1"/>
          <w:bCs w:val="1"/>
        </w:rPr>
        <w:t xml:space="preserve">Theatre: </w:t>
      </w:r>
      <w:r>
        <w:rPr>
          <w:sz w:val="20"/>
          <w:szCs w:val="20"/>
        </w:rPr>
        <w:t xml:space="preserve">View the theatre list &amp; operation records; Pre-op assessment, WHO checklist &amp; anaesthesia record</w:t>
      </w:r>
    </w:p>
    <w:p>
      <w:pPr>
        <w:pStyle w:val="Heading3"/>
      </w:pPr>
      <w:bookmarkStart w:id="19" w:name="_Toc19"/>
      <w:r>
        <w:t>Pharmacist</w:t>
      </w:r>
      <w:bookmarkEnd w:id="19"/>
    </w:p>
    <w:p>
      <w:pPr>
        <w:pStyle w:val="body"/>
      </w:pPr>
      <w:r>
        <w:rPr/>
        <w:t xml:space="preserve">Dispenses prescriptions, manages drug stock (receiving, adjustments, suppliers), raises purchase orders for drugs and requests store items.</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Consultation &amp; Orders: </w:t>
      </w:r>
      <w:r>
        <w:rPr>
          <w:sz w:val="20"/>
          <w:szCs w:val="20"/>
        </w:rPr>
        <w:t xml:space="preserve">View consultation notes &amp; diagnoses</w:t>
      </w:r>
    </w:p>
    <w:p>
      <w:pPr>
        <w:spacing w:after="20"/>
        <w:numPr>
          <w:ilvl w:val="0"/>
          <w:numId w:val="6"/>
        </w:numPr>
      </w:pPr>
      <w:r>
        <w:rPr>
          <w:sz w:val="20"/>
          <w:szCs w:val="20"/>
          <w:b w:val="1"/>
          <w:bCs w:val="1"/>
        </w:rPr>
        <w:t xml:space="preserve">Pharmacy &amp; Inventory: </w:t>
      </w:r>
      <w:r>
        <w:rPr>
          <w:sz w:val="20"/>
          <w:szCs w:val="20"/>
        </w:rPr>
        <w:t xml:space="preserve">Dispense prescriptions; View drug stock levels; Receive stock, adjust stock &amp; manage suppliers</w:t>
      </w:r>
    </w:p>
    <w:p>
      <w:pPr>
        <w:spacing w:after="20"/>
        <w:numPr>
          <w:ilvl w:val="0"/>
          <w:numId w:val="6"/>
        </w:numPr>
      </w:pPr>
      <w:r>
        <w:rPr>
          <w:sz w:val="20"/>
          <w:szCs w:val="20"/>
          <w:b w:val="1"/>
          <w:bCs w:val="1"/>
        </w:rPr>
        <w:t xml:space="preserve">Inpatients: </w:t>
      </w:r>
      <w:r>
        <w:rPr>
          <w:sz w:val="20"/>
          <w:szCs w:val="20"/>
        </w:rPr>
        <w:t xml:space="preserve">View inpatients &amp; bed board</w:t>
      </w:r>
    </w:p>
    <w:p>
      <w:pPr>
        <w:spacing w:after="20"/>
        <w:numPr>
          <w:ilvl w:val="0"/>
          <w:numId w:val="6"/>
        </w:numPr>
      </w:pPr>
      <w:r>
        <w:rPr>
          <w:sz w:val="20"/>
          <w:szCs w:val="20"/>
          <w:b w:val="1"/>
          <w:bCs w:val="1"/>
        </w:rPr>
        <w:t xml:space="preserve">Reports: </w:t>
      </w:r>
      <w:r>
        <w:rPr>
          <w:sz w:val="20"/>
          <w:szCs w:val="20"/>
        </w:rPr>
        <w:t xml:space="preserve">Patient-flow &amp; pharmacy reports</w:t>
      </w:r>
    </w:p>
    <w:p>
      <w:pPr>
        <w:spacing w:after="20"/>
        <w:numPr>
          <w:ilvl w:val="0"/>
          <w:numId w:val="6"/>
        </w:numPr>
      </w:pPr>
      <w:r>
        <w:rPr>
          <w:sz w:val="20"/>
          <w:szCs w:val="20"/>
          <w:b w:val="1"/>
          <w:bCs w:val="1"/>
        </w:rPr>
        <w:t xml:space="preserve">Stores &amp; procurement: </w:t>
      </w:r>
      <w:r>
        <w:rPr>
          <w:sz w:val="20"/>
          <w:szCs w:val="20"/>
        </w:rPr>
        <w:t xml:space="preserve">Request items from the general store for my department; Raise purchase orders &amp; receive deliveries; manage suppliers</w:t>
      </w:r>
    </w:p>
    <w:p>
      <w:pPr>
        <w:pStyle w:val="Heading3"/>
      </w:pPr>
      <w:bookmarkStart w:id="20" w:name="_Toc20"/>
      <w:r>
        <w:t>Lab Scientist</w:t>
      </w:r>
      <w:bookmarkEnd w:id="20"/>
    </w:p>
    <w:p>
      <w:pPr>
        <w:pStyle w:val="body"/>
      </w:pPr>
      <w:r>
        <w:rPr/>
        <w:t xml:space="preserve">Collects/rejects samples, enters and verifies lab results, prints lab reports, requests store items.</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Laboratory: </w:t>
      </w:r>
      <w:r>
        <w:rPr>
          <w:sz w:val="20"/>
          <w:szCs w:val="20"/>
        </w:rPr>
        <w:t xml:space="preserve">Work the lab: collect samples &amp; enter results; Verify &amp; release lab results; View released lab results</w:t>
      </w:r>
    </w:p>
    <w:p>
      <w:pPr>
        <w:spacing w:after="20"/>
        <w:numPr>
          <w:ilvl w:val="0"/>
          <w:numId w:val="6"/>
        </w:numPr>
      </w:pPr>
      <w:r>
        <w:rPr>
          <w:sz w:val="20"/>
          <w:szCs w:val="20"/>
          <w:b w:val="1"/>
          <w:bCs w:val="1"/>
        </w:rPr>
        <w:t xml:space="preserve">Stores &amp; procurement: </w:t>
      </w:r>
      <w:r>
        <w:rPr>
          <w:sz w:val="20"/>
          <w:szCs w:val="20"/>
        </w:rPr>
        <w:t xml:space="preserve">Request items from the general store for my department</w:t>
      </w:r>
    </w:p>
    <w:p>
      <w:pPr>
        <w:pStyle w:val="Heading3"/>
      </w:pPr>
      <w:bookmarkStart w:id="21" w:name="_Toc21"/>
      <w:r>
        <w:t>Radiologist</w:t>
      </w:r>
      <w:bookmarkEnd w:id="21"/>
    </w:p>
    <w:p>
      <w:pPr>
        <w:pStyle w:val="body"/>
      </w:pPr>
      <w:r>
        <w:rPr/>
        <w:t xml:space="preserve">Performs examinations, writes and signs imaging reports.</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Radiology: </w:t>
      </w:r>
      <w:r>
        <w:rPr>
          <w:sz w:val="20"/>
          <w:szCs w:val="20"/>
        </w:rPr>
        <w:t xml:space="preserve">Work radiology: schedule, perform exams, upload images; Write &amp; sign imaging reports; View released imaging reports</w:t>
      </w:r>
    </w:p>
    <w:p>
      <w:pPr>
        <w:pStyle w:val="Heading3"/>
      </w:pPr>
      <w:bookmarkStart w:id="22" w:name="_Toc22"/>
      <w:r>
        <w:t>Radiographer</w:t>
      </w:r>
      <w:bookmarkEnd w:id="22"/>
    </w:p>
    <w:p>
      <w:pPr>
        <w:pStyle w:val="body"/>
      </w:pPr>
      <w:r>
        <w:rPr/>
        <w:t xml:space="preserve">Schedules and performs imaging examinations and uploads images.</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Radiology: </w:t>
      </w:r>
      <w:r>
        <w:rPr>
          <w:sz w:val="20"/>
          <w:szCs w:val="20"/>
        </w:rPr>
        <w:t xml:space="preserve">Work radiology: schedule, perform exams, upload images</w:t>
      </w:r>
    </w:p>
    <w:p>
      <w:pPr>
        <w:pStyle w:val="Heading3"/>
      </w:pPr>
      <w:bookmarkStart w:id="23" w:name="_Toc23"/>
      <w:r>
        <w:t>Dental Therapist</w:t>
      </w:r>
      <w:bookmarkEnd w:id="23"/>
    </w:p>
    <w:p>
      <w:pPr>
        <w:pStyle w:val="body"/>
      </w:pPr>
      <w:r>
        <w:rPr/>
        <w:t xml:space="preserve">Keeps the dental chart and treatment plans; manages the dental clinic queue.</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Appointments &amp; Queue: </w:t>
      </w:r>
      <w:r>
        <w:rPr>
          <w:sz w:val="20"/>
          <w:szCs w:val="20"/>
        </w:rPr>
        <w:t xml:space="preserve">View appointments; View clinic queues; Move patients through the queue</w:t>
      </w:r>
    </w:p>
    <w:p>
      <w:pPr>
        <w:spacing w:after="20"/>
        <w:numPr>
          <w:ilvl w:val="0"/>
          <w:numId w:val="6"/>
        </w:numPr>
      </w:pPr>
      <w:r>
        <w:rPr>
          <w:sz w:val="20"/>
          <w:szCs w:val="20"/>
          <w:b w:val="1"/>
          <w:bCs w:val="1"/>
        </w:rPr>
        <w:t xml:space="preserve">Nursing: </w:t>
      </w:r>
      <w:r>
        <w:rPr>
          <w:sz w:val="20"/>
          <w:szCs w:val="20"/>
        </w:rPr>
        <w:t xml:space="preserve">View vital signs &amp; nursing notes</w:t>
      </w:r>
    </w:p>
    <w:p>
      <w:pPr>
        <w:spacing w:after="20"/>
        <w:numPr>
          <w:ilvl w:val="0"/>
          <w:numId w:val="6"/>
        </w:numPr>
      </w:pPr>
      <w:r>
        <w:rPr>
          <w:sz w:val="20"/>
          <w:szCs w:val="20"/>
          <w:b w:val="1"/>
          <w:bCs w:val="1"/>
        </w:rPr>
        <w:t xml:space="preserve">Laboratory: </w:t>
      </w:r>
      <w:r>
        <w:rPr>
          <w:sz w:val="20"/>
          <w:szCs w:val="20"/>
        </w:rPr>
        <w:t xml:space="preserve">View released lab results</w:t>
      </w:r>
    </w:p>
    <w:p>
      <w:pPr>
        <w:spacing w:after="20"/>
        <w:numPr>
          <w:ilvl w:val="0"/>
          <w:numId w:val="6"/>
        </w:numPr>
      </w:pPr>
      <w:r>
        <w:rPr>
          <w:sz w:val="20"/>
          <w:szCs w:val="20"/>
          <w:b w:val="1"/>
          <w:bCs w:val="1"/>
        </w:rPr>
        <w:t xml:space="preserve">Radiology: </w:t>
      </w:r>
      <w:r>
        <w:rPr>
          <w:sz w:val="20"/>
          <w:szCs w:val="20"/>
        </w:rPr>
        <w:t xml:space="preserve">View released imaging reports</w:t>
      </w:r>
    </w:p>
    <w:p>
      <w:pPr>
        <w:spacing w:after="20"/>
        <w:numPr>
          <w:ilvl w:val="0"/>
          <w:numId w:val="6"/>
        </w:numPr>
      </w:pPr>
      <w:r>
        <w:rPr>
          <w:sz w:val="20"/>
          <w:szCs w:val="20"/>
          <w:b w:val="1"/>
          <w:bCs w:val="1"/>
        </w:rPr>
        <w:t xml:space="preserve">Specialty clinics: </w:t>
      </w:r>
      <w:r>
        <w:rPr>
          <w:sz w:val="20"/>
          <w:szCs w:val="20"/>
        </w:rPr>
        <w:t xml:space="preserve">View dental, eye &amp; physiotherapy records; Record dental charts &amp; treatment</w:t>
      </w:r>
    </w:p>
    <w:p>
      <w:pPr>
        <w:pStyle w:val="Heading3"/>
      </w:pPr>
      <w:bookmarkStart w:id="24" w:name="_Toc24"/>
      <w:r>
        <w:t>Optometrist</w:t>
      </w:r>
      <w:bookmarkEnd w:id="24"/>
    </w:p>
    <w:p>
      <w:pPr>
        <w:pStyle w:val="body"/>
      </w:pPr>
      <w:r>
        <w:rPr/>
        <w:t xml:space="preserve">Eye examinations and spectacle prescriptions; manages the eye clinic queue.</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Appointments &amp; Queue: </w:t>
      </w:r>
      <w:r>
        <w:rPr>
          <w:sz w:val="20"/>
          <w:szCs w:val="20"/>
        </w:rPr>
        <w:t xml:space="preserve">View appointments; View clinic queues; Move patients through the queue</w:t>
      </w:r>
    </w:p>
    <w:p>
      <w:pPr>
        <w:spacing w:after="20"/>
        <w:numPr>
          <w:ilvl w:val="0"/>
          <w:numId w:val="6"/>
        </w:numPr>
      </w:pPr>
      <w:r>
        <w:rPr>
          <w:sz w:val="20"/>
          <w:szCs w:val="20"/>
          <w:b w:val="1"/>
          <w:bCs w:val="1"/>
        </w:rPr>
        <w:t xml:space="preserve">Nursing: </w:t>
      </w:r>
      <w:r>
        <w:rPr>
          <w:sz w:val="20"/>
          <w:szCs w:val="20"/>
        </w:rPr>
        <w:t xml:space="preserve">View vital signs &amp; nursing notes</w:t>
      </w:r>
    </w:p>
    <w:p>
      <w:pPr>
        <w:spacing w:after="20"/>
        <w:numPr>
          <w:ilvl w:val="0"/>
          <w:numId w:val="6"/>
        </w:numPr>
      </w:pPr>
      <w:r>
        <w:rPr>
          <w:sz w:val="20"/>
          <w:szCs w:val="20"/>
          <w:b w:val="1"/>
          <w:bCs w:val="1"/>
        </w:rPr>
        <w:t xml:space="preserve">Specialty clinics: </w:t>
      </w:r>
      <w:r>
        <w:rPr>
          <w:sz w:val="20"/>
          <w:szCs w:val="20"/>
        </w:rPr>
        <w:t xml:space="preserve">View dental, eye &amp; physiotherapy records; Record eye examinations &amp; spectacle prescriptions</w:t>
      </w:r>
    </w:p>
    <w:p>
      <w:pPr>
        <w:pStyle w:val="Heading3"/>
      </w:pPr>
      <w:bookmarkStart w:id="25" w:name="_Toc25"/>
      <w:r>
        <w:t>Physiotherapist</w:t>
      </w:r>
      <w:bookmarkEnd w:id="25"/>
    </w:p>
    <w:p>
      <w:pPr>
        <w:pStyle w:val="body"/>
      </w:pPr>
      <w:r>
        <w:rPr/>
        <w:t xml:space="preserve">Physiotherapy assessments, sessions and discharges; manages the physiotherapy clinic queue.</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Appointments &amp; Queue: </w:t>
      </w:r>
      <w:r>
        <w:rPr>
          <w:sz w:val="20"/>
          <w:szCs w:val="20"/>
        </w:rPr>
        <w:t xml:space="preserve">View appointments; View clinic queues; Move patients through the queue</w:t>
      </w:r>
    </w:p>
    <w:p>
      <w:pPr>
        <w:spacing w:after="20"/>
        <w:numPr>
          <w:ilvl w:val="0"/>
          <w:numId w:val="6"/>
        </w:numPr>
      </w:pPr>
      <w:r>
        <w:rPr>
          <w:sz w:val="20"/>
          <w:szCs w:val="20"/>
          <w:b w:val="1"/>
          <w:bCs w:val="1"/>
        </w:rPr>
        <w:t xml:space="preserve">Nursing: </w:t>
      </w:r>
      <w:r>
        <w:rPr>
          <w:sz w:val="20"/>
          <w:szCs w:val="20"/>
        </w:rPr>
        <w:t xml:space="preserve">View vital signs &amp; nursing notes</w:t>
      </w:r>
    </w:p>
    <w:p>
      <w:pPr>
        <w:spacing w:after="20"/>
        <w:numPr>
          <w:ilvl w:val="0"/>
          <w:numId w:val="6"/>
        </w:numPr>
      </w:pPr>
      <w:r>
        <w:rPr>
          <w:sz w:val="20"/>
          <w:szCs w:val="20"/>
          <w:b w:val="1"/>
          <w:bCs w:val="1"/>
        </w:rPr>
        <w:t xml:space="preserve">Radiology: </w:t>
      </w:r>
      <w:r>
        <w:rPr>
          <w:sz w:val="20"/>
          <w:szCs w:val="20"/>
        </w:rPr>
        <w:t xml:space="preserve">View released imaging reports</w:t>
      </w:r>
    </w:p>
    <w:p>
      <w:pPr>
        <w:spacing w:after="20"/>
        <w:numPr>
          <w:ilvl w:val="0"/>
          <w:numId w:val="6"/>
        </w:numPr>
      </w:pPr>
      <w:r>
        <w:rPr>
          <w:sz w:val="20"/>
          <w:szCs w:val="20"/>
          <w:b w:val="1"/>
          <w:bCs w:val="1"/>
        </w:rPr>
        <w:t xml:space="preserve">Specialty clinics: </w:t>
      </w:r>
      <w:r>
        <w:rPr>
          <w:sz w:val="20"/>
          <w:szCs w:val="20"/>
        </w:rPr>
        <w:t xml:space="preserve">View dental, eye &amp; physiotherapy records; Record physiotherapy assessments &amp; sessions</w:t>
      </w:r>
    </w:p>
    <w:p>
      <w:pPr>
        <w:pStyle w:val="Heading3"/>
      </w:pPr>
      <w:bookmarkStart w:id="26" w:name="_Toc26"/>
      <w:r>
        <w:t>Records Officer</w:t>
      </w:r>
      <w:bookmarkEnd w:id="26"/>
    </w:p>
    <w:p>
      <w:pPr>
        <w:pStyle w:val="body"/>
      </w:pPr>
      <w:r>
        <w:rPr/>
        <w:t xml:space="preserve">Registers patients, books and checks in appointments, gives patient-portal access, records HMO pre-authorisation requests, operational reports.</w:t>
      </w:r>
    </w:p>
    <w:p>
      <w:pPr>
        <w:spacing w:after="20"/>
        <w:numPr>
          <w:ilvl w:val="0"/>
          <w:numId w:val="6"/>
        </w:numPr>
      </w:pPr>
      <w:r>
        <w:rPr>
          <w:sz w:val="20"/>
          <w:szCs w:val="20"/>
          <w:b w:val="1"/>
          <w:bCs w:val="1"/>
        </w:rPr>
        <w:t xml:space="preserve">Patients: </w:t>
      </w:r>
      <w:r>
        <w:rPr>
          <w:sz w:val="20"/>
          <w:szCs w:val="20"/>
        </w:rPr>
        <w:t xml:space="preserve">Search &amp; view patient records; Register new patients; Edit patient details; Give patients portal access (activation codes)</w:t>
      </w:r>
    </w:p>
    <w:p>
      <w:pPr>
        <w:spacing w:after="20"/>
        <w:numPr>
          <w:ilvl w:val="0"/>
          <w:numId w:val="6"/>
        </w:numPr>
      </w:pPr>
      <w:r>
        <w:rPr>
          <w:sz w:val="20"/>
          <w:szCs w:val="20"/>
          <w:b w:val="1"/>
          <w:bCs w:val="1"/>
        </w:rPr>
        <w:t xml:space="preserve">Appointments &amp; Queue: </w:t>
      </w:r>
      <w:r>
        <w:rPr>
          <w:sz w:val="20"/>
          <w:szCs w:val="20"/>
        </w:rPr>
        <w:t xml:space="preserve">View appointments; Book, reschedule &amp; cancel appointments; Check patients in (start a visit); View clinic queues</w:t>
      </w:r>
    </w:p>
    <w:p>
      <w:pPr>
        <w:spacing w:after="20"/>
        <w:numPr>
          <w:ilvl w:val="0"/>
          <w:numId w:val="6"/>
        </w:numPr>
      </w:pPr>
      <w:r>
        <w:rPr>
          <w:sz w:val="20"/>
          <w:szCs w:val="20"/>
          <w:b w:val="1"/>
          <w:bCs w:val="1"/>
        </w:rPr>
        <w:t xml:space="preserve">Billing: </w:t>
      </w:r>
      <w:r>
        <w:rPr>
          <w:sz w:val="20"/>
          <w:szCs w:val="20"/>
        </w:rPr>
        <w:t xml:space="preserve">View patient bills &amp; payments; Request &amp; record HMO pre-authorisation codes</w:t>
      </w:r>
    </w:p>
    <w:p>
      <w:pPr>
        <w:spacing w:after="20"/>
        <w:numPr>
          <w:ilvl w:val="0"/>
          <w:numId w:val="6"/>
        </w:numPr>
      </w:pPr>
      <w:r>
        <w:rPr>
          <w:sz w:val="20"/>
          <w:szCs w:val="20"/>
          <w:b w:val="1"/>
          <w:bCs w:val="1"/>
        </w:rPr>
        <w:t xml:space="preserve">Reports: </w:t>
      </w:r>
      <w:r>
        <w:rPr>
          <w:sz w:val="20"/>
          <w:szCs w:val="20"/>
        </w:rPr>
        <w:t xml:space="preserve">Patient-flow &amp; pharmacy reports</w:t>
      </w:r>
    </w:p>
    <w:p>
      <w:pPr>
        <w:pStyle w:val="Heading3"/>
      </w:pPr>
      <w:bookmarkStart w:id="27" w:name="_Toc27"/>
      <w:r>
        <w:t>Cashier</w:t>
      </w:r>
      <w:bookmarkEnd w:id="27"/>
    </w:p>
    <w:p>
      <w:pPr>
        <w:pStyle w:val="body"/>
      </w:pPr>
      <w:r>
        <w:rPr/>
        <w:t xml:space="preserve">Takes payments and deposits, prints receipts and invoices, creates online payment links, records PA codes.</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Billing: </w:t>
      </w:r>
      <w:r>
        <w:rPr>
          <w:sz w:val="20"/>
          <w:szCs w:val="20"/>
        </w:rPr>
        <w:t xml:space="preserve">View patient bills &amp; payments; Take payments &amp; print receipts (cashier); Request &amp; record HMO pre-authorisation codes</w:t>
      </w:r>
    </w:p>
    <w:p>
      <w:pPr>
        <w:spacing w:after="20"/>
        <w:numPr>
          <w:ilvl w:val="0"/>
          <w:numId w:val="6"/>
        </w:numPr>
      </w:pPr>
      <w:r>
        <w:rPr>
          <w:sz w:val="20"/>
          <w:szCs w:val="20"/>
          <w:b w:val="1"/>
          <w:bCs w:val="1"/>
        </w:rPr>
        <w:t xml:space="preserve">Inpatients: </w:t>
      </w:r>
      <w:r>
        <w:rPr>
          <w:sz w:val="20"/>
          <w:szCs w:val="20"/>
        </w:rPr>
        <w:t xml:space="preserve">View inpatients &amp; bed board</w:t>
      </w:r>
    </w:p>
    <w:p>
      <w:pPr>
        <w:pStyle w:val="Heading3"/>
      </w:pPr>
      <w:bookmarkStart w:id="28" w:name="_Toc28"/>
      <w:r>
        <w:t>Accountant</w:t>
      </w:r>
      <w:bookmarkEnd w:id="28"/>
    </w:p>
    <w:p>
      <w:pPr>
        <w:pStyle w:val="body"/>
      </w:pPr>
      <w:r>
        <w:rPr/>
        <w:t xml:space="preserve">Discounts, voids and payment reversals, price list, insurance claims and remittances, approves purchase orders, records and pays supplier invoices, financial reports.</w:t>
      </w:r>
    </w:p>
    <w:p>
      <w:pPr>
        <w:spacing w:after="20"/>
        <w:numPr>
          <w:ilvl w:val="0"/>
          <w:numId w:val="6"/>
        </w:numPr>
      </w:pPr>
      <w:r>
        <w:rPr>
          <w:sz w:val="20"/>
          <w:szCs w:val="20"/>
          <w:b w:val="1"/>
          <w:bCs w:val="1"/>
        </w:rPr>
        <w:t xml:space="preserve">Patients: </w:t>
      </w:r>
      <w:r>
        <w:rPr>
          <w:sz w:val="20"/>
          <w:szCs w:val="20"/>
        </w:rPr>
        <w:t xml:space="preserve">Search &amp; view patient records</w:t>
      </w:r>
    </w:p>
    <w:p>
      <w:pPr>
        <w:spacing w:after="20"/>
        <w:numPr>
          <w:ilvl w:val="0"/>
          <w:numId w:val="6"/>
        </w:numPr>
      </w:pPr>
      <w:r>
        <w:rPr>
          <w:sz w:val="20"/>
          <w:szCs w:val="20"/>
          <w:b w:val="1"/>
          <w:bCs w:val="1"/>
        </w:rPr>
        <w:t xml:space="preserve">Billing: </w:t>
      </w:r>
      <w:r>
        <w:rPr>
          <w:sz w:val="20"/>
          <w:szCs w:val="20"/>
        </w:rPr>
        <w:t xml:space="preserve">View patient bills &amp; payments; Give discounts / waivers &amp; void charges; Reverse payments; Manage the price list; Manage insurance / HMO claims; Request &amp; record HMO pre-authorisation codes</w:t>
      </w:r>
    </w:p>
    <w:p>
      <w:pPr>
        <w:spacing w:after="20"/>
        <w:numPr>
          <w:ilvl w:val="0"/>
          <w:numId w:val="6"/>
        </w:numPr>
      </w:pPr>
      <w:r>
        <w:rPr>
          <w:sz w:val="20"/>
          <w:szCs w:val="20"/>
          <w:b w:val="1"/>
          <w:bCs w:val="1"/>
        </w:rPr>
        <w:t xml:space="preserve">Reports: </w:t>
      </w:r>
      <w:r>
        <w:rPr>
          <w:sz w:val="20"/>
          <w:szCs w:val="20"/>
        </w:rPr>
        <w:t xml:space="preserve">Financial reports (revenue, collections, debts, claims)</w:t>
      </w:r>
    </w:p>
    <w:p>
      <w:pPr>
        <w:spacing w:after="20"/>
        <w:numPr>
          <w:ilvl w:val="0"/>
          <w:numId w:val="6"/>
        </w:numPr>
      </w:pPr>
      <w:r>
        <w:rPr>
          <w:sz w:val="20"/>
          <w:szCs w:val="20"/>
          <w:b w:val="1"/>
          <w:bCs w:val="1"/>
        </w:rPr>
        <w:t xml:space="preserve">Stores &amp; procurement: </w:t>
      </w:r>
      <w:r>
        <w:rPr>
          <w:sz w:val="20"/>
          <w:szCs w:val="20"/>
        </w:rPr>
        <w:t xml:space="preserve">View general store stock &amp; requisitions; Approve purchase orders; Record &amp; pay supplier invoices</w:t>
      </w:r>
    </w:p>
    <w:p>
      <w:pPr>
        <w:pStyle w:val="Heading3"/>
      </w:pPr>
      <w:bookmarkStart w:id="29" w:name="_Toc29"/>
      <w:r>
        <w:t>Storekeeper</w:t>
      </w:r>
      <w:bookmarkEnd w:id="29"/>
    </w:p>
    <w:p>
      <w:pPr>
        <w:pStyle w:val="body"/>
      </w:pPr>
      <w:r>
        <w:rPr/>
        <w:t xml:space="preserve">Runs the general store: receives and issues stock, handles requisitions, raises purchase orders and receives deliveries.</w:t>
      </w:r>
    </w:p>
    <w:p>
      <w:pPr>
        <w:spacing w:after="20"/>
        <w:numPr>
          <w:ilvl w:val="0"/>
          <w:numId w:val="6"/>
        </w:numPr>
      </w:pPr>
      <w:r>
        <w:rPr>
          <w:sz w:val="20"/>
          <w:szCs w:val="20"/>
          <w:b w:val="1"/>
          <w:bCs w:val="1"/>
        </w:rPr>
        <w:t xml:space="preserve">Pharmacy &amp; Inventory: </w:t>
      </w:r>
      <w:r>
        <w:rPr>
          <w:sz w:val="20"/>
          <w:szCs w:val="20"/>
        </w:rPr>
        <w:t xml:space="preserve">View drug stock levels</w:t>
      </w:r>
    </w:p>
    <w:p>
      <w:pPr>
        <w:spacing w:after="20"/>
        <w:numPr>
          <w:ilvl w:val="0"/>
          <w:numId w:val="6"/>
        </w:numPr>
      </w:pPr>
      <w:r>
        <w:rPr>
          <w:sz w:val="20"/>
          <w:szCs w:val="20"/>
          <w:b w:val="1"/>
          <w:bCs w:val="1"/>
        </w:rPr>
        <w:t xml:space="preserve">Reports: </w:t>
      </w:r>
      <w:r>
        <w:rPr>
          <w:sz w:val="20"/>
          <w:szCs w:val="20"/>
        </w:rPr>
        <w:t xml:space="preserve">Patient-flow &amp; pharmacy reports</w:t>
      </w:r>
    </w:p>
    <w:p>
      <w:pPr>
        <w:spacing w:after="20"/>
        <w:numPr>
          <w:ilvl w:val="0"/>
          <w:numId w:val="6"/>
        </w:numPr>
      </w:pPr>
      <w:r>
        <w:rPr>
          <w:sz w:val="20"/>
          <w:szCs w:val="20"/>
          <w:b w:val="1"/>
          <w:bCs w:val="1"/>
        </w:rPr>
        <w:t xml:space="preserve">Stores &amp; procurement: </w:t>
      </w:r>
      <w:r>
        <w:rPr>
          <w:sz w:val="20"/>
          <w:szCs w:val="20"/>
        </w:rPr>
        <w:t xml:space="preserve">Request items from the general store for my department; View general store stock &amp; requisitions; Issue, receive &amp; adjust store stock; manage store items; Raise purchase orders &amp; receive deliveries; manage suppliers</w:t>
      </w:r>
    </w:p>
    <w:p>
      <w:pPr>
        <w:pStyle w:val="Heading2"/>
      </w:pPr>
      <w:bookmarkStart w:id="30" w:name="_Toc30"/>
      <w:r>
        <w:t>Full permission table</w:t>
      </w:r>
      <w:bookmarkEnd w:id="30"/>
    </w:p>
    <w:p>
      <w:pPr>
        <w:pStyle w:val="body"/>
      </w:pPr>
      <w:r>
        <w:rPr/>
        <w:t xml:space="preserve">The table lists every permission and the roles that have it. "✓" means the role has the permission.</w:t>
      </w:r>
    </w:p>
    <w:p>
      <w:pPr>
        <w:sectPr>
          <w:headerReference w:type="default" r:id="rId14"/>
          <w:footerReference w:type="default" r:id="rId15"/>
          <w:pgSz w:orient="portrait" w:w="11905.511811023622" w:h="16837.79527559055"/>
          <w:pgMar w:top="1440" w:right="1440" w:bottom="1440" w:left="1440" w:header="720" w:footer="720" w:gutter="0"/>
          <w:cols w:num="1" w:space="720"/>
        </w:sectPr>
      </w:pPr>
    </w:p>
    <w:tbl>
      <w:tblGrid>
        <w:gridCol w:w="4081.889763779527" w:type="dxa"/>
        <w:gridCol w:w="610" w:type="dxa"/>
        <w:gridCol w:w="610" w:type="dxa"/>
        <w:gridCol w:w="610" w:type="dxa"/>
        <w:gridCol w:w="610" w:type="dxa"/>
        <w:gridCol w:w="610" w:type="dxa"/>
        <w:gridCol w:w="610" w:type="dxa"/>
        <w:gridCol w:w="610" w:type="dxa"/>
        <w:gridCol w:w="610" w:type="dxa"/>
        <w:gridCol w:w="610" w:type="dxa"/>
        <w:gridCol w:w="610" w:type="dxa"/>
        <w:gridCol w:w="610" w:type="dxa"/>
        <w:gridCol w:w="610" w:type="dxa"/>
        <w:gridCol w:w="610" w:type="dxa"/>
        <w:gridCol w:w="610" w:type="dxa"/>
        <w:gridCol w:w="610" w:type="dxa"/>
        <w:gridCol w:w="610" w:type="dxa"/>
        <w:gridCol w:w="610" w:type="dxa"/>
      </w:tblGrid>
      <w:tblPr>
        <w:tblStyle w:val="grid"/>
      </w:tblPr>
      <w:tr>
        <w:trPr>
          <w:trHeight w:val="1700.787401574803" w:hRule="atLeast"/>
          <w:tblHeader w:val="1"/>
        </w:trPr>
        <w:tc>
          <w:tcPr>
            <w:tcW w:w="4081.889763779527" w:type="dxa"/>
            <w:vAlign w:val="bottom"/>
            <w:shd w:val="clear" w:fill="DCE6F2"/>
            <w:noWrap/>
          </w:tcPr>
          <w:p>
            <w:pPr/>
            <w:r>
              <w:rPr>
                <w:sz w:val="16"/>
                <w:szCs w:val="16"/>
                <w:b w:val="1"/>
                <w:bCs w:val="1"/>
              </w:rPr>
              <w:t xml:space="preserve">Permission</w:t>
            </w:r>
          </w:p>
        </w:tc>
        <w:tc>
          <w:tcPr>
            <w:tcW w:w="610" w:type="dxa"/>
            <w:textDirection w:val="btLr"/>
            <w:vAlign w:val="center"/>
            <w:shd w:val="clear" w:fill="DCE6F2"/>
            <w:noWrap/>
          </w:tcPr>
          <w:p>
            <w:pPr/>
            <w:r>
              <w:rPr>
                <w:sz w:val="15"/>
                <w:szCs w:val="15"/>
                <w:b w:val="1"/>
                <w:bCs w:val="1"/>
              </w:rPr>
              <w:t xml:space="preserve">Super Admin</w:t>
            </w:r>
          </w:p>
        </w:tc>
        <w:tc>
          <w:tcPr>
            <w:tcW w:w="610" w:type="dxa"/>
            <w:textDirection w:val="btLr"/>
            <w:vAlign w:val="center"/>
            <w:shd w:val="clear" w:fill="DCE6F2"/>
            <w:noWrap/>
          </w:tcPr>
          <w:p>
            <w:pPr/>
            <w:r>
              <w:rPr>
                <w:sz w:val="15"/>
                <w:szCs w:val="15"/>
                <w:b w:val="1"/>
                <w:bCs w:val="1"/>
              </w:rPr>
              <w:t xml:space="preserve">Administrator</w:t>
            </w:r>
          </w:p>
        </w:tc>
        <w:tc>
          <w:tcPr>
            <w:tcW w:w="610" w:type="dxa"/>
            <w:textDirection w:val="btLr"/>
            <w:vAlign w:val="center"/>
            <w:shd w:val="clear" w:fill="DCE6F2"/>
            <w:noWrap/>
          </w:tcPr>
          <w:p>
            <w:pPr/>
            <w:r>
              <w:rPr>
                <w:sz w:val="15"/>
                <w:szCs w:val="15"/>
                <w:b w:val="1"/>
                <w:bCs w:val="1"/>
              </w:rPr>
              <w:t xml:space="preserve">Doctor</w:t>
            </w:r>
          </w:p>
        </w:tc>
        <w:tc>
          <w:tcPr>
            <w:tcW w:w="610" w:type="dxa"/>
            <w:textDirection w:val="btLr"/>
            <w:vAlign w:val="center"/>
            <w:shd w:val="clear" w:fill="DCE6F2"/>
            <w:noWrap/>
          </w:tcPr>
          <w:p>
            <w:pPr/>
            <w:r>
              <w:rPr>
                <w:sz w:val="15"/>
                <w:szCs w:val="15"/>
                <w:b w:val="1"/>
                <w:bCs w:val="1"/>
              </w:rPr>
              <w:t xml:space="preserve">Nurse</w:t>
            </w:r>
          </w:p>
        </w:tc>
        <w:tc>
          <w:tcPr>
            <w:tcW w:w="610" w:type="dxa"/>
            <w:textDirection w:val="btLr"/>
            <w:vAlign w:val="center"/>
            <w:shd w:val="clear" w:fill="DCE6F2"/>
            <w:noWrap/>
          </w:tcPr>
          <w:p>
            <w:pPr/>
            <w:r>
              <w:rPr>
                <w:sz w:val="15"/>
                <w:szCs w:val="15"/>
                <w:b w:val="1"/>
                <w:bCs w:val="1"/>
              </w:rPr>
              <w:t xml:space="preserve">Midwife</w:t>
            </w:r>
          </w:p>
        </w:tc>
        <w:tc>
          <w:tcPr>
            <w:tcW w:w="610" w:type="dxa"/>
            <w:textDirection w:val="btLr"/>
            <w:vAlign w:val="center"/>
            <w:shd w:val="clear" w:fill="DCE6F2"/>
            <w:noWrap/>
          </w:tcPr>
          <w:p>
            <w:pPr/>
            <w:r>
              <w:rPr>
                <w:sz w:val="15"/>
                <w:szCs w:val="15"/>
                <w:b w:val="1"/>
                <w:bCs w:val="1"/>
              </w:rPr>
              <w:t xml:space="preserve">Anaesthetist</w:t>
            </w:r>
          </w:p>
        </w:tc>
        <w:tc>
          <w:tcPr>
            <w:tcW w:w="610" w:type="dxa"/>
            <w:textDirection w:val="btLr"/>
            <w:vAlign w:val="center"/>
            <w:shd w:val="clear" w:fill="DCE6F2"/>
            <w:noWrap/>
          </w:tcPr>
          <w:p>
            <w:pPr/>
            <w:r>
              <w:rPr>
                <w:sz w:val="15"/>
                <w:szCs w:val="15"/>
                <w:b w:val="1"/>
                <w:bCs w:val="1"/>
              </w:rPr>
              <w:t xml:space="preserve">Pharmacist</w:t>
            </w:r>
          </w:p>
        </w:tc>
        <w:tc>
          <w:tcPr>
            <w:tcW w:w="610" w:type="dxa"/>
            <w:textDirection w:val="btLr"/>
            <w:vAlign w:val="center"/>
            <w:shd w:val="clear" w:fill="DCE6F2"/>
            <w:noWrap/>
          </w:tcPr>
          <w:p>
            <w:pPr/>
            <w:r>
              <w:rPr>
                <w:sz w:val="15"/>
                <w:szCs w:val="15"/>
                <w:b w:val="1"/>
                <w:bCs w:val="1"/>
              </w:rPr>
              <w:t xml:space="preserve">Lab Scientist</w:t>
            </w:r>
          </w:p>
        </w:tc>
        <w:tc>
          <w:tcPr>
            <w:tcW w:w="610" w:type="dxa"/>
            <w:textDirection w:val="btLr"/>
            <w:vAlign w:val="center"/>
            <w:shd w:val="clear" w:fill="DCE6F2"/>
            <w:noWrap/>
          </w:tcPr>
          <w:p>
            <w:pPr/>
            <w:r>
              <w:rPr>
                <w:sz w:val="15"/>
                <w:szCs w:val="15"/>
                <w:b w:val="1"/>
                <w:bCs w:val="1"/>
              </w:rPr>
              <w:t xml:space="preserve">Radiologist</w:t>
            </w:r>
          </w:p>
        </w:tc>
        <w:tc>
          <w:tcPr>
            <w:tcW w:w="610" w:type="dxa"/>
            <w:textDirection w:val="btLr"/>
            <w:vAlign w:val="center"/>
            <w:shd w:val="clear" w:fill="DCE6F2"/>
            <w:noWrap/>
          </w:tcPr>
          <w:p>
            <w:pPr/>
            <w:r>
              <w:rPr>
                <w:sz w:val="15"/>
                <w:szCs w:val="15"/>
                <w:b w:val="1"/>
                <w:bCs w:val="1"/>
              </w:rPr>
              <w:t xml:space="preserve">Radiographer</w:t>
            </w:r>
          </w:p>
        </w:tc>
        <w:tc>
          <w:tcPr>
            <w:tcW w:w="610" w:type="dxa"/>
            <w:textDirection w:val="btLr"/>
            <w:vAlign w:val="center"/>
            <w:shd w:val="clear" w:fill="DCE6F2"/>
            <w:noWrap/>
          </w:tcPr>
          <w:p>
            <w:pPr/>
            <w:r>
              <w:rPr>
                <w:sz w:val="15"/>
                <w:szCs w:val="15"/>
                <w:b w:val="1"/>
                <w:bCs w:val="1"/>
              </w:rPr>
              <w:t xml:space="preserve">Dental Therapist</w:t>
            </w:r>
          </w:p>
        </w:tc>
        <w:tc>
          <w:tcPr>
            <w:tcW w:w="610" w:type="dxa"/>
            <w:textDirection w:val="btLr"/>
            <w:vAlign w:val="center"/>
            <w:shd w:val="clear" w:fill="DCE6F2"/>
            <w:noWrap/>
          </w:tcPr>
          <w:p>
            <w:pPr/>
            <w:r>
              <w:rPr>
                <w:sz w:val="15"/>
                <w:szCs w:val="15"/>
                <w:b w:val="1"/>
                <w:bCs w:val="1"/>
              </w:rPr>
              <w:t xml:space="preserve">Optometrist</w:t>
            </w:r>
          </w:p>
        </w:tc>
        <w:tc>
          <w:tcPr>
            <w:tcW w:w="610" w:type="dxa"/>
            <w:textDirection w:val="btLr"/>
            <w:vAlign w:val="center"/>
            <w:shd w:val="clear" w:fill="DCE6F2"/>
            <w:noWrap/>
          </w:tcPr>
          <w:p>
            <w:pPr/>
            <w:r>
              <w:rPr>
                <w:sz w:val="15"/>
                <w:szCs w:val="15"/>
                <w:b w:val="1"/>
                <w:bCs w:val="1"/>
              </w:rPr>
              <w:t xml:space="preserve">Physiotherapist</w:t>
            </w:r>
          </w:p>
        </w:tc>
        <w:tc>
          <w:tcPr>
            <w:tcW w:w="610" w:type="dxa"/>
            <w:textDirection w:val="btLr"/>
            <w:vAlign w:val="center"/>
            <w:shd w:val="clear" w:fill="DCE6F2"/>
            <w:noWrap/>
          </w:tcPr>
          <w:p>
            <w:pPr/>
            <w:r>
              <w:rPr>
                <w:sz w:val="15"/>
                <w:szCs w:val="15"/>
                <w:b w:val="1"/>
                <w:bCs w:val="1"/>
              </w:rPr>
              <w:t xml:space="preserve">Records Officer</w:t>
            </w:r>
          </w:p>
        </w:tc>
        <w:tc>
          <w:tcPr>
            <w:tcW w:w="610" w:type="dxa"/>
            <w:textDirection w:val="btLr"/>
            <w:vAlign w:val="center"/>
            <w:shd w:val="clear" w:fill="DCE6F2"/>
            <w:noWrap/>
          </w:tcPr>
          <w:p>
            <w:pPr/>
            <w:r>
              <w:rPr>
                <w:sz w:val="15"/>
                <w:szCs w:val="15"/>
                <w:b w:val="1"/>
                <w:bCs w:val="1"/>
              </w:rPr>
              <w:t xml:space="preserve">Cashier</w:t>
            </w:r>
          </w:p>
        </w:tc>
        <w:tc>
          <w:tcPr>
            <w:tcW w:w="610" w:type="dxa"/>
            <w:textDirection w:val="btLr"/>
            <w:vAlign w:val="center"/>
            <w:shd w:val="clear" w:fill="DCE6F2"/>
            <w:noWrap/>
          </w:tcPr>
          <w:p>
            <w:pPr/>
            <w:r>
              <w:rPr>
                <w:sz w:val="15"/>
                <w:szCs w:val="15"/>
                <w:b w:val="1"/>
                <w:bCs w:val="1"/>
              </w:rPr>
              <w:t xml:space="preserve">Accountant</w:t>
            </w:r>
          </w:p>
        </w:tc>
        <w:tc>
          <w:tcPr>
            <w:tcW w:w="610" w:type="dxa"/>
            <w:textDirection w:val="btLr"/>
            <w:vAlign w:val="center"/>
            <w:shd w:val="clear" w:fill="DCE6F2"/>
            <w:noWrap/>
          </w:tcPr>
          <w:p>
            <w:pPr/>
            <w:r>
              <w:rPr>
                <w:sz w:val="15"/>
                <w:szCs w:val="15"/>
                <w:b w:val="1"/>
                <w:bCs w:val="1"/>
              </w:rPr>
              <w:t xml:space="preserve">Storekeeper</w:t>
            </w:r>
          </w:p>
        </w:tc>
      </w:tr>
      <w:tr>
        <w:trPr>
          <w:cantSplit w:val="1"/>
        </w:trPr>
        <w:tc>
          <w:tcPr>
            <w:tcW w:w="14451.889763779527" w:type="dxa"/>
            <w:shd w:val="clear" w:fill="F2F2F2"/>
            <w:gridSpan w:val="18"/>
            <w:noWrap/>
          </w:tcPr>
          <w:p>
            <w:pPr/>
            <w:r>
              <w:rPr>
                <w:color w:val="1F4E79"/>
                <w:sz w:val="16"/>
                <w:szCs w:val="16"/>
                <w:b w:val="1"/>
                <w:bCs w:val="1"/>
              </w:rPr>
              <w:t xml:space="preserve">Administration</w:t>
            </w:r>
          </w:p>
        </w:tc>
      </w:tr>
      <w:tr>
        <w:trPr>
          <w:cantSplit w:val="1"/>
        </w:trPr>
        <w:tc>
          <w:tcPr>
            <w:tcW w:w="4081.889763779527" w:type="dxa"/>
            <w:noWrap/>
          </w:tcPr>
          <w:p>
            <w:pPr/>
            <w:r>
              <w:rPr>
                <w:sz w:val="15"/>
                <w:szCs w:val="15"/>
              </w:rPr>
              <w:t xml:space="preserve">Manage hospital settings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View staff list &amp; profiles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Create, edit &amp; deactivate staff</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Manage departments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Manage roles &amp; permissions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View audit log</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Manage insurance / HMO providers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Import data from spreadsheets (legacy system records)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Set up integrations (lab analysers, PACS, payments, e-claims, NIN) &amp; view their logs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Patients</w:t>
            </w:r>
          </w:p>
        </w:tc>
      </w:tr>
      <w:tr>
        <w:trPr>
          <w:cantSplit w:val="1"/>
        </w:trPr>
        <w:tc>
          <w:tcPr>
            <w:tcW w:w="4081.889763779527" w:type="dxa"/>
            <w:noWrap/>
          </w:tcPr>
          <w:p>
            <w:pPr/>
            <w:r>
              <w:rPr>
                <w:sz w:val="15"/>
                <w:szCs w:val="15"/>
              </w:rPr>
              <w:t xml:space="preserve">Search &amp; view patient records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Register new patients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Edit patient details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Archive (delete) patient records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Give patients portal access (activation codes)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Appointments &amp; Queue</w:t>
            </w:r>
          </w:p>
        </w:tc>
      </w:tr>
      <w:tr>
        <w:trPr>
          <w:cantSplit w:val="1"/>
        </w:trPr>
        <w:tc>
          <w:tcPr>
            <w:tcW w:w="4081.889763779527" w:type="dxa"/>
            <w:noWrap/>
          </w:tcPr>
          <w:p>
            <w:pPr/>
            <w:r>
              <w:rPr>
                <w:sz w:val="15"/>
                <w:szCs w:val="15"/>
              </w:rPr>
              <w:t xml:space="preserve">View appointments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Book, reschedule &amp; cancel appointments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Check patients in (start a visit)</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View clinic queues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Move patients through the queue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Manage clinics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Nursing</w:t>
            </w:r>
          </w:p>
        </w:tc>
      </w:tr>
      <w:tr>
        <w:trPr>
          <w:cantSplit w:val="1"/>
        </w:trPr>
        <w:tc>
          <w:tcPr>
            <w:tcW w:w="4081.889763779527" w:type="dxa"/>
            <w:noWrap/>
          </w:tcPr>
          <w:p>
            <w:pPr/>
            <w:r>
              <w:rPr>
                <w:sz w:val="15"/>
                <w:szCs w:val="15"/>
              </w:rPr>
              <w:t xml:space="preserve">View vital signs &amp; nursing notes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Record vital signs / triage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Void other staff's vital sign entries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Write nursing notes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Consultation &amp; Orders</w:t>
            </w:r>
          </w:p>
        </w:tc>
      </w:tr>
      <w:tr>
        <w:trPr>
          <w:cantSplit w:val="1"/>
        </w:trPr>
        <w:tc>
          <w:tcPr>
            <w:tcW w:w="4081.889763779527" w:type="dxa"/>
            <w:noWrap/>
          </w:tcPr>
          <w:p>
            <w:pPr/>
            <w:r>
              <w:rPr>
                <w:sz w:val="15"/>
                <w:szCs w:val="15"/>
              </w:rPr>
              <w:t xml:space="preserve">View consultation notes &amp; diagnoses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Conduct consultations (write, sign)</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Request laboratory tests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Request imaging</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Prescribe medication</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Manage lab, imaging &amp; drug catalogues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Laboratory</w:t>
            </w:r>
          </w:p>
        </w:tc>
      </w:tr>
      <w:tr>
        <w:trPr>
          <w:cantSplit w:val="1"/>
        </w:trPr>
        <w:tc>
          <w:tcPr>
            <w:tcW w:w="4081.889763779527" w:type="dxa"/>
            <w:noWrap/>
          </w:tcPr>
          <w:p>
            <w:pPr/>
            <w:r>
              <w:rPr>
                <w:sz w:val="15"/>
                <w:szCs w:val="15"/>
              </w:rPr>
              <w:t xml:space="preserve">Work the lab: collect samples &amp; enter results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Verify &amp; release lab results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View released lab results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Radiology</w:t>
            </w:r>
          </w:p>
        </w:tc>
      </w:tr>
      <w:tr>
        <w:trPr>
          <w:cantSplit w:val="1"/>
        </w:trPr>
        <w:tc>
          <w:tcPr>
            <w:tcW w:w="4081.889763779527" w:type="dxa"/>
            <w:noWrap/>
          </w:tcPr>
          <w:p>
            <w:pPr/>
            <w:r>
              <w:rPr>
                <w:sz w:val="15"/>
                <w:szCs w:val="15"/>
              </w:rPr>
              <w:t xml:space="preserve">Work radiology: schedule, perform exams, upload images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Write &amp; sign imaging reports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View released imaging reports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Pharmacy &amp; Inventory</w:t>
            </w:r>
          </w:p>
        </w:tc>
      </w:tr>
      <w:tr>
        <w:trPr>
          <w:cantSplit w:val="1"/>
        </w:trPr>
        <w:tc>
          <w:tcPr>
            <w:tcW w:w="4081.889763779527" w:type="dxa"/>
            <w:noWrap/>
          </w:tcPr>
          <w:p>
            <w:pPr/>
            <w:r>
              <w:rPr>
                <w:sz w:val="15"/>
                <w:szCs w:val="15"/>
              </w:rPr>
              <w:t xml:space="preserve">Dispense prescriptions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View drug stock levels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r>
      <w:tr>
        <w:trPr>
          <w:cantSplit w:val="1"/>
        </w:trPr>
        <w:tc>
          <w:tcPr>
            <w:tcW w:w="4081.889763779527" w:type="dxa"/>
            <w:noWrap/>
          </w:tcPr>
          <w:p>
            <w:pPr/>
            <w:r>
              <w:rPr>
                <w:sz w:val="15"/>
                <w:szCs w:val="15"/>
              </w:rPr>
              <w:t xml:space="preserve">Receive stock, adjust stock &amp; manage suppliers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Billing</w:t>
            </w:r>
          </w:p>
        </w:tc>
      </w:tr>
      <w:tr>
        <w:trPr>
          <w:cantSplit w:val="1"/>
        </w:trPr>
        <w:tc>
          <w:tcPr>
            <w:tcW w:w="4081.889763779527" w:type="dxa"/>
            <w:noWrap/>
          </w:tcPr>
          <w:p>
            <w:pPr/>
            <w:r>
              <w:rPr>
                <w:sz w:val="15"/>
                <w:szCs w:val="15"/>
              </w:rPr>
              <w:t xml:space="preserve">View patient bills &amp; payments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Take payments &amp; print receipts (cashier)</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Give discounts / waivers &amp; void charges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Reverse payments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Manage the price list</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Manage insurance / HMO claims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Request &amp; record HMO pre-authorisation codes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Inpatients</w:t>
            </w:r>
          </w:p>
        </w:tc>
      </w:tr>
      <w:tr>
        <w:trPr>
          <w:cantSplit w:val="1"/>
        </w:trPr>
        <w:tc>
          <w:tcPr>
            <w:tcW w:w="4081.889763779527" w:type="dxa"/>
            <w:noWrap/>
          </w:tcPr>
          <w:p>
            <w:pPr/>
            <w:r>
              <w:rPr>
                <w:sz w:val="15"/>
                <w:szCs w:val="15"/>
              </w:rPr>
              <w:t xml:space="preserve">View inpatients &amp; bed board</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Admit patients &amp; transfer beds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Discharge patients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Write ward-round / progress notes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Record medication given (drug chart)</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Manage wards &amp; beds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Reports</w:t>
            </w:r>
          </w:p>
        </w:tc>
      </w:tr>
      <w:tr>
        <w:trPr>
          <w:cantSplit w:val="1"/>
        </w:trPr>
        <w:tc>
          <w:tcPr>
            <w:tcW w:w="4081.889763779527" w:type="dxa"/>
            <w:noWrap/>
          </w:tcPr>
          <w:p>
            <w:pPr/>
            <w:r>
              <w:rPr>
                <w:sz w:val="15"/>
                <w:szCs w:val="15"/>
              </w:rPr>
              <w:t xml:space="preserve">Patient-flow &amp; pharmacy reports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r>
      <w:tr>
        <w:trPr>
          <w:cantSplit w:val="1"/>
        </w:trPr>
        <w:tc>
          <w:tcPr>
            <w:tcW w:w="4081.889763779527" w:type="dxa"/>
            <w:noWrap/>
          </w:tcPr>
          <w:p>
            <w:pPr/>
            <w:r>
              <w:rPr>
                <w:sz w:val="15"/>
                <w:szCs w:val="15"/>
              </w:rPr>
              <w:t xml:space="preserve">Clinical reports (diagnoses, investigations, admissions)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Financial reports (revenue, collections, debts, claims)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Staff activity report</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System</w:t>
            </w:r>
          </w:p>
        </w:tc>
      </w:tr>
      <w:tr>
        <w:trPr>
          <w:cantSplit w:val="1"/>
        </w:trPr>
        <w:tc>
          <w:tcPr>
            <w:tcW w:w="4081.889763779527" w:type="dxa"/>
            <w:noWrap/>
          </w:tcPr>
          <w:p>
            <w:pPr/>
            <w:r>
              <w:rPr>
                <w:sz w:val="15"/>
                <w:szCs w:val="15"/>
              </w:rPr>
              <w:t xml:space="preserve">System health &amp; backups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View SMS log &amp; send test messages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Maternity &amp; child health</w:t>
            </w:r>
          </w:p>
        </w:tc>
      </w:tr>
      <w:tr>
        <w:trPr>
          <w:cantSplit w:val="1"/>
        </w:trPr>
        <w:tc>
          <w:tcPr>
            <w:tcW w:w="4081.889763779527" w:type="dxa"/>
            <w:noWrap/>
          </w:tcPr>
          <w:p>
            <w:pPr/>
            <w:r>
              <w:rPr>
                <w:sz w:val="15"/>
                <w:szCs w:val="15"/>
              </w:rPr>
              <w:t xml:space="preserve">View pregnancies, deliveries &amp; postnatal records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Record ANC, labour, delivery &amp; postnatal care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Record immunizations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Theatre</w:t>
            </w:r>
          </w:p>
        </w:tc>
      </w:tr>
      <w:tr>
        <w:trPr>
          <w:cantSplit w:val="1"/>
        </w:trPr>
        <w:tc>
          <w:tcPr>
            <w:tcW w:w="4081.889763779527" w:type="dxa"/>
            <w:noWrap/>
          </w:tcPr>
          <w:p>
            <w:pPr/>
            <w:r>
              <w:rPr>
                <w:sz w:val="15"/>
                <w:szCs w:val="15"/>
              </w:rPr>
              <w:t xml:space="preserve">View the theatre list &amp; operation records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Book, reschedule &amp; cancel operations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Pre-op assessment, WHO checklist &amp; anaesthesia record</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Write &amp; sign operation notes (surgeon)</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Specialty clinics</w:t>
            </w:r>
          </w:p>
        </w:tc>
      </w:tr>
      <w:tr>
        <w:trPr>
          <w:cantSplit w:val="1"/>
        </w:trPr>
        <w:tc>
          <w:tcPr>
            <w:tcW w:w="4081.889763779527" w:type="dxa"/>
            <w:noWrap/>
          </w:tcPr>
          <w:p>
            <w:pPr/>
            <w:r>
              <w:rPr>
                <w:sz w:val="15"/>
                <w:szCs w:val="15"/>
              </w:rPr>
              <w:t xml:space="preserve">View dental, eye &amp; physiotherapy records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Record dental charts &amp; treatment</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Record eye examinations &amp; spectacle prescriptions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Record physiotherapy assessments &amp; sessions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r>
      <w:tr>
        <w:trPr>
          <w:cantSplit w:val="1"/>
        </w:trPr>
        <w:tc>
          <w:tcPr>
            <w:tcW w:w="14451.889763779527" w:type="dxa"/>
            <w:shd w:val="clear" w:fill="F2F2F2"/>
            <w:gridSpan w:val="18"/>
            <w:noWrap/>
          </w:tcPr>
          <w:p>
            <w:pPr/>
            <w:r>
              <w:rPr>
                <w:color w:val="1F4E79"/>
                <w:sz w:val="16"/>
                <w:szCs w:val="16"/>
                <w:b w:val="1"/>
                <w:bCs w:val="1"/>
              </w:rPr>
              <w:t xml:space="preserve">Stores &amp; procurement</w:t>
            </w:r>
          </w:p>
        </w:tc>
      </w:tr>
      <w:tr>
        <w:trPr>
          <w:cantSplit w:val="1"/>
        </w:trPr>
        <w:tc>
          <w:tcPr>
            <w:tcW w:w="4081.889763779527" w:type="dxa"/>
            <w:noWrap/>
          </w:tcPr>
          <w:p>
            <w:pPr/>
            <w:r>
              <w:rPr>
                <w:sz w:val="15"/>
                <w:szCs w:val="15"/>
              </w:rPr>
              <w:t xml:space="preserve">Request items from the general store for my department</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r>
      <w:tr>
        <w:trPr>
          <w:cantSplit w:val="1"/>
        </w:trPr>
        <w:tc>
          <w:tcPr>
            <w:tcW w:w="4081.889763779527" w:type="dxa"/>
            <w:noWrap/>
          </w:tcPr>
          <w:p>
            <w:pPr/>
            <w:r>
              <w:rPr>
                <w:sz w:val="15"/>
                <w:szCs w:val="15"/>
              </w:rPr>
              <w:t xml:space="preserve">View general store stock &amp; requisitions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r>
      <w:tr>
        <w:trPr>
          <w:cantSplit w:val="1"/>
        </w:trPr>
        <w:tc>
          <w:tcPr>
            <w:tcW w:w="4081.889763779527" w:type="dxa"/>
            <w:noWrap/>
          </w:tcPr>
          <w:p>
            <w:pPr/>
            <w:r>
              <w:rPr>
                <w:sz w:val="15"/>
                <w:szCs w:val="15"/>
              </w:rPr>
              <w:t xml:space="preserve">Issue, receive &amp; adjust store stock; manage store items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r>
      <w:tr>
        <w:trPr>
          <w:cantSplit w:val="1"/>
        </w:trPr>
        <w:tc>
          <w:tcPr>
            <w:tcW w:w="4081.889763779527" w:type="dxa"/>
            <w:noWrap/>
          </w:tcPr>
          <w:p>
            <w:pPr/>
            <w:r>
              <w:rPr>
                <w:sz w:val="15"/>
                <w:szCs w:val="15"/>
              </w:rPr>
              <w:t xml:space="preserve">Raise purchase orders &amp; receive deliveries; manage suppliers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r>
      <w:tr>
        <w:trPr>
          <w:cantSplit w:val="1"/>
        </w:trPr>
        <w:tc>
          <w:tcPr>
            <w:tcW w:w="4081.889763779527" w:type="dxa"/>
            <w:noWrap/>
          </w:tcPr>
          <w:p>
            <w:pPr/>
            <w:r>
              <w:rPr>
                <w:sz w:val="15"/>
                <w:szCs w:val="15"/>
              </w:rPr>
              <w:t xml:space="preserve">Approve purchase orders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r>
      <w:tr>
        <w:trPr>
          <w:cantSplit w:val="1"/>
        </w:trPr>
        <w:tc>
          <w:tcPr>
            <w:tcW w:w="4081.889763779527" w:type="dxa"/>
            <w:noWrap/>
          </w:tcPr>
          <w:p>
            <w:pPr/>
            <w:r>
              <w:rPr>
                <w:sz w:val="15"/>
                <w:szCs w:val="15"/>
              </w:rPr>
              <w:t xml:space="preserve">Record &amp; pay supplier invoices</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
            </w:r>
          </w:p>
        </w:tc>
        <w:tc>
          <w:tcPr>
            <w:tcW w:w="610" w:type="dxa"/>
            <w:vAlign w:val="center"/>
            <w:noWrap/>
          </w:tcPr>
          <w:p>
            <w:pPr>
              <w:jc w:val="center"/>
              <w:spacing w:after="0"/>
            </w:pPr>
            <w:r>
              <w:rPr>
                <w:color w:val="1E7B34"/>
                <w:sz w:val="16"/>
                <w:szCs w:val="16"/>
                <w:b w:val="1"/>
                <w:bCs w:val="1"/>
              </w:rPr>
              <w:t xml:space="preserve">✓</w:t>
            </w:r>
          </w:p>
        </w:tc>
        <w:tc>
          <w:tcPr>
            <w:tcW w:w="610" w:type="dxa"/>
            <w:vAlign w:val="center"/>
            <w:noWrap/>
          </w:tcPr>
          <w:p>
            <w:pPr>
              <w:jc w:val="center"/>
              <w:spacing w:after="0"/>
            </w:pPr>
            <w:r>
              <w:rPr>
                <w:color w:val="1E7B34"/>
                <w:sz w:val="16"/>
                <w:szCs w:val="16"/>
                <w:b w:val="1"/>
                <w:bCs w:val="1"/>
              </w:rPr>
              <w:t xml:space="preserve"/>
            </w:r>
          </w:p>
        </w:tc>
      </w:tr>
    </w:tbl>
    <w:p>
      <w:pPr>
        <w:sectPr>
          <w:headerReference w:type="default" r:id="rId16"/>
          <w:footerReference w:type="default" r:id="rId17"/>
          <w:pgSz w:orient="landscape" w:w="16837.79527559055" w:h="11905.511811023622"/>
          <w:pgMar w:top="1440" w:right="1440" w:bottom="1440" w:left="1440" w:header="720" w:footer="720" w:gutter="0"/>
          <w:cols w:num="1" w:space="720"/>
        </w:sectPr>
      </w:pPr>
    </w:p>
    <w:p>
      <w:pPr>
        <w:pStyle w:val="Heading2"/>
      </w:pPr>
      <w:bookmarkStart w:id="31" w:name="_Toc31"/>
      <w:r>
        <w:t>Checks built into the system</w:t>
      </w:r>
      <w:bookmarkEnd w:id="31"/>
    </w:p>
    <w:p>
      <w:pPr>
        <w:pStyle w:val="body"/>
      </w:pPr>
      <w:r>
        <w:rPr/>
        <w:t xml:space="preserve">Some rules protect patients and money no matter which roles someone has:</w:t>
      </w:r>
    </w:p>
    <w:p>
      <w:pPr>
        <w:spacing w:after="40"/>
        <w:numPr>
          <w:ilvl w:val="0"/>
          <w:numId w:val="6"/>
        </w:numPr>
      </w:pPr>
      <w:r>
        <w:rPr>
          <w:b w:val="1"/>
          <w:bCs w:val="1"/>
        </w:rPr>
        <w:t xml:space="preserve">Two-person lab verification:</w:t>
      </w:r>
      <w:r>
        <w:rPr/>
        <w:t xml:space="preserve"> the person who enters lab results cannot also verify them (unless the hospital switches this off for small labs).</w:t>
      </w:r>
    </w:p>
    <w:p>
      <w:pPr>
        <w:spacing w:after="40"/>
        <w:numPr>
          <w:ilvl w:val="0"/>
          <w:numId w:val="6"/>
        </w:numPr>
      </w:pPr>
      <w:r>
        <w:rPr>
          <w:b w:val="1"/>
          <w:bCs w:val="1"/>
        </w:rPr>
        <w:t xml:space="preserve">Purchase orders</w:t>
      </w:r>
      <w:r>
        <w:rPr/>
        <w:t xml:space="preserve"> must be approved by someone other than the person who raised them.</w:t>
      </w:r>
    </w:p>
    <w:p>
      <w:pPr>
        <w:spacing w:after="40"/>
        <w:numPr>
          <w:ilvl w:val="0"/>
          <w:numId w:val="6"/>
        </w:numPr>
      </w:pPr>
      <w:r>
        <w:rPr>
          <w:b w:val="1"/>
          <w:bCs w:val="1"/>
        </w:rPr>
        <w:t xml:space="preserve">Supplier invoices</w:t>
      </w:r>
      <w:r>
        <w:rPr/>
        <w:t xml:space="preserve"> must be marked paid by someone other than the person who entered them.</w:t>
      </w:r>
    </w:p>
    <w:p>
      <w:pPr>
        <w:spacing w:after="40"/>
        <w:numPr>
          <w:ilvl w:val="0"/>
          <w:numId w:val="6"/>
        </w:numPr>
      </w:pPr>
      <w:r>
        <w:rPr>
          <w:b w:val="1"/>
          <w:bCs w:val="1"/>
        </w:rPr>
        <w:t xml:space="preserve">Discounts, voids and payment reversals</w:t>
      </w:r>
      <w:r>
        <w:rPr/>
        <w:t xml:space="preserve"> need their own permissions and always require a reason.</w:t>
      </w:r>
    </w:p>
    <w:p>
      <w:pPr>
        <w:spacing w:after="40"/>
        <w:numPr>
          <w:ilvl w:val="0"/>
          <w:numId w:val="6"/>
        </w:numPr>
      </w:pPr>
      <w:r>
        <w:rPr>
          <w:b w:val="1"/>
          <w:bCs w:val="1"/>
        </w:rPr>
        <w:t xml:space="preserve">Consultation notes</w:t>
      </w:r>
      <w:r>
        <w:rPr/>
        <w:t xml:space="preserve"> can only be edited by the doctor who wrote them, and only until signed; later corrections are added as dated addenda.</w:t>
      </w:r>
    </w:p>
    <w:p>
      <w:pPr>
        <w:spacing w:after="40"/>
        <w:numPr>
          <w:ilvl w:val="0"/>
          <w:numId w:val="6"/>
        </w:numPr>
      </w:pPr>
      <w:r>
        <w:rPr/>
        <w:t xml:space="preserve">The </w:t>
      </w:r>
      <w:r>
        <w:rPr>
          <w:b w:val="1"/>
          <w:bCs w:val="1"/>
        </w:rPr>
        <w:t xml:space="preserve">Super Admin role</w:t>
      </w:r>
      <w:r>
        <w:rPr/>
        <w:t xml:space="preserve"> cannot be given through data import, and the last active Super Admin cannot be removed.</w:t>
      </w:r>
    </w:p>
    <w:p>
      <w:pPr>
        <w:sectPr>
          <w:headerReference w:type="default" r:id="rId18"/>
          <w:footerReference w:type="default" r:id="rId19"/>
          <w:pgSz w:orient="portrait" w:w="11905.511811023622" w:h="16837.79527559055"/>
          <w:pgMar w:top="1440" w:right="1440" w:bottom="1440" w:left="1440" w:header="720" w:footer="720" w:gutter="0"/>
          <w:cols w:num="1" w:space="720"/>
        </w:sectPr>
      </w:pPr>
    </w:p>
    <w:p/>
    <w:p/>
    <w:p/>
    <w:p/>
    <w:p/>
    <w:p/>
    <w:p/>
    <w:p/>
    <w:p>
      <w:pPr>
        <w:jc w:val="center"/>
      </w:pPr>
      <w:r>
        <w:rPr>
          <w:color w:val="7F7F7F"/>
          <w:sz w:val="32"/>
          <w:szCs w:val="32"/>
        </w:rPr>
        <w:t xml:space="preserve">Part B</w:t>
      </w:r>
    </w:p>
    <w:p>
      <w:pPr>
        <w:jc w:val="center"/>
      </w:pPr>
      <w:r>
        <w:rPr>
          <w:color w:val="1F4E79"/>
          <w:sz w:val="60"/>
          <w:szCs w:val="60"/>
          <w:b w:val="1"/>
          <w:bCs w:val="1"/>
        </w:rPr>
        <w:t xml:space="preserve">Using the modules</w:t>
      </w:r>
    </w:p>
    <w:p>
      <w:pPr>
        <w:sectPr>
          <w:headerReference w:type="default" r:id="rId20"/>
          <w:footerReference w:type="default" r:id="rId21"/>
          <w:pgSz w:orient="portrait" w:w="11905.511811023622" w:h="16837.79527559055"/>
          <w:pgMar w:top="1440" w:right="1440" w:bottom="1440" w:left="1440" w:header="720" w:footer="720" w:gutter="0"/>
          <w:cols w:num="1" w:space="720"/>
        </w:sectPr>
      </w:pPr>
    </w:p>
    <w:p>
      <w:pPr>
        <w:pStyle w:val="Heading1"/>
      </w:pPr>
      <w:bookmarkStart w:id="32" w:name="_Toc32"/>
      <w:r>
        <w:t>Patient registration and records</w:t>
      </w:r>
      <w:bookmarkEnd w:id="32"/>
    </w:p>
    <w:p>
      <w:pPr>
        <w:pStyle w:val="body"/>
      </w:pPr>
      <w:r>
        <w:rPr>
          <w:b w:val="1"/>
          <w:bCs w:val="1"/>
        </w:rPr>
        <w:t xml:space="preserve">Menu:</w:t>
      </w:r>
      <w:r>
        <w:rPr/>
        <w:t xml:space="preserve"> Clinical → Patients · </w:t>
      </w:r>
      <w:r>
        <w:rPr>
          <w:b w:val="1"/>
          <w:bCs w:val="1"/>
        </w:rPr>
        <w:t xml:space="preserve">Used by:</w:t>
      </w:r>
      <w:r>
        <w:rPr/>
        <w:t xml:space="preserve"> records officers, nurses, cashiers (view), all clinicians (view)</w:t>
      </w:r>
    </w:p>
    <w:p>
      <w:pPr>
        <w:pStyle w:val="Heading2"/>
      </w:pPr>
      <w:bookmarkStart w:id="33" w:name="_Toc33"/>
      <w:r>
        <w:t>Registering a new patient</w:t>
      </w:r>
      <w:bookmarkEnd w:id="33"/>
    </w:p>
    <w:p>
      <w:pPr>
        <w:ind w:left="360" w:right="0" w:firstLine="0" w:hanging="300"/>
        <w:spacing w:after="40"/>
      </w:pPr>
      <w:r>
        <w:rPr>
          <w:color w:val="1F4E79"/>
          <w:b w:val="1"/>
          <w:bCs w:val="1"/>
        </w:rPr>
        <w:t xml:space="preserve">1.  </w:t>
      </w:r>
      <w:r>
        <w:rPr/>
        <w:t xml:space="preserve">Go to </w:t>
      </w:r>
      <w:r>
        <w:rPr>
          <w:b w:val="1"/>
          <w:bCs w:val="1"/>
        </w:rPr>
        <w:t xml:space="preserve">Patients → Register patient</w:t>
      </w:r>
      <w:r>
        <w:rPr/>
        <w:t xml:space="preserve">.</w:t>
      </w:r>
    </w:p>
    <w:p>
      <w:pPr>
        <w:ind w:left="360" w:right="0" w:firstLine="0" w:hanging="300"/>
        <w:spacing w:after="40"/>
      </w:pPr>
      <w:r>
        <w:rPr>
          <w:color w:val="1F4E79"/>
          <w:b w:val="1"/>
          <w:bCs w:val="1"/>
        </w:rPr>
        <w:t xml:space="preserve">2.  </w:t>
      </w:r>
      <w:r>
        <w:rPr/>
        <w:t xml:space="preserve">Enter the patient's details. Required fields are marked with a red star: first name, surname and sex. Give the </w:t>
      </w:r>
      <w:r>
        <w:rPr>
          <w:b w:val="1"/>
          <w:bCs w:val="1"/>
        </w:rPr>
        <w:t xml:space="preserve">date of birth</w:t>
      </w:r>
      <w:r>
        <w:rPr/>
        <w:t xml:space="preserve">; if it is not known, enter the </w:t>
      </w:r>
      <w:r>
        <w:rPr>
          <w:b w:val="1"/>
          <w:bCs w:val="1"/>
        </w:rPr>
        <w:t xml:space="preserve">age in years</w:t>
      </w:r>
      <w:r>
        <w:rPr/>
        <w:t xml:space="preserve"> instead and the system records an estimated date of birth.</w:t>
      </w:r>
    </w:p>
    <w:p>
      <w:pPr>
        <w:ind w:left="360" w:right="0" w:firstLine="0" w:hanging="300"/>
        <w:spacing w:after="40"/>
      </w:pPr>
      <w:r>
        <w:rPr>
          <w:color w:val="1F4E79"/>
          <w:b w:val="1"/>
          <w:bCs w:val="1"/>
        </w:rPr>
        <w:t xml:space="preserve">3.  </w:t>
      </w:r>
      <w:r>
        <w:rPr/>
        <w:t xml:space="preserve">Add a phone number (needed for SMS reminders), address and </w:t>
      </w:r>
      <w:r>
        <w:rPr>
          <w:b w:val="1"/>
          <w:bCs w:val="1"/>
        </w:rPr>
        <w:t xml:space="preserve">next of kin</w:t>
      </w:r>
      <w:r>
        <w:rPr/>
        <w:t xml:space="preserve">.</w:t>
      </w:r>
    </w:p>
    <w:p>
      <w:pPr>
        <w:ind w:left="360" w:right="0" w:firstLine="0" w:hanging="300"/>
        <w:spacing w:after="40"/>
      </w:pPr>
      <w:r>
        <w:rPr>
          <w:color w:val="1F4E79"/>
          <w:b w:val="1"/>
          <w:bCs w:val="1"/>
        </w:rPr>
        <w:t xml:space="preserve">4.  </w:t>
      </w:r>
      <w:r>
        <w:rPr/>
        <w:t xml:space="preserve">Choose the </w:t>
      </w:r>
      <w:r>
        <w:rPr>
          <w:b w:val="1"/>
          <w:bCs w:val="1"/>
        </w:rPr>
        <w:t xml:space="preserve">payment type</w:t>
      </w:r>
      <w:r>
        <w:rPr/>
        <w:t xml:space="preserve">: Self-pay (cash), Health insurance / HMO, Corporate / company, Staff or Free / waiver. For insurance and corporate patients select the payer and enter the enrollee (member) number and expiry date.</w:t>
      </w:r>
    </w:p>
    <w:p>
      <w:pPr>
        <w:ind w:left="360" w:right="0" w:firstLine="0" w:hanging="300"/>
        <w:spacing w:after="40"/>
      </w:pPr>
      <w:r>
        <w:rPr>
          <w:color w:val="1F4E79"/>
          <w:b w:val="1"/>
          <w:bCs w:val="1"/>
        </w:rPr>
        <w:t xml:space="preserve">5.  </w:t>
      </w:r>
      <w:r>
        <w:rPr/>
        <w:t xml:space="preserve">Record </w:t>
      </w:r>
      <w:r>
        <w:rPr>
          <w:b w:val="1"/>
          <w:bCs w:val="1"/>
        </w:rPr>
        <w:t xml:space="preserve">allergies</w:t>
      </w:r>
      <w:r>
        <w:rPr/>
        <w:t xml:space="preserve"> (e.g. "Penicillin — rash"). They appear on every clinical screen and are checked when drugs are prescribed and dispensed.</w:t>
      </w:r>
    </w:p>
    <w:p>
      <w:pPr>
        <w:ind w:left="360" w:right="0" w:firstLine="0" w:hanging="300"/>
        <w:spacing w:after="40"/>
      </w:pPr>
      <w:r>
        <w:rPr>
          <w:color w:val="1F4E79"/>
          <w:b w:val="1"/>
          <w:bCs w:val="1"/>
        </w:rPr>
        <w:t xml:space="preserve">6.  </w:t>
      </w:r>
      <w:r>
        <w:rPr/>
        <w:t xml:space="preserve">Optionally take a </w:t>
      </w:r>
      <w:r>
        <w:rPr>
          <w:b w:val="1"/>
          <w:bCs w:val="1"/>
        </w:rPr>
        <w:t xml:space="preserve">photo</w:t>
      </w:r>
      <w:r>
        <w:rPr/>
        <w:t xml:space="preserve"> with the webcam or upload one.</w:t>
      </w:r>
    </w:p>
    <w:p>
      <w:pPr>
        <w:ind w:left="360" w:right="0" w:firstLine="0" w:hanging="300"/>
        <w:spacing w:after="40"/>
      </w:pPr>
      <w:r>
        <w:rPr>
          <w:color w:val="1F4E79"/>
          <w:b w:val="1"/>
          <w:bCs w:val="1"/>
        </w:rPr>
        <w:t xml:space="preserve">7.  </w:t>
      </w:r>
      <w:r>
        <w:rPr/>
        <w:t xml:space="preserve">Select </w:t>
      </w:r>
      <w:r>
        <w:rPr>
          <w:b w:val="1"/>
          <w:bCs w:val="1"/>
        </w:rPr>
        <w:t xml:space="preserve">Register patient</w:t>
      </w:r>
      <w:r>
        <w:rPr/>
        <w:t xml:space="preserve">. A hospital number is issued (e.g. PT-000124) and the registration fee is charged if one is priced.</w:t>
      </w:r>
    </w:p>
    <w:p>
      <w:pPr>
        <w:pStyle w:val="body"/>
      </w:pPr>
      <w:r>
        <w:rPr>
          <w:b w:val="1"/>
          <w:bCs w:val="1"/>
        </w:rPr>
        <w:t xml:space="preserve">Possible duplicates:</w:t>
      </w:r>
      <w:r>
        <w:rPr/>
        <w:t xml:space="preserve"> if a patient with the same name and date of birth, or the same phone number, already exists, the system lists them before saving. Open the existing record instead of creating a second one. Only tick </w:t>
      </w:r>
      <w:r>
        <w:rPr>
          <w:b w:val="1"/>
          <w:bCs w:val="1"/>
        </w:rPr>
        <w:t xml:space="preserve">This is a different person — register anyway</w:t>
      </w:r>
      <w:r>
        <w:rPr/>
        <w:t xml:space="preserve"> if you are sure.</w:t>
      </w:r>
    </w:p>
    <w:p>
      <w:pPr>
        <w:pStyle w:val="body"/>
      </w:pPr>
      <w:r>
        <w:rPr>
          <w:b w:val="1"/>
          <w:bCs w:val="1"/>
        </w:rPr>
        <w:t xml:space="preserve">National ID (NIN) verification:</w:t>
      </w:r>
      <w:r>
        <w:rPr/>
        <w:t xml:space="preserve"> if the hospital has set up NIN verification, a </w:t>
      </w:r>
      <w:r>
        <w:rPr>
          <w:b w:val="1"/>
          <w:bCs w:val="1"/>
        </w:rPr>
        <w:t xml:space="preserve">Verify</w:t>
      </w:r>
      <w:r>
        <w:rPr/>
        <w:t xml:space="preserve"> button appears next to the NIN field. With the patient's consent, enter the 11-digit NIN and select Verify: empty fields (names, date of birth, sex, phone) are filled in, and any differences from what you typed are shown. A "Verified" badge is then shown on the patient's record.</w:t>
      </w:r>
    </w:p>
    <w:p>
      <w:pPr>
        <w:pStyle w:val="Heading2"/>
      </w:pPr>
      <w:bookmarkStart w:id="34" w:name="_Toc34"/>
      <w:r>
        <w:t>The patient folder</w:t>
      </w:r>
      <w:bookmarkEnd w:id="34"/>
    </w:p>
    <w:p>
      <w:pPr>
        <w:pStyle w:val="body"/>
      </w:pPr>
      <w:r>
        <w:rPr/>
        <w:t xml:space="preserve">The folder is the single view of a patient: demographics, allergies, current visit or admission, vital signs, lab and imaging results, confirmed diagnoses (problem list), prescriptions, operations, pregnancies, immunization status, account balance and portal access. Buttons at the top start common actions — </w:t>
      </w:r>
      <w:r>
        <w:rPr>
          <w:b w:val="1"/>
          <w:bCs w:val="1"/>
        </w:rPr>
        <w:t xml:space="preserve">Check in</w:t>
      </w:r>
      <w:r>
        <w:rPr/>
        <w:t xml:space="preserve">, </w:t>
      </w:r>
      <w:r>
        <w:rPr>
          <w:b w:val="1"/>
          <w:bCs w:val="1"/>
        </w:rPr>
        <w:t xml:space="preserve">Book</w:t>
      </w:r>
      <w:r>
        <w:rPr/>
        <w:t xml:space="preserve"> appointment, </w:t>
      </w:r>
      <w:r>
        <w:rPr>
          <w:b w:val="1"/>
          <w:bCs w:val="1"/>
        </w:rPr>
        <w:t xml:space="preserve">Book surgery</w:t>
      </w:r>
      <w:r>
        <w:rPr/>
        <w:t xml:space="preserve">, </w:t>
      </w:r>
      <w:r>
        <w:rPr>
          <w:b w:val="1"/>
          <w:bCs w:val="1"/>
        </w:rPr>
        <w:t xml:space="preserve">Book ANC</w:t>
      </w:r>
      <w:r>
        <w:rPr/>
        <w:t xml:space="preserve">, </w:t>
      </w:r>
      <w:r>
        <w:rPr>
          <w:b w:val="1"/>
          <w:bCs w:val="1"/>
        </w:rPr>
        <w:t xml:space="preserve">Admit</w:t>
      </w:r>
      <w:r>
        <w:rPr/>
        <w:t xml:space="preserve">, </w:t>
      </w:r>
      <w:r>
        <w:rPr>
          <w:b w:val="1"/>
          <w:bCs w:val="1"/>
        </w:rPr>
        <w:t xml:space="preserve">Print card</w:t>
      </w:r>
      <w:r>
        <w:rPr/>
        <w:t xml:space="preserve">, </w:t>
      </w:r>
      <w:r>
        <w:rPr>
          <w:b w:val="1"/>
          <w:bCs w:val="1"/>
        </w:rPr>
        <w:t xml:space="preserve">Edit</w:t>
      </w:r>
      <w:r>
        <w:rPr/>
        <w:t xml:space="preserve">.</w:t>
      </w:r>
    </w:p>
    <w:p>
      <w:pPr>
        <w:pStyle w:val="body"/>
      </w:pPr>
      <w:r>
        <w:rPr/>
        <w:t xml:space="preserve">Every opening of a patient folder is recorded in the audit log.</w:t>
      </w:r>
    </w:p>
    <w:p>
      <w:pPr>
        <w:pStyle w:val="Heading2"/>
      </w:pPr>
      <w:bookmarkStart w:id="35" w:name="_Toc35"/>
      <w:r>
        <w:t>Hospital card</w:t>
      </w:r>
      <w:bookmarkEnd w:id="35"/>
    </w:p>
    <w:p>
      <w:pPr>
        <w:pStyle w:val="body"/>
      </w:pPr>
      <w:r>
        <w:rPr/>
        <w:t xml:space="preserve">Select </w:t>
      </w:r>
      <w:r>
        <w:rPr>
          <w:b w:val="1"/>
          <w:bCs w:val="1"/>
        </w:rPr>
        <w:t xml:space="preserve">Print card</w:t>
      </w:r>
      <w:r>
        <w:rPr/>
        <w:t xml:space="preserve"> to print a card with the hospital number, name and barcode. Patients should bring it to every visit.</w:t>
      </w:r>
    </w:p>
    <w:p>
      <w:pPr>
        <w:pStyle w:val="Heading2"/>
      </w:pPr>
      <w:bookmarkStart w:id="36" w:name="_Toc36"/>
      <w:r>
        <w:t>Editing and archiving</w:t>
      </w:r>
      <w:bookmarkEnd w:id="36"/>
    </w:p>
    <w:p>
      <w:pPr>
        <w:spacing w:after="40"/>
        <w:numPr>
          <w:ilvl w:val="0"/>
          <w:numId w:val="6"/>
        </w:numPr>
      </w:pPr>
      <w:r>
        <w:rPr>
          <w:b w:val="1"/>
          <w:bCs w:val="1"/>
        </w:rPr>
        <w:t xml:space="preserve">Edit</w:t>
      </w:r>
      <w:r>
        <w:rPr/>
        <w:t xml:space="preserve"> changes demographic and contact details. Changes are recorded in the audit log.</w:t>
      </w:r>
    </w:p>
    <w:p>
      <w:pPr>
        <w:spacing w:after="40"/>
        <w:numPr>
          <w:ilvl w:val="0"/>
          <w:numId w:val="6"/>
        </w:numPr>
      </w:pPr>
      <w:r>
        <w:rPr>
          <w:b w:val="1"/>
          <w:bCs w:val="1"/>
        </w:rPr>
        <w:t xml:space="preserve">Archive</w:t>
      </w:r>
      <w:r>
        <w:rPr/>
        <w:t xml:space="preserve"> (permission "Archive patient records") hides a record created by mistake from searches. Archived records are kept, not deleted.</w:t>
      </w:r>
    </w:p>
    <w:p>
      <w:pPr>
        <w:spacing w:after="40"/>
        <w:numPr>
          <w:ilvl w:val="0"/>
          <w:numId w:val="6"/>
        </w:numPr>
      </w:pPr>
      <w:r>
        <w:rPr/>
        <w:t xml:space="preserve">To record a death, edit the record and enter the date of death; the patient is then marked deceased and cannot be checked in or booked.</w:t>
      </w:r>
    </w:p>
    <w:p>
      <w:pPr>
        <w:pStyle w:val="Heading2"/>
      </w:pPr>
      <w:bookmarkStart w:id="37" w:name="_Toc37"/>
      <w:r>
        <w:t>Mothers and babies</w:t>
      </w:r>
      <w:bookmarkEnd w:id="37"/>
    </w:p>
    <w:p>
      <w:pPr>
        <w:pStyle w:val="body"/>
      </w:pPr>
      <w:r>
        <w:rPr/>
        <w:t xml:space="preserve">Babies born in the hospital are registered automatically from the delivery record and linked to their mother. The link appears on both folders and lets the mother see her baby's immunization card in the patient portal.</w:t>
      </w:r>
    </w:p>
    <w:p>
      <w:pPr>
        <w:sectPr>
          <w:headerReference w:type="default" r:id="rId22"/>
          <w:footerReference w:type="default" r:id="rId23"/>
          <w:pgSz w:orient="portrait" w:w="11905.511811023622" w:h="16837.79527559055"/>
          <w:pgMar w:top="1440" w:right="1440" w:bottom="1440" w:left="1440" w:header="720" w:footer="720" w:gutter="0"/>
          <w:cols w:num="1" w:space="720"/>
        </w:sectPr>
      </w:pPr>
    </w:p>
    <w:p>
      <w:pPr>
        <w:pStyle w:val="Heading1"/>
      </w:pPr>
      <w:bookmarkStart w:id="38" w:name="_Toc38"/>
      <w:r>
        <w:t>Appointments, check-in and the clinic queue</w:t>
      </w:r>
      <w:bookmarkEnd w:id="38"/>
    </w:p>
    <w:p>
      <w:pPr>
        <w:pStyle w:val="body"/>
      </w:pPr>
      <w:r>
        <w:rPr>
          <w:b w:val="1"/>
          <w:bCs w:val="1"/>
        </w:rPr>
        <w:t xml:space="preserve">Menus:</w:t>
      </w:r>
      <w:r>
        <w:rPr/>
        <w:t xml:space="preserve"> Clinical → Appointments, Clinical → Clinic Queue · </w:t>
      </w:r>
      <w:r>
        <w:rPr>
          <w:b w:val="1"/>
          <w:bCs w:val="1"/>
        </w:rPr>
        <w:t xml:space="preserve">Used by:</w:t>
      </w:r>
      <w:r>
        <w:rPr/>
        <w:t xml:space="preserve"> records officers, nurses, doctors</w:t>
      </w:r>
    </w:p>
    <w:p>
      <w:pPr>
        <w:pStyle w:val="Heading2"/>
      </w:pPr>
      <w:bookmarkStart w:id="39" w:name="_Toc39"/>
      <w:r>
        <w:t>Booking an appointment</w:t>
      </w:r>
      <w:bookmarkEnd w:id="39"/>
    </w:p>
    <w:p>
      <w:pPr>
        <w:ind w:left="360" w:right="0" w:firstLine="0" w:hanging="300"/>
        <w:spacing w:after="40"/>
      </w:pPr>
      <w:r>
        <w:rPr>
          <w:color w:val="1F4E79"/>
          <w:b w:val="1"/>
          <w:bCs w:val="1"/>
        </w:rPr>
        <w:t xml:space="preserve">1.  </w:t>
      </w:r>
      <w:r>
        <w:rPr/>
        <w:t xml:space="preserve">From the patient folder select </w:t>
      </w:r>
      <w:r>
        <w:rPr>
          <w:b w:val="1"/>
          <w:bCs w:val="1"/>
        </w:rPr>
        <w:t xml:space="preserve">Book</w:t>
      </w:r>
      <w:r>
        <w:rPr/>
        <w:t xml:space="preserve">, or go to </w:t>
      </w:r>
      <w:r>
        <w:rPr>
          <w:b w:val="1"/>
          <w:bCs w:val="1"/>
        </w:rPr>
        <w:t xml:space="preserve">Appointments → Book appointment</w:t>
      </w:r>
      <w:r>
        <w:rPr/>
        <w:t xml:space="preserve">.</w:t>
      </w:r>
    </w:p>
    <w:p>
      <w:pPr>
        <w:ind w:left="360" w:right="0" w:firstLine="0" w:hanging="300"/>
        <w:spacing w:after="40"/>
      </w:pPr>
      <w:r>
        <w:rPr>
          <w:color w:val="1F4E79"/>
          <w:b w:val="1"/>
          <w:bCs w:val="1"/>
        </w:rPr>
        <w:t xml:space="preserve">2.  </w:t>
      </w:r>
      <w:r>
        <w:rPr/>
        <w:t xml:space="preserve">Choose the clinic, date, time, type (new, follow-up, result review, procedure), optionally a doctor, and the reason.</w:t>
      </w:r>
    </w:p>
    <w:p>
      <w:pPr>
        <w:ind w:left="360" w:right="0" w:firstLine="0" w:hanging="300"/>
        <w:spacing w:after="40"/>
      </w:pPr>
      <w:r>
        <w:rPr>
          <w:color w:val="1F4E79"/>
          <w:b w:val="1"/>
          <w:bCs w:val="1"/>
        </w:rPr>
        <w:t xml:space="preserve">3.  </w:t>
      </w:r>
      <w:r>
        <w:rPr/>
        <w:t xml:space="preserve">Save. If SMS reminders are switched on, the patient receives a reminder the day before.</w:t>
      </w:r>
    </w:p>
    <w:p>
      <w:pPr>
        <w:pStyle w:val="body"/>
      </w:pPr>
      <w:r>
        <w:rPr/>
        <w:t xml:space="preserve">The </w:t>
      </w:r>
      <w:r>
        <w:rPr>
          <w:b w:val="1"/>
          <w:bCs w:val="1"/>
        </w:rPr>
        <w:t xml:space="preserve">Appointments</w:t>
      </w:r>
      <w:r>
        <w:rPr/>
        <w:t xml:space="preserve"> page shows one day at a time; use the arrows or the date box to move between days, and filter by clinic, doctor or status. From the row menu you can </w:t>
      </w:r>
      <w:r>
        <w:rPr>
          <w:b w:val="1"/>
          <w:bCs w:val="1"/>
        </w:rPr>
        <w:t xml:space="preserve">reschedule</w:t>
      </w:r>
      <w:r>
        <w:rPr/>
        <w:t xml:space="preserve">, </w:t>
      </w:r>
      <w:r>
        <w:rPr>
          <w:b w:val="1"/>
          <w:bCs w:val="1"/>
        </w:rPr>
        <w:t xml:space="preserve">cancel</w:t>
      </w:r>
      <w:r>
        <w:rPr/>
        <w:t xml:space="preserve"> (a reason is required) or mark a </w:t>
      </w:r>
      <w:r>
        <w:rPr>
          <w:b w:val="1"/>
          <w:bCs w:val="1"/>
        </w:rPr>
        <w:t xml:space="preserve">no-show</w:t>
      </w:r>
      <w:r>
        <w:rPr/>
        <w:t xml:space="preserve">. Appointments still "scheduled" after their day show as </w:t>
      </w:r>
      <w:r>
        <w:rPr>
          <w:b w:val="1"/>
          <w:bCs w:val="1"/>
        </w:rPr>
        <w:t xml:space="preserve">Missed</w:t>
      </w:r>
      <w:r>
        <w:rPr/>
        <w:t xml:space="preserve">.</w:t>
      </w:r>
    </w:p>
    <w:p>
      <w:pPr>
        <w:pStyle w:val="body"/>
      </w:pPr>
      <w:r>
        <w:rPr>
          <w:b w:val="1"/>
          <w:bCs w:val="1"/>
        </w:rPr>
        <w:t xml:space="preserve">Online requests:</w:t>
      </w:r>
      <w:r>
        <w:rPr/>
        <w:t xml:space="preserve"> patients using the portal can request an appointment for a clinic, a preferred date and morning/afternoon. They appear under </w:t>
      </w:r>
      <w:r>
        <w:rPr>
          <w:b w:val="1"/>
          <w:bCs w:val="1"/>
        </w:rPr>
        <w:t xml:space="preserve">Appointments → Online requests</w:t>
      </w:r>
      <w:r>
        <w:rPr/>
        <w:t xml:space="preserve"> (and a dashboard tile). Choose the exact date, time and doctor and select </w:t>
      </w:r>
      <w:r>
        <w:rPr>
          <w:b w:val="1"/>
          <w:bCs w:val="1"/>
        </w:rPr>
        <w:t xml:space="preserve">Confirm</w:t>
      </w:r>
      <w:r>
        <w:rPr/>
        <w:t xml:space="preserve">, or </w:t>
      </w:r>
      <w:r>
        <w:rPr>
          <w:b w:val="1"/>
          <w:bCs w:val="1"/>
        </w:rPr>
        <w:t xml:space="preserve">Cancel</w:t>
      </w:r>
      <w:r>
        <w:rPr/>
        <w:t xml:space="preserve"> with a reason the patient will see. A confirmation SMS is sent if SMS reminders are on.</w:t>
      </w:r>
    </w:p>
    <w:p>
      <w:pPr>
        <w:pStyle w:val="Heading2"/>
      </w:pPr>
      <w:bookmarkStart w:id="40" w:name="_Toc40"/>
      <w:r>
        <w:t>Checking a patient in</w:t>
      </w:r>
      <w:bookmarkEnd w:id="40"/>
    </w:p>
    <w:p>
      <w:pPr>
        <w:spacing w:after="40"/>
        <w:numPr>
          <w:ilvl w:val="0"/>
          <w:numId w:val="6"/>
        </w:numPr>
      </w:pPr>
      <w:r>
        <w:rPr>
          <w:b w:val="1"/>
          <w:bCs w:val="1"/>
        </w:rPr>
        <w:t xml:space="preserve">With an appointment:</w:t>
      </w:r>
      <w:r>
        <w:rPr/>
        <w:t xml:space="preserve"> on the day, select </w:t>
      </w:r>
      <w:r>
        <w:rPr>
          <w:b w:val="1"/>
          <w:bCs w:val="1"/>
        </w:rPr>
        <w:t xml:space="preserve">Check in</w:t>
      </w:r>
      <w:r>
        <w:rPr/>
        <w:t xml:space="preserve"> on the appointment row.</w:t>
      </w:r>
    </w:p>
    <w:p>
      <w:pPr>
        <w:spacing w:after="40"/>
        <w:numPr>
          <w:ilvl w:val="0"/>
          <w:numId w:val="6"/>
        </w:numPr>
      </w:pPr>
      <w:r>
        <w:rPr>
          <w:b w:val="1"/>
          <w:bCs w:val="1"/>
        </w:rPr>
        <w:t xml:space="preserve">Walk-in:</w:t>
      </w:r>
      <w:r>
        <w:rPr/>
        <w:t xml:space="preserve"> open the patient folder and select </w:t>
      </w:r>
      <w:r>
        <w:rPr>
          <w:b w:val="1"/>
          <w:bCs w:val="1"/>
        </w:rPr>
        <w:t xml:space="preserve">Check in</w:t>
      </w:r>
      <w:r>
        <w:rPr/>
        <w:t xml:space="preserve">, choose the clinic, visit type and priority (Normal, Urgent, Emergency).</w:t>
      </w:r>
    </w:p>
    <w:p>
      <w:pPr>
        <w:pStyle w:val="body"/>
      </w:pPr>
      <w:r>
        <w:rPr/>
        <w:t xml:space="preserve">Check-in creates a </w:t>
      </w:r>
      <w:r>
        <w:rPr>
          <w:b w:val="1"/>
          <w:bCs w:val="1"/>
        </w:rPr>
        <w:t xml:space="preserve">visit</w:t>
      </w:r>
      <w:r>
        <w:rPr/>
        <w:t xml:space="preserve"> with a queue number (e.g. GOPD-007) and charges the clinic's consultation fee if priced. If the clinic requires triage, the patient goes to </w:t>
      </w:r>
      <w:r>
        <w:rPr>
          <w:b w:val="1"/>
          <w:bCs w:val="1"/>
        </w:rPr>
        <w:t xml:space="preserve">Waiting for triage</w:t>
      </w:r>
      <w:r>
        <w:rPr/>
        <w:t xml:space="preserve">; otherwise straight to </w:t>
      </w:r>
      <w:r>
        <w:rPr>
          <w:b w:val="1"/>
          <w:bCs w:val="1"/>
        </w:rPr>
        <w:t xml:space="preserve">Waiting for doctor</w:t>
      </w:r>
      <w:r>
        <w:rPr/>
        <w:t xml:space="preserve">.</w:t>
      </w:r>
    </w:p>
    <w:p>
      <w:pPr>
        <w:pStyle w:val="Heading2"/>
      </w:pPr>
      <w:bookmarkStart w:id="41" w:name="_Toc41"/>
      <w:r>
        <w:t>The clinic queue</w:t>
      </w:r>
      <w:bookmarkEnd w:id="41"/>
    </w:p>
    <w:p>
      <w:pPr>
        <w:pStyle w:val="body"/>
      </w:pPr>
      <w:r>
        <w:rPr>
          <w:b w:val="1"/>
          <w:bCs w:val="1"/>
        </w:rPr>
        <w:t xml:space="preserve">Clinic Queue</w:t>
      </w:r>
      <w:r>
        <w:rPr/>
        <w:t xml:space="preserve"> lists today's patients by clinic and status, ordered by priority (Emergency first) and arrival time. Staff with queue permission can move a patient between stages:</w:t>
      </w:r>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From</w:t>
            </w:r>
          </w:p>
        </w:tc>
        <w:tc>
          <w:tcPr>
            <w:tcW w:w="4535" w:type="dxa"/>
            <w:shd w:val="clear" w:fill="DCE6F2"/>
            <w:noWrap/>
          </w:tcPr>
          <w:p>
            <w:pPr>
              <w:spacing w:after="0"/>
            </w:pPr>
            <w:r>
              <w:rPr>
                <w:sz w:val="20"/>
                <w:szCs w:val="20"/>
                <w:b w:val="1"/>
                <w:bCs w:val="1"/>
              </w:rPr>
              <w:t xml:space="preserve">Can move to</w:t>
            </w:r>
          </w:p>
        </w:tc>
      </w:tr>
      <w:tr>
        <w:trPr>
          <w:cantSplit w:val="1"/>
        </w:trPr>
        <w:tc>
          <w:tcPr>
            <w:tcW w:w="4535" w:type="dxa"/>
            <w:noWrap/>
          </w:tcPr>
          <w:p>
            <w:pPr>
              <w:spacing w:after="0"/>
            </w:pPr>
            <w:r>
              <w:rPr>
                <w:sz w:val="20"/>
                <w:szCs w:val="20"/>
              </w:rPr>
              <w:t xml:space="preserve">Waiting for triage</w:t>
            </w:r>
          </w:p>
        </w:tc>
        <w:tc>
          <w:tcPr>
            <w:tcW w:w="4535" w:type="dxa"/>
            <w:noWrap/>
          </w:tcPr>
          <w:p>
            <w:pPr>
              <w:spacing w:after="0"/>
            </w:pPr>
            <w:r>
              <w:rPr>
                <w:sz w:val="20"/>
                <w:szCs w:val="20"/>
              </w:rPr>
              <w:t xml:space="preserve">Waiting for doctor, Left without being seen, Cancelled</w:t>
            </w:r>
          </w:p>
        </w:tc>
      </w:tr>
      <w:tr>
        <w:trPr>
          <w:cantSplit w:val="1"/>
        </w:trPr>
        <w:tc>
          <w:tcPr>
            <w:tcW w:w="4535" w:type="dxa"/>
            <w:noWrap/>
          </w:tcPr>
          <w:p>
            <w:pPr>
              <w:spacing w:after="0"/>
            </w:pPr>
            <w:r>
              <w:rPr>
                <w:sz w:val="20"/>
                <w:szCs w:val="20"/>
              </w:rPr>
              <w:t xml:space="preserve">Waiting for doctor</w:t>
            </w:r>
          </w:p>
        </w:tc>
        <w:tc>
          <w:tcPr>
            <w:tcW w:w="4535" w:type="dxa"/>
            <w:noWrap/>
          </w:tcPr>
          <w:p>
            <w:pPr>
              <w:spacing w:after="0"/>
            </w:pPr>
            <w:r>
              <w:rPr>
                <w:sz w:val="20"/>
                <w:szCs w:val="20"/>
              </w:rPr>
              <w:t xml:space="preserve">In consultation, back to triage, Left, Cancelled</w:t>
            </w:r>
          </w:p>
        </w:tc>
      </w:tr>
      <w:tr>
        <w:trPr>
          <w:cantSplit w:val="1"/>
        </w:trPr>
        <w:tc>
          <w:tcPr>
            <w:tcW w:w="4535" w:type="dxa"/>
            <w:noWrap/>
          </w:tcPr>
          <w:p>
            <w:pPr>
              <w:spacing w:after="0"/>
            </w:pPr>
            <w:r>
              <w:rPr>
                <w:sz w:val="20"/>
                <w:szCs w:val="20"/>
              </w:rPr>
              <w:t xml:space="preserve">In consultation</w:t>
            </w:r>
          </w:p>
        </w:tc>
        <w:tc>
          <w:tcPr>
            <w:tcW w:w="4535" w:type="dxa"/>
            <w:noWrap/>
          </w:tcPr>
          <w:p>
            <w:pPr>
              <w:spacing w:after="0"/>
            </w:pPr>
            <w:r>
              <w:rPr>
                <w:sz w:val="20"/>
                <w:szCs w:val="20"/>
              </w:rPr>
              <w:t xml:space="preserve">Completed, back to Waiting for doctor</w:t>
            </w:r>
          </w:p>
        </w:tc>
      </w:tr>
    </w:tbl>
    <w:p/>
    <w:p>
      <w:pPr>
        <w:pStyle w:val="body"/>
      </w:pPr>
      <w:r>
        <w:rPr/>
        <w:t xml:space="preserve">Doctors see "My patients" and start a consultation from the queue. Signing the consultation completes the visit.</w:t>
      </w:r>
    </w:p>
    <w:p>
      <w:pPr>
        <w:sectPr>
          <w:headerReference w:type="default" r:id="rId24"/>
          <w:footerReference w:type="default" r:id="rId25"/>
          <w:pgSz w:orient="portrait" w:w="11905.511811023622" w:h="16837.79527559055"/>
          <w:pgMar w:top="1440" w:right="1440" w:bottom="1440" w:left="1440" w:header="720" w:footer="720" w:gutter="0"/>
          <w:cols w:num="1" w:space="720"/>
        </w:sectPr>
      </w:pPr>
    </w:p>
    <w:p>
      <w:pPr>
        <w:pStyle w:val="Heading1"/>
      </w:pPr>
      <w:bookmarkStart w:id="42" w:name="_Toc42"/>
      <w:r>
        <w:t>Nursing and triage</w:t>
      </w:r>
      <w:bookmarkEnd w:id="42"/>
    </w:p>
    <w:p>
      <w:pPr>
        <w:pStyle w:val="body"/>
      </w:pPr>
      <w:r>
        <w:rPr>
          <w:b w:val="1"/>
          <w:bCs w:val="1"/>
        </w:rPr>
        <w:t xml:space="preserve">Menu:</w:t>
      </w:r>
      <w:r>
        <w:rPr/>
        <w:t xml:space="preserve"> Clinical → Nursing / Triage · </w:t>
      </w:r>
      <w:r>
        <w:rPr>
          <w:b w:val="1"/>
          <w:bCs w:val="1"/>
        </w:rPr>
        <w:t xml:space="preserve">Used by:</w:t>
      </w:r>
      <w:r>
        <w:rPr/>
        <w:t xml:space="preserve"> nurses, midwives, doctors</w:t>
      </w:r>
    </w:p>
    <w:p>
      <w:pPr>
        <w:pStyle w:val="Heading2"/>
      </w:pPr>
      <w:bookmarkStart w:id="43" w:name="_Toc43"/>
      <w:r>
        <w:t>Triage</w:t>
      </w:r>
      <w:bookmarkEnd w:id="43"/>
    </w:p>
    <w:p>
      <w:pPr>
        <w:ind w:left="360" w:right="0" w:firstLine="0" w:hanging="300"/>
        <w:spacing w:after="40"/>
      </w:pPr>
      <w:r>
        <w:rPr>
          <w:color w:val="1F4E79"/>
          <w:b w:val="1"/>
          <w:bCs w:val="1"/>
        </w:rPr>
        <w:t xml:space="preserve">1.  </w:t>
      </w:r>
      <w:r>
        <w:rPr/>
        <w:t xml:space="preserve">Open </w:t>
      </w:r>
      <w:r>
        <w:rPr>
          <w:b w:val="1"/>
          <w:bCs w:val="1"/>
        </w:rPr>
        <w:t xml:space="preserve">Nursing / Triage</w:t>
      </w:r>
      <w:r>
        <w:rPr/>
        <w:t xml:space="preserve"> — the worklist shows patients waiting for triage.</w:t>
      </w:r>
    </w:p>
    <w:p>
      <w:pPr>
        <w:ind w:left="360" w:right="0" w:firstLine="0" w:hanging="300"/>
        <w:spacing w:after="40"/>
      </w:pPr>
      <w:r>
        <w:rPr>
          <w:color w:val="1F4E79"/>
          <w:b w:val="1"/>
          <w:bCs w:val="1"/>
        </w:rPr>
        <w:t xml:space="preserve">2.  </w:t>
      </w:r>
      <w:r>
        <w:rPr/>
        <w:t xml:space="preserve">Select the patient and record the </w:t>
      </w:r>
      <w:r>
        <w:rPr>
          <w:b w:val="1"/>
          <w:bCs w:val="1"/>
        </w:rPr>
        <w:t xml:space="preserve">vital signs</w:t>
      </w:r>
      <w:r>
        <w:rPr/>
        <w:t xml:space="preserve">: blood pressure, temperature, pulse, respiratory rate, oxygen saturation (and whether on oxygen), level of consciousness, weight and height (BMI is calculated), pain score and blood glucose.</w:t>
      </w:r>
    </w:p>
    <w:p>
      <w:pPr>
        <w:ind w:left="360" w:right="0" w:firstLine="0" w:hanging="300"/>
        <w:spacing w:after="40"/>
      </w:pPr>
      <w:r>
        <w:rPr>
          <w:color w:val="1F4E79"/>
          <w:b w:val="1"/>
          <w:bCs w:val="1"/>
        </w:rPr>
        <w:t xml:space="preserve">3.  </w:t>
      </w:r>
      <w:r>
        <w:rPr/>
        <w:t xml:space="preserve">Set the visit priority and add a triage note if needed.</w:t>
      </w:r>
    </w:p>
    <w:p>
      <w:pPr>
        <w:ind w:left="360" w:right="0" w:firstLine="0" w:hanging="300"/>
        <w:spacing w:after="40"/>
      </w:pPr>
      <w:r>
        <w:rPr>
          <w:color w:val="1F4E79"/>
          <w:b w:val="1"/>
          <w:bCs w:val="1"/>
        </w:rPr>
        <w:t xml:space="preserve">4.  </w:t>
      </w:r>
      <w:r>
        <w:rPr/>
        <w:t xml:space="preserve">Save. The patient moves to </w:t>
      </w:r>
      <w:r>
        <w:rPr>
          <w:b w:val="1"/>
          <w:bCs w:val="1"/>
        </w:rPr>
        <w:t xml:space="preserve">Waiting for doctor</w:t>
      </w:r>
      <w:r>
        <w:rPr/>
        <w:t xml:space="preserve">.</w:t>
      </w:r>
    </w:p>
    <w:p>
      <w:pPr>
        <w:pStyle w:val="Heading2"/>
      </w:pPr>
      <w:bookmarkStart w:id="44" w:name="_Toc44"/>
      <w:r>
        <w:t>Early-warning score (NEWS2)</w:t>
      </w:r>
      <w:bookmarkEnd w:id="44"/>
    </w:p>
    <w:p>
      <w:pPr>
        <w:pStyle w:val="body"/>
      </w:pPr>
      <w:r>
        <w:rPr/>
        <w:t xml:space="preserve">For adults, the system calculates the National Early Warning Score from the vital signs and shows the risk:</w:t>
      </w:r>
    </w:p>
    <w:tbl>
      <w:tblGrid>
        <w:gridCol w:w="3023" w:type="dxa"/>
        <w:gridCol w:w="3023" w:type="dxa"/>
        <w:gridCol w:w="3023" w:type="dxa"/>
      </w:tblGrid>
      <w:tblPr>
        <w:tblStyle w:val="grid"/>
      </w:tblPr>
      <w:tr>
        <w:trPr>
          <w:tblHeader w:val="1"/>
        </w:trPr>
        <w:tc>
          <w:tcPr>
            <w:tcW w:w="3023" w:type="dxa"/>
            <w:shd w:val="clear" w:fill="DCE6F2"/>
            <w:noWrap/>
          </w:tcPr>
          <w:p>
            <w:pPr>
              <w:spacing w:after="0"/>
            </w:pPr>
            <w:r>
              <w:rPr>
                <w:sz w:val="20"/>
                <w:szCs w:val="20"/>
                <w:b w:val="1"/>
                <w:bCs w:val="1"/>
              </w:rPr>
              <w:t xml:space="preserve">Score</w:t>
            </w:r>
          </w:p>
        </w:tc>
        <w:tc>
          <w:tcPr>
            <w:tcW w:w="3023" w:type="dxa"/>
            <w:shd w:val="clear" w:fill="DCE6F2"/>
            <w:noWrap/>
          </w:tcPr>
          <w:p>
            <w:pPr>
              <w:spacing w:after="0"/>
            </w:pPr>
            <w:r>
              <w:rPr>
                <w:sz w:val="20"/>
                <w:szCs w:val="20"/>
                <w:b w:val="1"/>
                <w:bCs w:val="1"/>
              </w:rPr>
              <w:t xml:space="preserve">Risk</w:t>
            </w:r>
          </w:p>
        </w:tc>
        <w:tc>
          <w:tcPr>
            <w:tcW w:w="3023" w:type="dxa"/>
            <w:shd w:val="clear" w:fill="DCE6F2"/>
            <w:noWrap/>
          </w:tcPr>
          <w:p>
            <w:pPr>
              <w:spacing w:after="0"/>
            </w:pPr>
            <w:r>
              <w:rPr>
                <w:sz w:val="20"/>
                <w:szCs w:val="20"/>
                <w:b w:val="1"/>
                <w:bCs w:val="1"/>
              </w:rPr>
              <w:t xml:space="preserve">Response</w:t>
            </w:r>
          </w:p>
        </w:tc>
      </w:tr>
      <w:tr>
        <w:trPr>
          <w:cantSplit w:val="1"/>
        </w:trPr>
        <w:tc>
          <w:tcPr>
            <w:tcW w:w="3023" w:type="dxa"/>
            <w:noWrap/>
          </w:tcPr>
          <w:p>
            <w:pPr>
              <w:spacing w:after="0"/>
            </w:pPr>
            <w:r>
              <w:rPr>
                <w:sz w:val="20"/>
                <w:szCs w:val="20"/>
              </w:rPr>
              <w:t xml:space="preserve">0–4</w:t>
            </w:r>
          </w:p>
        </w:tc>
        <w:tc>
          <w:tcPr>
            <w:tcW w:w="3023" w:type="dxa"/>
            <w:noWrap/>
          </w:tcPr>
          <w:p>
            <w:pPr>
              <w:spacing w:after="0"/>
            </w:pPr>
            <w:r>
              <w:rPr>
                <w:sz w:val="20"/>
                <w:szCs w:val="20"/>
              </w:rPr>
              <w:t xml:space="preserve">Low</w:t>
            </w:r>
          </w:p>
        </w:tc>
        <w:tc>
          <w:tcPr>
            <w:tcW w:w="3023" w:type="dxa"/>
            <w:noWrap/>
          </w:tcPr>
          <w:p>
            <w:pPr>
              <w:spacing w:after="0"/>
            </w:pPr>
            <w:r>
              <w:rPr>
                <w:sz w:val="20"/>
                <w:szCs w:val="20"/>
              </w:rPr>
              <w:t xml:space="preserve">Continue routine monitoring</w:t>
            </w:r>
          </w:p>
        </w:tc>
      </w:tr>
      <w:tr>
        <w:trPr>
          <w:cantSplit w:val="1"/>
        </w:trPr>
        <w:tc>
          <w:tcPr>
            <w:tcW w:w="3023" w:type="dxa"/>
            <w:noWrap/>
          </w:tcPr>
          <w:p>
            <w:pPr>
              <w:spacing w:after="0"/>
            </w:pPr>
            <w:r>
              <w:rPr>
                <w:sz w:val="20"/>
                <w:szCs w:val="20"/>
              </w:rPr>
              <w:t xml:space="preserve">Any single value scoring 3</w:t>
            </w:r>
          </w:p>
        </w:tc>
        <w:tc>
          <w:tcPr>
            <w:tcW w:w="3023" w:type="dxa"/>
            <w:noWrap/>
          </w:tcPr>
          <w:p>
            <w:pPr>
              <w:spacing w:after="0"/>
            </w:pPr>
            <w:r>
              <w:rPr>
                <w:sz w:val="20"/>
                <w:szCs w:val="20"/>
              </w:rPr>
              <w:t xml:space="preserve">Low–medium</w:t>
            </w:r>
          </w:p>
        </w:tc>
        <w:tc>
          <w:tcPr>
            <w:tcW w:w="3023" w:type="dxa"/>
            <w:noWrap/>
          </w:tcPr>
          <w:p>
            <w:pPr>
              <w:spacing w:after="0"/>
            </w:pPr>
            <w:r>
              <w:rPr>
                <w:sz w:val="20"/>
                <w:szCs w:val="20"/>
              </w:rPr>
              <w:t xml:space="preserve">Urgent ward-based review</w:t>
            </w:r>
          </w:p>
        </w:tc>
      </w:tr>
      <w:tr>
        <w:trPr>
          <w:cantSplit w:val="1"/>
        </w:trPr>
        <w:tc>
          <w:tcPr>
            <w:tcW w:w="3023" w:type="dxa"/>
            <w:noWrap/>
          </w:tcPr>
          <w:p>
            <w:pPr>
              <w:spacing w:after="0"/>
            </w:pPr>
            <w:r>
              <w:rPr>
                <w:sz w:val="20"/>
                <w:szCs w:val="20"/>
              </w:rPr>
              <w:t xml:space="preserve">5–6</w:t>
            </w:r>
          </w:p>
        </w:tc>
        <w:tc>
          <w:tcPr>
            <w:tcW w:w="3023" w:type="dxa"/>
            <w:noWrap/>
          </w:tcPr>
          <w:p>
            <w:pPr>
              <w:spacing w:after="0"/>
            </w:pPr>
            <w:r>
              <w:rPr>
                <w:sz w:val="20"/>
                <w:szCs w:val="20"/>
              </w:rPr>
              <w:t xml:space="preserve">Medium</w:t>
            </w:r>
          </w:p>
        </w:tc>
        <w:tc>
          <w:tcPr>
            <w:tcW w:w="3023" w:type="dxa"/>
            <w:noWrap/>
          </w:tcPr>
          <w:p>
            <w:pPr>
              <w:spacing w:after="0"/>
            </w:pPr>
            <w:r>
              <w:rPr>
                <w:sz w:val="20"/>
                <w:szCs w:val="20"/>
              </w:rPr>
              <w:t xml:space="preserve">Urgent review by a clinician</w:t>
            </w:r>
          </w:p>
        </w:tc>
      </w:tr>
      <w:tr>
        <w:trPr>
          <w:cantSplit w:val="1"/>
        </w:trPr>
        <w:tc>
          <w:tcPr>
            <w:tcW w:w="3023" w:type="dxa"/>
            <w:noWrap/>
          </w:tcPr>
          <w:p>
            <w:pPr>
              <w:spacing w:after="0"/>
            </w:pPr>
            <w:r>
              <w:rPr>
                <w:sz w:val="20"/>
                <w:szCs w:val="20"/>
              </w:rPr>
              <w:t xml:space="preserve">7 or more</w:t>
            </w:r>
          </w:p>
        </w:tc>
        <w:tc>
          <w:tcPr>
            <w:tcW w:w="3023" w:type="dxa"/>
            <w:noWrap/>
          </w:tcPr>
          <w:p>
            <w:pPr>
              <w:spacing w:after="0"/>
            </w:pPr>
            <w:r>
              <w:rPr>
                <w:sz w:val="20"/>
                <w:szCs w:val="20"/>
              </w:rPr>
              <w:t xml:space="preserve">High</w:t>
            </w:r>
          </w:p>
        </w:tc>
        <w:tc>
          <w:tcPr>
            <w:tcW w:w="3023" w:type="dxa"/>
            <w:noWrap/>
          </w:tcPr>
          <w:p>
            <w:pPr>
              <w:spacing w:after="0"/>
            </w:pPr>
            <w:r>
              <w:rPr>
                <w:sz w:val="20"/>
                <w:szCs w:val="20"/>
              </w:rPr>
              <w:t xml:space="preserve">Emergency assessment by a clinical team; consider critical care</w:t>
            </w:r>
          </w:p>
        </w:tc>
      </w:tr>
    </w:tbl>
    <w:p/>
    <w:p>
      <w:pPr>
        <w:pStyle w:val="body"/>
      </w:pPr>
      <w:r>
        <w:rPr/>
        <w:t xml:space="preserve">Abnormal values are highlighted in colour. The score supports — it never replaces — clinical judgement.</w:t>
      </w:r>
    </w:p>
    <w:p>
      <w:pPr>
        <w:pStyle w:val="Heading2"/>
      </w:pPr>
      <w:bookmarkStart w:id="45" w:name="_Toc45"/>
      <w:r>
        <w:t>Vital signs history and charts</w:t>
      </w:r>
      <w:bookmarkEnd w:id="45"/>
    </w:p>
    <w:p>
      <w:pPr>
        <w:pStyle w:val="body"/>
      </w:pPr>
      <w:r>
        <w:rPr/>
        <w:t xml:space="preserve">The patient's </w:t>
      </w:r>
      <w:r>
        <w:rPr>
          <w:b w:val="1"/>
          <w:bCs w:val="1"/>
        </w:rPr>
        <w:t xml:space="preserve">Vitals</w:t>
      </w:r>
      <w:r>
        <w:rPr/>
        <w:t xml:space="preserve"> page lists all readings and draws trend charts (blood pressure, pulse, temperature, SpO₂, weight) once there are at least two readings. A reading entered in error can be </w:t>
      </w:r>
      <w:r>
        <w:rPr>
          <w:b w:val="1"/>
          <w:bCs w:val="1"/>
        </w:rPr>
        <w:t xml:space="preserve">voided</w:t>
      </w:r>
      <w:r>
        <w:rPr/>
        <w:t xml:space="preserve"> with a reason; it stays visible, struck through.</w:t>
      </w:r>
    </w:p>
    <w:p>
      <w:pPr>
        <w:pStyle w:val="Heading2"/>
      </w:pPr>
      <w:bookmarkStart w:id="46" w:name="_Toc46"/>
      <w:r>
        <w:t>Nursing notes</w:t>
      </w:r>
      <w:bookmarkEnd w:id="46"/>
    </w:p>
    <w:p>
      <w:pPr>
        <w:pStyle w:val="body"/>
      </w:pPr>
      <w:r>
        <w:rPr/>
        <w:t xml:space="preserve">Add dated nursing notes from the patient folder or the ward. Notes cannot be edited later; add a new note to correct or update.</w:t>
      </w:r>
    </w:p>
    <w:p>
      <w:pPr>
        <w:sectPr>
          <w:headerReference w:type="default" r:id="rId26"/>
          <w:footerReference w:type="default" r:id="rId27"/>
          <w:pgSz w:orient="portrait" w:w="11905.511811023622" w:h="16837.79527559055"/>
          <w:pgMar w:top="1440" w:right="1440" w:bottom="1440" w:left="1440" w:header="720" w:footer="720" w:gutter="0"/>
          <w:cols w:num="1" w:space="720"/>
        </w:sectPr>
      </w:pPr>
    </w:p>
    <w:p>
      <w:pPr>
        <w:pStyle w:val="Heading1"/>
      </w:pPr>
      <w:bookmarkStart w:id="47" w:name="_Toc47"/>
      <w:r>
        <w:t>Consultation</w:t>
      </w:r>
      <w:bookmarkEnd w:id="47"/>
    </w:p>
    <w:p>
      <w:pPr>
        <w:pStyle w:val="body"/>
      </w:pPr>
      <w:r>
        <w:rPr>
          <w:b w:val="1"/>
          <w:bCs w:val="1"/>
        </w:rPr>
        <w:t xml:space="preserve">Menu:</w:t>
      </w:r>
      <w:r>
        <w:rPr/>
        <w:t xml:space="preserve"> Clinical → Clinic Queue → patient · </w:t>
      </w:r>
      <w:r>
        <w:rPr>
          <w:b w:val="1"/>
          <w:bCs w:val="1"/>
        </w:rPr>
        <w:t xml:space="preserve">Used by:</w:t>
      </w:r>
      <w:r>
        <w:rPr/>
        <w:t xml:space="preserve"> doctors (and other clinicians with consultation permission)</w:t>
      </w:r>
    </w:p>
    <w:p>
      <w:pPr>
        <w:pStyle w:val="Heading2"/>
      </w:pPr>
      <w:bookmarkStart w:id="48" w:name="_Toc48"/>
      <w:r>
        <w:t>Starting a consultation</w:t>
      </w:r>
      <w:bookmarkEnd w:id="48"/>
    </w:p>
    <w:p>
      <w:pPr>
        <w:pStyle w:val="body"/>
      </w:pPr>
      <w:r>
        <w:rPr/>
        <w:t xml:space="preserve">From the queue select the patient and </w:t>
      </w:r>
      <w:r>
        <w:rPr>
          <w:b w:val="1"/>
          <w:bCs w:val="1"/>
        </w:rPr>
        <w:t xml:space="preserve">Start consultation</w:t>
      </w:r>
      <w:r>
        <w:rPr/>
        <w:t xml:space="preserve">. The consultation page shows the patient banner (with allergies), the latest vital signs and early-warning score, previous visits, results and current medicines.</w:t>
      </w:r>
    </w:p>
    <w:p>
      <w:pPr>
        <w:pStyle w:val="Heading2"/>
      </w:pPr>
      <w:bookmarkStart w:id="49" w:name="_Toc49"/>
      <w:r>
        <w:t>Writing the note</w:t>
      </w:r>
      <w:bookmarkEnd w:id="49"/>
    </w:p>
    <w:p>
      <w:pPr>
        <w:pStyle w:val="body"/>
      </w:pPr>
      <w:r>
        <w:rPr/>
        <w:t xml:space="preserve">The note has sections: presenting complaint, history, past medical and surgical history, drug history, family and social history, review of systems, examination, assessment and plan. Select </w:t>
      </w:r>
      <w:r>
        <w:rPr>
          <w:b w:val="1"/>
          <w:bCs w:val="1"/>
        </w:rPr>
        <w:t xml:space="preserve">Save notes</w:t>
      </w:r>
      <w:r>
        <w:rPr/>
        <w:t xml:space="preserve"> regularly — the note is not saved automatically. Only you can edit it, and only until it is signed.</w:t>
      </w:r>
    </w:p>
    <w:p>
      <w:pPr>
        <w:pStyle w:val="Heading2"/>
      </w:pPr>
      <w:bookmarkStart w:id="50" w:name="_Toc50"/>
      <w:r>
        <w:t>Diagnoses</w:t>
      </w:r>
      <w:bookmarkEnd w:id="50"/>
    </w:p>
    <w:p>
      <w:pPr>
        <w:pStyle w:val="body"/>
      </w:pPr>
      <w:r>
        <w:rPr/>
        <w:t xml:space="preserve">Search the </w:t>
      </w:r>
      <w:r>
        <w:rPr>
          <w:b w:val="1"/>
          <w:bCs w:val="1"/>
        </w:rPr>
        <w:t xml:space="preserve">ICD-10</w:t>
      </w:r>
      <w:r>
        <w:rPr/>
        <w:t xml:space="preserve"> list by code or words (e.g. "malaria", "B54") and add diagnoses as provisional or confirmed; mark one as primary. Confirmed diagnoses build the patient's problem list and are used on HMO claim forms and in the Top Diagnoses report.</w:t>
      </w:r>
    </w:p>
    <w:p>
      <w:pPr>
        <w:pStyle w:val="Heading2"/>
      </w:pPr>
      <w:bookmarkStart w:id="51" w:name="_Toc51"/>
      <w:r>
        <w:t>Orders</w:t>
      </w:r>
      <w:bookmarkEnd w:id="51"/>
    </w:p>
    <w:p>
      <w:pPr>
        <w:spacing w:after="40"/>
        <w:numPr>
          <w:ilvl w:val="0"/>
          <w:numId w:val="6"/>
        </w:numPr>
      </w:pPr>
      <w:r>
        <w:rPr>
          <w:b w:val="1"/>
          <w:bCs w:val="1"/>
        </w:rPr>
        <w:t xml:space="preserve">Laboratory:</w:t>
      </w:r>
      <w:r>
        <w:rPr/>
        <w:t xml:space="preserve"> select one or more tests and a priority (routine or urgent). The request goes to the lab worklist.</w:t>
      </w:r>
    </w:p>
    <w:p>
      <w:pPr>
        <w:spacing w:after="40"/>
        <w:numPr>
          <w:ilvl w:val="0"/>
          <w:numId w:val="6"/>
        </w:numPr>
      </w:pPr>
      <w:r>
        <w:rPr>
          <w:b w:val="1"/>
          <w:bCs w:val="1"/>
        </w:rPr>
        <w:t xml:space="preserve">Imaging:</w:t>
      </w:r>
      <w:r>
        <w:rPr/>
        <w:t xml:space="preserve"> choose the examination, priority and clinical indication (required, for the radiologist).</w:t>
      </w:r>
    </w:p>
    <w:p>
      <w:pPr>
        <w:spacing w:after="40"/>
        <w:numPr>
          <w:ilvl w:val="0"/>
          <w:numId w:val="6"/>
        </w:numPr>
      </w:pPr>
      <w:r>
        <w:rPr>
          <w:b w:val="1"/>
          <w:bCs w:val="1"/>
        </w:rPr>
        <w:t xml:space="preserve">Prescription:</w:t>
      </w:r>
      <w:r>
        <w:rPr/>
        <w:t xml:space="preserve"> choose the drug from the formulary (or type a non-formulary drug), dose, route, frequency, duration and quantity. If the patient is allergic to the drug, a warning appears; you must confirm to override, and the override is recorded.</w:t>
      </w:r>
    </w:p>
    <w:p>
      <w:pPr>
        <w:pStyle w:val="body"/>
      </w:pPr>
      <w:r>
        <w:rPr/>
        <w:t xml:space="preserve">Orders are charged to the patient's bill when priced. An order can be </w:t>
      </w:r>
      <w:r>
        <w:rPr>
          <w:b w:val="1"/>
          <w:bCs w:val="1"/>
        </w:rPr>
        <w:t xml:space="preserve">cancelled</w:t>
      </w:r>
      <w:r>
        <w:rPr/>
        <w:t xml:space="preserve"> until it has been processed; its charge is then voided automatically.</w:t>
      </w:r>
    </w:p>
    <w:p>
      <w:pPr>
        <w:pStyle w:val="Heading2"/>
      </w:pPr>
      <w:bookmarkStart w:id="52" w:name="_Toc52"/>
      <w:r>
        <w:t>Specialty clinics</w:t>
      </w:r>
      <w:bookmarkEnd w:id="52"/>
    </w:p>
    <w:p>
      <w:pPr>
        <w:pStyle w:val="body"/>
      </w:pPr>
      <w:r>
        <w:rPr/>
        <w:t xml:space="preserve">In a dental, eye or physiotherapy clinic a button at the top opens the dental chart, eye examination or physiotherapy record (see the chapter on specialty clinics).</w:t>
      </w:r>
    </w:p>
    <w:p>
      <w:pPr>
        <w:pStyle w:val="Heading2"/>
      </w:pPr>
      <w:bookmarkStart w:id="53" w:name="_Toc53"/>
      <w:r>
        <w:t>Signing and follow-up</w:t>
      </w:r>
      <w:bookmarkEnd w:id="53"/>
    </w:p>
    <w:p>
      <w:pPr>
        <w:pStyle w:val="body"/>
      </w:pPr>
      <w:r>
        <w:rPr/>
        <w:t xml:space="preserve">When finished, select </w:t>
      </w:r>
      <w:r>
        <w:rPr>
          <w:b w:val="1"/>
          <w:bCs w:val="1"/>
        </w:rPr>
        <w:t xml:space="preserve">Sign</w:t>
      </w:r>
      <w:r>
        <w:rPr/>
        <w:t xml:space="preserve">. Optionally book a </w:t>
      </w:r>
      <w:r>
        <w:rPr>
          <w:b w:val="1"/>
          <w:bCs w:val="1"/>
        </w:rPr>
        <w:t xml:space="preserve">follow-up</w:t>
      </w:r>
      <w:r>
        <w:rPr/>
        <w:t xml:space="preserve"> appointment in the same step. Signing locks the note and completes the visit.</w:t>
      </w:r>
    </w:p>
    <w:p>
      <w:pPr>
        <w:pStyle w:val="body"/>
      </w:pPr>
      <w:r>
        <w:rPr>
          <w:b w:val="1"/>
          <w:bCs w:val="1"/>
        </w:rPr>
        <w:t xml:space="preserve">Addenda:</w:t>
      </w:r>
      <w:r>
        <w:rPr/>
        <w:t xml:space="preserve"> to add information after signing (e.g. a late result), add an </w:t>
      </w:r>
      <w:r>
        <w:rPr>
          <w:b w:val="1"/>
          <w:bCs w:val="1"/>
        </w:rPr>
        <w:t xml:space="preserve">addendum</w:t>
      </w:r>
      <w:r>
        <w:rPr/>
        <w:t xml:space="preserve">. Addenda are dated, show the author, and cannot be edited.</w:t>
      </w:r>
    </w:p>
    <w:p>
      <w:pPr>
        <w:pStyle w:val="Heading2"/>
      </w:pPr>
      <w:bookmarkStart w:id="54" w:name="_Toc54"/>
      <w:r>
        <w:t>Printing a prescription</w:t>
      </w:r>
      <w:bookmarkEnd w:id="54"/>
    </w:p>
    <w:p>
      <w:pPr>
        <w:pStyle w:val="body"/>
      </w:pPr>
      <w:r>
        <w:rPr/>
        <w:t xml:space="preserve">Select </w:t>
      </w:r>
      <w:r>
        <w:rPr>
          <w:b w:val="1"/>
          <w:bCs w:val="1"/>
        </w:rPr>
        <w:t xml:space="preserve">Print</w:t>
      </w:r>
      <w:r>
        <w:rPr/>
        <w:t xml:space="preserve"> on the prescription to give the patient a copy (e.g. when a drug is not stocked).</w:t>
      </w:r>
    </w:p>
    <w:p>
      <w:pPr>
        <w:sectPr>
          <w:headerReference w:type="default" r:id="rId28"/>
          <w:footerReference w:type="default" r:id="rId29"/>
          <w:pgSz w:orient="portrait" w:w="11905.511811023622" w:h="16837.79527559055"/>
          <w:pgMar w:top="1440" w:right="1440" w:bottom="1440" w:left="1440" w:header="720" w:footer="720" w:gutter="0"/>
          <w:cols w:num="1" w:space="720"/>
        </w:sectPr>
      </w:pPr>
    </w:p>
    <w:p>
      <w:pPr>
        <w:pStyle w:val="Heading1"/>
      </w:pPr>
      <w:bookmarkStart w:id="55" w:name="_Toc55"/>
      <w:r>
        <w:t>Laboratory</w:t>
      </w:r>
      <w:bookmarkEnd w:id="55"/>
    </w:p>
    <w:p>
      <w:pPr>
        <w:pStyle w:val="body"/>
      </w:pPr>
      <w:r>
        <w:rPr>
          <w:b w:val="1"/>
          <w:bCs w:val="1"/>
        </w:rPr>
        <w:t xml:space="preserve">Menu:</w:t>
      </w:r>
      <w:r>
        <w:rPr/>
        <w:t xml:space="preserve"> Clinical → Laboratory · </w:t>
      </w:r>
      <w:r>
        <w:rPr>
          <w:b w:val="1"/>
          <w:bCs w:val="1"/>
        </w:rPr>
        <w:t xml:space="preserve">Used by:</w:t>
      </w:r>
      <w:r>
        <w:rPr/>
        <w:t xml:space="preserve"> lab scientists; doctors view released results</w:t>
      </w:r>
    </w:p>
    <w:p>
      <w:pPr>
        <w:pStyle w:val="Heading2"/>
      </w:pPr>
      <w:bookmarkStart w:id="56" w:name="_Toc56"/>
      <w:r>
        <w:t>How a lab order moves</w:t>
      </w:r>
      <w:bookmarkEnd w:id="56"/>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Status</w:t>
            </w:r>
          </w:p>
        </w:tc>
        <w:tc>
          <w:tcPr>
            <w:tcW w:w="4535" w:type="dxa"/>
            <w:shd w:val="clear" w:fill="DCE6F2"/>
            <w:noWrap/>
          </w:tcPr>
          <w:p>
            <w:pPr>
              <w:spacing w:after="0"/>
            </w:pPr>
            <w:r>
              <w:rPr>
                <w:sz w:val="20"/>
                <w:szCs w:val="20"/>
                <w:b w:val="1"/>
                <w:bCs w:val="1"/>
              </w:rPr>
              <w:t xml:space="preserve">Meaning</w:t>
            </w:r>
          </w:p>
        </w:tc>
      </w:tr>
      <w:tr>
        <w:trPr>
          <w:cantSplit w:val="1"/>
        </w:trPr>
        <w:tc>
          <w:tcPr>
            <w:tcW w:w="4535" w:type="dxa"/>
            <w:noWrap/>
          </w:tcPr>
          <w:p>
            <w:pPr>
              <w:spacing w:after="0"/>
            </w:pPr>
            <w:r>
              <w:rPr>
                <w:sz w:val="20"/>
                <w:szCs w:val="20"/>
              </w:rPr>
              <w:t xml:space="preserve">Requested</w:t>
            </w:r>
          </w:p>
        </w:tc>
        <w:tc>
          <w:tcPr>
            <w:tcW w:w="4535" w:type="dxa"/>
            <w:noWrap/>
          </w:tcPr>
          <w:p>
            <w:pPr>
              <w:spacing w:after="0"/>
            </w:pPr>
            <w:r>
              <w:rPr>
                <w:sz w:val="20"/>
                <w:szCs w:val="20"/>
              </w:rPr>
              <w:t xml:space="preserve">Ordered by a doctor; waiting for the sample</w:t>
            </w:r>
          </w:p>
        </w:tc>
      </w:tr>
      <w:tr>
        <w:trPr>
          <w:cantSplit w:val="1"/>
        </w:trPr>
        <w:tc>
          <w:tcPr>
            <w:tcW w:w="4535" w:type="dxa"/>
            <w:noWrap/>
          </w:tcPr>
          <w:p>
            <w:pPr>
              <w:spacing w:after="0"/>
            </w:pPr>
            <w:r>
              <w:rPr>
                <w:sz w:val="20"/>
                <w:szCs w:val="20"/>
              </w:rPr>
              <w:t xml:space="preserve">Collected</w:t>
            </w:r>
          </w:p>
        </w:tc>
        <w:tc>
          <w:tcPr>
            <w:tcW w:w="4535" w:type="dxa"/>
            <w:noWrap/>
          </w:tcPr>
          <w:p>
            <w:pPr>
              <w:spacing w:after="0"/>
            </w:pPr>
            <w:r>
              <w:rPr>
                <w:sz w:val="20"/>
                <w:szCs w:val="20"/>
              </w:rPr>
              <w:t xml:space="preserve">Sample taken and labelled</w:t>
            </w:r>
          </w:p>
        </w:tc>
      </w:tr>
      <w:tr>
        <w:trPr>
          <w:cantSplit w:val="1"/>
        </w:trPr>
        <w:tc>
          <w:tcPr>
            <w:tcW w:w="4535" w:type="dxa"/>
            <w:noWrap/>
          </w:tcPr>
          <w:p>
            <w:pPr>
              <w:spacing w:after="0"/>
            </w:pPr>
            <w:r>
              <w:rPr>
                <w:sz w:val="20"/>
                <w:szCs w:val="20"/>
              </w:rPr>
              <w:t xml:space="preserve">In progress</w:t>
            </w:r>
          </w:p>
        </w:tc>
        <w:tc>
          <w:tcPr>
            <w:tcW w:w="4535" w:type="dxa"/>
            <w:noWrap/>
          </w:tcPr>
          <w:p>
            <w:pPr>
              <w:spacing w:after="0"/>
            </w:pPr>
            <w:r>
              <w:rPr>
                <w:sz w:val="20"/>
                <w:szCs w:val="20"/>
              </w:rPr>
              <w:t xml:space="preserve">All results entered; waiting for verification</w:t>
            </w:r>
          </w:p>
        </w:tc>
      </w:tr>
      <w:tr>
        <w:trPr>
          <w:cantSplit w:val="1"/>
        </w:trPr>
        <w:tc>
          <w:tcPr>
            <w:tcW w:w="4535" w:type="dxa"/>
            <w:noWrap/>
          </w:tcPr>
          <w:p>
            <w:pPr>
              <w:spacing w:after="0"/>
            </w:pPr>
            <w:r>
              <w:rPr>
                <w:sz w:val="20"/>
                <w:szCs w:val="20"/>
              </w:rPr>
              <w:t xml:space="preserve">Completed</w:t>
            </w:r>
          </w:p>
        </w:tc>
        <w:tc>
          <w:tcPr>
            <w:tcW w:w="4535" w:type="dxa"/>
            <w:noWrap/>
          </w:tcPr>
          <w:p>
            <w:pPr>
              <w:spacing w:after="0"/>
            </w:pPr>
            <w:r>
              <w:rPr>
                <w:sz w:val="20"/>
                <w:szCs w:val="20"/>
              </w:rPr>
              <w:t xml:space="preserve">Verified and released — visible to doctors, on reports and (if enabled) to the patient</w:t>
            </w:r>
          </w:p>
        </w:tc>
      </w:tr>
      <w:tr>
        <w:trPr>
          <w:cantSplit w:val="1"/>
        </w:trPr>
        <w:tc>
          <w:tcPr>
            <w:tcW w:w="4535" w:type="dxa"/>
            <w:noWrap/>
          </w:tcPr>
          <w:p>
            <w:pPr>
              <w:spacing w:after="0"/>
            </w:pPr>
            <w:r>
              <w:rPr>
                <w:sz w:val="20"/>
                <w:szCs w:val="20"/>
              </w:rPr>
              <w:t xml:space="preserve">Rejected / cancelled</w:t>
            </w:r>
          </w:p>
        </w:tc>
        <w:tc>
          <w:tcPr>
            <w:tcW w:w="4535" w:type="dxa"/>
            <w:noWrap/>
          </w:tcPr>
          <w:p>
            <w:pPr>
              <w:spacing w:after="0"/>
            </w:pPr>
            <w:r>
              <w:rPr>
                <w:sz w:val="20"/>
                <w:szCs w:val="20"/>
              </w:rPr>
              <w:t xml:space="preserve">Sample rejected (with reason) or order cancelled</w:t>
            </w:r>
          </w:p>
        </w:tc>
      </w:tr>
    </w:tbl>
    <w:p/>
    <w:p>
      <w:pPr>
        <w:pStyle w:val="Heading2"/>
      </w:pPr>
      <w:bookmarkStart w:id="57" w:name="_Toc57"/>
      <w:r>
        <w:t>Collecting a sample</w:t>
      </w:r>
      <w:bookmarkEnd w:id="57"/>
    </w:p>
    <w:p>
      <w:pPr>
        <w:ind w:left="360" w:right="0" w:firstLine="0" w:hanging="300"/>
        <w:spacing w:after="40"/>
      </w:pPr>
      <w:r>
        <w:rPr>
          <w:color w:val="1F4E79"/>
          <w:b w:val="1"/>
          <w:bCs w:val="1"/>
        </w:rPr>
        <w:t xml:space="preserve">1.  </w:t>
      </w:r>
      <w:r>
        <w:rPr/>
        <w:t xml:space="preserve">Open </w:t>
      </w:r>
      <w:r>
        <w:rPr>
          <w:b w:val="1"/>
          <w:bCs w:val="1"/>
        </w:rPr>
        <w:t xml:space="preserve">Laboratory</w:t>
      </w:r>
      <w:r>
        <w:rPr/>
        <w:t xml:space="preserve">; the "To collect" tab lists requested orders (urgent first).</w:t>
      </w:r>
    </w:p>
    <w:p>
      <w:pPr>
        <w:ind w:left="360" w:right="0" w:firstLine="0" w:hanging="300"/>
        <w:spacing w:after="40"/>
      </w:pPr>
      <w:r>
        <w:rPr>
          <w:color w:val="1F4E79"/>
          <w:b w:val="1"/>
          <w:bCs w:val="1"/>
        </w:rPr>
        <w:t xml:space="preserve">2.  </w:t>
      </w:r>
      <w:r>
        <w:rPr/>
        <w:t xml:space="preserve">Select </w:t>
      </w:r>
      <w:r>
        <w:rPr>
          <w:b w:val="1"/>
          <w:bCs w:val="1"/>
        </w:rPr>
        <w:t xml:space="preserve">Collect</w:t>
      </w:r>
      <w:r>
        <w:rPr/>
        <w:t xml:space="preserve"> on the list (or open the order and </w:t>
      </w:r>
      <w:r>
        <w:rPr>
          <w:b w:val="1"/>
          <w:bCs w:val="1"/>
        </w:rPr>
        <w:t xml:space="preserve">Mark sample collected</w:t>
      </w:r>
      <w:r>
        <w:rPr/>
        <w:t xml:space="preserve">). If the hospital requires payment before service, the system checks the patient has paid first.</w:t>
      </w:r>
    </w:p>
    <w:p>
      <w:pPr>
        <w:ind w:left="360" w:right="0" w:firstLine="0" w:hanging="300"/>
        <w:spacing w:after="40"/>
      </w:pPr>
      <w:r>
        <w:rPr>
          <w:color w:val="1F4E79"/>
          <w:b w:val="1"/>
          <w:bCs w:val="1"/>
        </w:rPr>
        <w:t xml:space="preserve">3.  </w:t>
      </w:r>
      <w:r>
        <w:rPr/>
        <w:t xml:space="preserve">Print the </w:t>
      </w:r>
      <w:r>
        <w:rPr>
          <w:b w:val="1"/>
          <w:bCs w:val="1"/>
        </w:rPr>
        <w:t xml:space="preserve">sample label</w:t>
      </w:r>
      <w:r>
        <w:rPr/>
        <w:t xml:space="preserve"> — its barcode is the lab order number (e.g. LAB2026-000123), which analysers read as the sample ID.</w:t>
      </w:r>
    </w:p>
    <w:p>
      <w:pPr>
        <w:pStyle w:val="body"/>
      </w:pPr>
      <w:r>
        <w:rPr>
          <w:b w:val="1"/>
          <w:bCs w:val="1"/>
        </w:rPr>
        <w:t xml:space="preserve">Rejecting a sample</w:t>
      </w:r>
      <w:r>
        <w:rPr/>
        <w:t xml:space="preserve"> (haemolysed, clotted, insufficient, unlabelled…): select </w:t>
      </w:r>
      <w:r>
        <w:rPr>
          <w:b w:val="1"/>
          <w:bCs w:val="1"/>
        </w:rPr>
        <w:t xml:space="preserve">Reject</w:t>
      </w:r>
      <w:r>
        <w:rPr/>
        <w:t xml:space="preserve">, give the reason; the doctor sees it and can re-order.</w:t>
      </w:r>
    </w:p>
    <w:p>
      <w:pPr>
        <w:pStyle w:val="Heading2"/>
      </w:pPr>
      <w:bookmarkStart w:id="58" w:name="_Toc58"/>
      <w:r>
        <w:t>Entering results</w:t>
      </w:r>
      <w:bookmarkEnd w:id="58"/>
    </w:p>
    <w:p>
      <w:pPr>
        <w:pStyle w:val="body"/>
      </w:pPr>
      <w:r>
        <w:rPr/>
        <w:t xml:space="preserve">Open the order and type the results. Tests with set-up result fields show each field with its unit and normal range; values outside the range are flagged </w:t>
      </w:r>
      <w:r>
        <w:rPr>
          <w:b w:val="1"/>
          <w:bCs w:val="1"/>
        </w:rPr>
        <w:t xml:space="preserve">L</w:t>
      </w:r>
      <w:r>
        <w:rPr/>
        <w:t xml:space="preserve"> (low) or </w:t>
      </w:r>
      <w:r>
        <w:rPr>
          <w:b w:val="1"/>
          <w:bCs w:val="1"/>
        </w:rPr>
        <w:t xml:space="preserve">H</w:t>
      </w:r>
      <w:r>
        <w:rPr/>
        <w:t xml:space="preserve"> (high) automatically. Tests without fields accept a free-text result. Add a comment where needed and </w:t>
      </w:r>
      <w:r>
        <w:rPr>
          <w:b w:val="1"/>
          <w:bCs w:val="1"/>
        </w:rPr>
        <w:t xml:space="preserve">Save results</w:t>
      </w:r>
      <w:r>
        <w:rPr/>
        <w:t xml:space="preserve">.</w:t>
      </w:r>
    </w:p>
    <w:p>
      <w:pPr>
        <w:pStyle w:val="body"/>
      </w:pPr>
      <w:r>
        <w:rPr/>
        <w:t xml:space="preserve">Results from a connected </w:t>
      </w:r>
      <w:r>
        <w:rPr>
          <w:b w:val="1"/>
          <w:bCs w:val="1"/>
        </w:rPr>
        <w:t xml:space="preserve">analyser</w:t>
      </w:r>
      <w:r>
        <w:rPr/>
        <w:t xml:space="preserve"> arrive automatically and appear as entered by the analyser; review them like any other results.</w:t>
      </w:r>
    </w:p>
    <w:p>
      <w:pPr>
        <w:pStyle w:val="Heading2"/>
      </w:pPr>
      <w:bookmarkStart w:id="59" w:name="_Toc59"/>
      <w:r>
        <w:t>Verifying and releasing</w:t>
      </w:r>
      <w:bookmarkEnd w:id="59"/>
    </w:p>
    <w:p>
      <w:pPr>
        <w:pStyle w:val="body"/>
      </w:pPr>
      <w:r>
        <w:rPr/>
        <w:t xml:space="preserve">A second scientist opens the order from the </w:t>
      </w:r>
      <w:r>
        <w:rPr>
          <w:b w:val="1"/>
          <w:bCs w:val="1"/>
        </w:rPr>
        <w:t xml:space="preserve">To verify</w:t>
      </w:r>
      <w:r>
        <w:rPr/>
        <w:t xml:space="preserve"> tab and selects </w:t>
      </w:r>
      <w:r>
        <w:rPr>
          <w:b w:val="1"/>
          <w:bCs w:val="1"/>
        </w:rPr>
        <w:t xml:space="preserve">Verify</w:t>
      </w:r>
      <w:r>
        <w:rPr/>
        <w:t xml:space="preserve">. The person who entered results cannot verify them, unless the hospital has switched on "self-verification" for single-scientist labs (Hospital Settings → Preferences). Verification releases the results: the doctor sees them, the report can be printed, the patient can see them in the portal, and a "results ready" SMS is sent if enabled.</w:t>
      </w:r>
    </w:p>
    <w:p>
      <w:pPr>
        <w:pStyle w:val="Heading2"/>
      </w:pPr>
      <w:bookmarkStart w:id="60" w:name="_Toc60"/>
      <w:r>
        <w:t>Lab report</w:t>
      </w:r>
      <w:bookmarkEnd w:id="60"/>
    </w:p>
    <w:p>
      <w:pPr>
        <w:pStyle w:val="body"/>
      </w:pPr>
      <w:r>
        <w:rPr>
          <w:b w:val="1"/>
          <w:bCs w:val="1"/>
        </w:rPr>
        <w:t xml:space="preserve">Print report</w:t>
      </w:r>
      <w:r>
        <w:rPr/>
        <w:t xml:space="preserve"> produces a report with the letterhead, patient details, clinical diagnosis, each result with flag and range, who entered and who verified.</w:t>
      </w:r>
    </w:p>
    <w:p>
      <w:pPr>
        <w:pStyle w:val="Heading2"/>
      </w:pPr>
      <w:bookmarkStart w:id="61" w:name="_Toc61"/>
      <w:r>
        <w:t>Setting up tests (administrators)</w:t>
      </w:r>
      <w:bookmarkEnd w:id="61"/>
    </w:p>
    <w:p>
      <w:pPr>
        <w:pStyle w:val="body"/>
      </w:pPr>
      <w:r>
        <w:rPr/>
        <w:t xml:space="preserve">Tests are managed under Administration → Clinical Catalogues → Lab Tests. Select a test and </w:t>
      </w:r>
      <w:r>
        <w:rPr>
          <w:b w:val="1"/>
          <w:bCs w:val="1"/>
        </w:rPr>
        <w:t xml:space="preserve">Result fields</w:t>
      </w:r>
      <w:r>
        <w:rPr/>
        <w:t xml:space="preserve"> to add parameters (numeric with normal range, a list of options, or text).</w:t>
      </w:r>
    </w:p>
    <w:p>
      <w:pPr>
        <w:sectPr>
          <w:headerReference w:type="default" r:id="rId30"/>
          <w:footerReference w:type="default" r:id="rId31"/>
          <w:pgSz w:orient="portrait" w:w="11905.511811023622" w:h="16837.79527559055"/>
          <w:pgMar w:top="1440" w:right="1440" w:bottom="1440" w:left="1440" w:header="720" w:footer="720" w:gutter="0"/>
          <w:cols w:num="1" w:space="720"/>
        </w:sectPr>
      </w:pPr>
    </w:p>
    <w:p>
      <w:pPr>
        <w:pStyle w:val="Heading1"/>
      </w:pPr>
      <w:bookmarkStart w:id="62" w:name="_Toc62"/>
      <w:r>
        <w:t>Radiology and imaging</w:t>
      </w:r>
      <w:bookmarkEnd w:id="62"/>
    </w:p>
    <w:p>
      <w:pPr>
        <w:pStyle w:val="body"/>
      </w:pPr>
      <w:r>
        <w:rPr>
          <w:b w:val="1"/>
          <w:bCs w:val="1"/>
        </w:rPr>
        <w:t xml:space="preserve">Menu:</w:t>
      </w:r>
      <w:r>
        <w:rPr/>
        <w:t xml:space="preserve"> Clinical → Radiology · </w:t>
      </w:r>
      <w:r>
        <w:rPr>
          <w:b w:val="1"/>
          <w:bCs w:val="1"/>
        </w:rPr>
        <w:t xml:space="preserve">Used by:</w:t>
      </w:r>
      <w:r>
        <w:rPr/>
        <w:t xml:space="preserve"> radiographers, radiologists; doctors view signed reports</w:t>
      </w:r>
    </w:p>
    <w:p>
      <w:pPr>
        <w:pStyle w:val="Heading2"/>
      </w:pPr>
      <w:bookmarkStart w:id="63" w:name="_Toc63"/>
      <w:r>
        <w:t>Workflow</w:t>
      </w:r>
      <w:bookmarkEnd w:id="63"/>
    </w:p>
    <w:tbl>
      <w:tblGrid>
        <w:gridCol w:w="3023" w:type="dxa"/>
        <w:gridCol w:w="3023" w:type="dxa"/>
        <w:gridCol w:w="3023" w:type="dxa"/>
      </w:tblGrid>
      <w:tblPr>
        <w:tblStyle w:val="grid"/>
      </w:tblPr>
      <w:tr>
        <w:trPr>
          <w:tblHeader w:val="1"/>
        </w:trPr>
        <w:tc>
          <w:tcPr>
            <w:tcW w:w="3023" w:type="dxa"/>
            <w:shd w:val="clear" w:fill="DCE6F2"/>
            <w:noWrap/>
          </w:tcPr>
          <w:p>
            <w:pPr>
              <w:spacing w:after="0"/>
            </w:pPr>
            <w:r>
              <w:rPr>
                <w:sz w:val="20"/>
                <w:szCs w:val="20"/>
                <w:b w:val="1"/>
                <w:bCs w:val="1"/>
              </w:rPr>
              <w:t xml:space="preserve">Status</w:t>
            </w:r>
          </w:p>
        </w:tc>
        <w:tc>
          <w:tcPr>
            <w:tcW w:w="3023" w:type="dxa"/>
            <w:shd w:val="clear" w:fill="DCE6F2"/>
            <w:noWrap/>
          </w:tcPr>
          <w:p>
            <w:pPr>
              <w:spacing w:after="0"/>
            </w:pPr>
            <w:r>
              <w:rPr>
                <w:sz w:val="20"/>
                <w:szCs w:val="20"/>
                <w:b w:val="1"/>
                <w:bCs w:val="1"/>
              </w:rPr>
              <w:t xml:space="preserve">Who</w:t>
            </w:r>
          </w:p>
        </w:tc>
        <w:tc>
          <w:tcPr>
            <w:tcW w:w="3023" w:type="dxa"/>
            <w:shd w:val="clear" w:fill="DCE6F2"/>
            <w:noWrap/>
          </w:tcPr>
          <w:p>
            <w:pPr>
              <w:spacing w:after="0"/>
            </w:pPr>
            <w:r>
              <w:rPr>
                <w:sz w:val="20"/>
                <w:szCs w:val="20"/>
                <w:b w:val="1"/>
                <w:bCs w:val="1"/>
              </w:rPr>
              <w:t xml:space="preserve">What happens</w:t>
            </w:r>
          </w:p>
        </w:tc>
      </w:tr>
      <w:tr>
        <w:trPr>
          <w:cantSplit w:val="1"/>
        </w:trPr>
        <w:tc>
          <w:tcPr>
            <w:tcW w:w="3023" w:type="dxa"/>
            <w:noWrap/>
          </w:tcPr>
          <w:p>
            <w:pPr>
              <w:spacing w:after="0"/>
            </w:pPr>
            <w:r>
              <w:rPr>
                <w:sz w:val="20"/>
                <w:szCs w:val="20"/>
              </w:rPr>
              <w:t xml:space="preserve">Requested</w:t>
            </w:r>
          </w:p>
        </w:tc>
        <w:tc>
          <w:tcPr>
            <w:tcW w:w="3023" w:type="dxa"/>
            <w:noWrap/>
          </w:tcPr>
          <w:p>
            <w:pPr>
              <w:spacing w:after="0"/>
            </w:pPr>
            <w:r>
              <w:rPr>
                <w:sz w:val="20"/>
                <w:szCs w:val="20"/>
              </w:rPr>
              <w:t xml:space="preserve">Doctor</w:t>
            </w:r>
          </w:p>
        </w:tc>
        <w:tc>
          <w:tcPr>
            <w:tcW w:w="3023" w:type="dxa"/>
            <w:noWrap/>
          </w:tcPr>
          <w:p>
            <w:pPr>
              <w:spacing w:after="0"/>
            </w:pPr>
            <w:r>
              <w:rPr>
                <w:sz w:val="20"/>
                <w:szCs w:val="20"/>
              </w:rPr>
              <w:t xml:space="preserve">Examination ordered with the clinical indication</w:t>
            </w:r>
          </w:p>
        </w:tc>
      </w:tr>
      <w:tr>
        <w:trPr>
          <w:cantSplit w:val="1"/>
        </w:trPr>
        <w:tc>
          <w:tcPr>
            <w:tcW w:w="3023" w:type="dxa"/>
            <w:noWrap/>
          </w:tcPr>
          <w:p>
            <w:pPr>
              <w:spacing w:after="0"/>
            </w:pPr>
            <w:r>
              <w:rPr>
                <w:sz w:val="20"/>
                <w:szCs w:val="20"/>
              </w:rPr>
              <w:t xml:space="preserve">Scheduled</w:t>
            </w:r>
          </w:p>
        </w:tc>
        <w:tc>
          <w:tcPr>
            <w:tcW w:w="3023" w:type="dxa"/>
            <w:noWrap/>
          </w:tcPr>
          <w:p>
            <w:pPr>
              <w:spacing w:after="0"/>
            </w:pPr>
            <w:r>
              <w:rPr>
                <w:sz w:val="20"/>
                <w:szCs w:val="20"/>
              </w:rPr>
              <w:t xml:space="preserve">Radiographer</w:t>
            </w:r>
          </w:p>
        </w:tc>
        <w:tc>
          <w:tcPr>
            <w:tcW w:w="3023" w:type="dxa"/>
            <w:noWrap/>
          </w:tcPr>
          <w:p>
            <w:pPr>
              <w:spacing w:after="0"/>
            </w:pPr>
            <w:r>
              <w:rPr>
                <w:sz w:val="20"/>
                <w:szCs w:val="20"/>
              </w:rPr>
              <w:t xml:space="preserve">A date and time is set (optional)</w:t>
            </w:r>
          </w:p>
        </w:tc>
      </w:tr>
      <w:tr>
        <w:trPr>
          <w:cantSplit w:val="1"/>
        </w:trPr>
        <w:tc>
          <w:tcPr>
            <w:tcW w:w="3023" w:type="dxa"/>
            <w:noWrap/>
          </w:tcPr>
          <w:p>
            <w:pPr>
              <w:spacing w:after="0"/>
            </w:pPr>
            <w:r>
              <w:rPr>
                <w:sz w:val="20"/>
                <w:szCs w:val="20"/>
              </w:rPr>
              <w:t xml:space="preserve">Performed</w:t>
            </w:r>
          </w:p>
        </w:tc>
        <w:tc>
          <w:tcPr>
            <w:tcW w:w="3023" w:type="dxa"/>
            <w:noWrap/>
          </w:tcPr>
          <w:p>
            <w:pPr>
              <w:spacing w:after="0"/>
            </w:pPr>
            <w:r>
              <w:rPr>
                <w:sz w:val="20"/>
                <w:szCs w:val="20"/>
              </w:rPr>
              <w:t xml:space="preserve">Radiographer</w:t>
            </w:r>
          </w:p>
        </w:tc>
        <w:tc>
          <w:tcPr>
            <w:tcW w:w="3023" w:type="dxa"/>
            <w:noWrap/>
          </w:tcPr>
          <w:p>
            <w:pPr>
              <w:spacing w:after="0"/>
            </w:pPr>
            <w:r>
              <w:rPr>
                <w:sz w:val="20"/>
                <w:szCs w:val="20"/>
              </w:rPr>
              <w:t xml:space="preserve">The examination is done (payment checked if "pay before service" is on)</w:t>
            </w:r>
          </w:p>
        </w:tc>
      </w:tr>
      <w:tr>
        <w:trPr>
          <w:cantSplit w:val="1"/>
        </w:trPr>
        <w:tc>
          <w:tcPr>
            <w:tcW w:w="3023" w:type="dxa"/>
            <w:noWrap/>
          </w:tcPr>
          <w:p>
            <w:pPr>
              <w:spacing w:after="0"/>
            </w:pPr>
            <w:r>
              <w:rPr>
                <w:sz w:val="20"/>
                <w:szCs w:val="20"/>
              </w:rPr>
              <w:t xml:space="preserve">Completed</w:t>
            </w:r>
          </w:p>
        </w:tc>
        <w:tc>
          <w:tcPr>
            <w:tcW w:w="3023" w:type="dxa"/>
            <w:noWrap/>
          </w:tcPr>
          <w:p>
            <w:pPr>
              <w:spacing w:after="0"/>
            </w:pPr>
            <w:r>
              <w:rPr>
                <w:sz w:val="20"/>
                <w:szCs w:val="20"/>
              </w:rPr>
              <w:t xml:space="preserve">Radiologist</w:t>
            </w:r>
          </w:p>
        </w:tc>
        <w:tc>
          <w:tcPr>
            <w:tcW w:w="3023" w:type="dxa"/>
            <w:noWrap/>
          </w:tcPr>
          <w:p>
            <w:pPr>
              <w:spacing w:after="0"/>
            </w:pPr>
            <w:r>
              <w:rPr>
                <w:sz w:val="20"/>
                <w:szCs w:val="20"/>
              </w:rPr>
              <w:t xml:space="preserve">Report written and </w:t>
            </w:r>
            <w:r>
              <w:rPr>
                <w:sz w:val="20"/>
                <w:szCs w:val="20"/>
                <w:b w:val="1"/>
                <w:bCs w:val="1"/>
              </w:rPr>
              <w:t xml:space="preserve">signed</w:t>
            </w:r>
            <w:r>
              <w:rPr>
                <w:sz w:val="20"/>
                <w:szCs w:val="20"/>
              </w:rPr>
              <w:t xml:space="preserve"> — released to the doctor and patient</w:t>
            </w:r>
          </w:p>
        </w:tc>
      </w:tr>
    </w:tbl>
    <w:p/>
    <w:p>
      <w:pPr>
        <w:pStyle w:val="Heading2"/>
      </w:pPr>
      <w:bookmarkStart w:id="64" w:name="_Toc64"/>
      <w:r>
        <w:t>Performing an examination</w:t>
      </w:r>
      <w:bookmarkEnd w:id="64"/>
    </w:p>
    <w:p>
      <w:pPr>
        <w:ind w:left="360" w:right="0" w:firstLine="0" w:hanging="300"/>
        <w:spacing w:after="40"/>
      </w:pPr>
      <w:r>
        <w:rPr>
          <w:color w:val="1F4E79"/>
          <w:b w:val="1"/>
          <w:bCs w:val="1"/>
        </w:rPr>
        <w:t xml:space="preserve">1.  </w:t>
      </w:r>
      <w:r>
        <w:rPr/>
        <w:t xml:space="preserve">Open </w:t>
      </w:r>
      <w:r>
        <w:rPr>
          <w:b w:val="1"/>
          <w:bCs w:val="1"/>
        </w:rPr>
        <w:t xml:space="preserve">Radiology</w:t>
      </w:r>
      <w:r>
        <w:rPr/>
        <w:t xml:space="preserve"> (tabs: To perform, To report, Reported today), select the order and optionally </w:t>
      </w:r>
      <w:r>
        <w:rPr>
          <w:b w:val="1"/>
          <w:bCs w:val="1"/>
        </w:rPr>
        <w:t xml:space="preserve">Schedule</w:t>
      </w:r>
      <w:r>
        <w:rPr/>
        <w:t xml:space="preserve"> it.</w:t>
      </w:r>
    </w:p>
    <w:p>
      <w:pPr>
        <w:ind w:left="360" w:right="0" w:firstLine="0" w:hanging="300"/>
        <w:spacing w:after="40"/>
      </w:pPr>
      <w:r>
        <w:rPr>
          <w:color w:val="1F4E79"/>
          <w:b w:val="1"/>
          <w:bCs w:val="1"/>
        </w:rPr>
        <w:t xml:space="preserve">2.  </w:t>
      </w:r>
      <w:r>
        <w:rPr/>
        <w:t xml:space="preserve">When done select </w:t>
      </w:r>
      <w:r>
        <w:rPr>
          <w:b w:val="1"/>
          <w:bCs w:val="1"/>
        </w:rPr>
        <w:t xml:space="preserve">Mark examination performed</w:t>
      </w:r>
      <w:r>
        <w:rPr/>
        <w:t xml:space="preserve">. The report starts from the examination's normal template.</w:t>
      </w:r>
    </w:p>
    <w:p>
      <w:pPr>
        <w:ind w:left="360" w:right="0" w:firstLine="0" w:hanging="300"/>
        <w:spacing w:after="40"/>
      </w:pPr>
      <w:r>
        <w:rPr>
          <w:color w:val="1F4E79"/>
          <w:b w:val="1"/>
          <w:bCs w:val="1"/>
        </w:rPr>
        <w:t xml:space="preserve">3.  </w:t>
      </w:r>
      <w:r>
        <w:rPr/>
        <w:t xml:space="preserve">Upload images or documents (JPEG, PNG or PDF) if not using a PACS. Images are stored privately and only shown to authorised staff.</w:t>
      </w:r>
    </w:p>
    <w:p>
      <w:pPr>
        <w:pStyle w:val="Heading2"/>
      </w:pPr>
      <w:bookmarkStart w:id="65" w:name="_Toc65"/>
      <w:r>
        <w:t>Reporting</w:t>
      </w:r>
      <w:bookmarkEnd w:id="65"/>
    </w:p>
    <w:p>
      <w:pPr>
        <w:pStyle w:val="body"/>
      </w:pPr>
      <w:r>
        <w:rPr/>
        <w:t xml:space="preserve">The radiologist writes </w:t>
      </w:r>
      <w:r>
        <w:rPr>
          <w:b w:val="1"/>
          <w:bCs w:val="1"/>
        </w:rPr>
        <w:t xml:space="preserve">findings</w:t>
      </w:r>
      <w:r>
        <w:rPr/>
        <w:t xml:space="preserve"> and </w:t>
      </w:r>
      <w:r>
        <w:rPr>
          <w:b w:val="1"/>
          <w:bCs w:val="1"/>
        </w:rPr>
        <w:t xml:space="preserve">impression</w:t>
      </w:r>
      <w:r>
        <w:rPr/>
        <w:t xml:space="preserve">, saves, and selects </w:t>
      </w:r>
      <w:r>
        <w:rPr>
          <w:b w:val="1"/>
          <w:bCs w:val="1"/>
        </w:rPr>
        <w:t xml:space="preserve">Sign &amp; release</w:t>
      </w:r>
      <w:r>
        <w:rPr/>
        <w:t xml:space="preserve">. Signed reports can be printed; a "results ready" SMS is sent if enabled.</w:t>
      </w:r>
    </w:p>
    <w:p>
      <w:pPr>
        <w:pStyle w:val="Heading2"/>
      </w:pPr>
      <w:bookmarkStart w:id="66" w:name="_Toc66"/>
      <w:r>
        <w:t>PACS (digital image server)</w:t>
      </w:r>
      <w:bookmarkEnd w:id="66"/>
    </w:p>
    <w:p>
      <w:pPr>
        <w:pStyle w:val="body"/>
      </w:pPr>
      <w:r>
        <w:rPr/>
        <w:t xml:space="preserve">If the hospital has connected a PACS (see Integrations), each order shows its </w:t>
      </w:r>
      <w:r>
        <w:rPr>
          <w:b w:val="1"/>
          <w:bCs w:val="1"/>
        </w:rPr>
        <w:t xml:space="preserve">accession number</w:t>
      </w:r>
      <w:r>
        <w:rPr/>
        <w:t xml:space="preserve"> — the imaging order number (e.g. IMG2026-000045). Enter or select this number at the X-ray, CT or ultrasound machine. When the images reach the PACS, the order links to them automatically within about five minutes (or select </w:t>
      </w:r>
      <w:r>
        <w:rPr>
          <w:b w:val="1"/>
          <w:bCs w:val="1"/>
        </w:rPr>
        <w:t xml:space="preserve">Check PACS now</w:t>
      </w:r>
      <w:r>
        <w:rPr/>
        <w:t xml:space="preserve">), is marked performed if it was not already, and a </w:t>
      </w:r>
      <w:r>
        <w:rPr>
          <w:b w:val="1"/>
          <w:bCs w:val="1"/>
        </w:rPr>
        <w:t xml:space="preserve">View images</w:t>
      </w:r>
      <w:r>
        <w:rPr/>
        <w:t xml:space="preserve"> button opens the viewer.</w:t>
      </w:r>
    </w:p>
    <w:p>
      <w:pPr>
        <w:sectPr>
          <w:headerReference w:type="default" r:id="rId32"/>
          <w:footerReference w:type="default" r:id="rId33"/>
          <w:pgSz w:orient="portrait" w:w="11905.511811023622" w:h="16837.79527559055"/>
          <w:pgMar w:top="1440" w:right="1440" w:bottom="1440" w:left="1440" w:header="720" w:footer="720" w:gutter="0"/>
          <w:cols w:num="1" w:space="720"/>
        </w:sectPr>
      </w:pPr>
    </w:p>
    <w:p>
      <w:pPr>
        <w:pStyle w:val="Heading1"/>
      </w:pPr>
      <w:bookmarkStart w:id="67" w:name="_Toc67"/>
      <w:r>
        <w:t>Pharmacy and drug inventory</w:t>
      </w:r>
      <w:bookmarkEnd w:id="67"/>
    </w:p>
    <w:p>
      <w:pPr>
        <w:pStyle w:val="body"/>
      </w:pPr>
      <w:r>
        <w:rPr>
          <w:b w:val="1"/>
          <w:bCs w:val="1"/>
        </w:rPr>
        <w:t xml:space="preserve">Menus:</w:t>
      </w:r>
      <w:r>
        <w:rPr/>
        <w:t xml:space="preserve"> Clinical → Pharmacy, Clinical → Drug Inventory · </w:t>
      </w:r>
      <w:r>
        <w:rPr>
          <w:b w:val="1"/>
          <w:bCs w:val="1"/>
        </w:rPr>
        <w:t xml:space="preserve">Used by:</w:t>
      </w:r>
      <w:r>
        <w:rPr/>
        <w:t xml:space="preserve"> pharmacists; store/procurement staff for ordering</w:t>
      </w:r>
    </w:p>
    <w:p>
      <w:pPr>
        <w:pStyle w:val="Heading2"/>
      </w:pPr>
      <w:bookmarkStart w:id="68" w:name="_Toc68"/>
      <w:r>
        <w:t>Dispensing a prescription</w:t>
      </w:r>
      <w:bookmarkEnd w:id="68"/>
    </w:p>
    <w:p>
      <w:pPr>
        <w:ind w:left="360" w:right="0" w:firstLine="0" w:hanging="300"/>
        <w:spacing w:after="40"/>
      </w:pPr>
      <w:r>
        <w:rPr>
          <w:color w:val="1F4E79"/>
          <w:b w:val="1"/>
          <w:bCs w:val="1"/>
        </w:rPr>
        <w:t xml:space="preserve">1.  </w:t>
      </w:r>
      <w:r>
        <w:rPr/>
        <w:t xml:space="preserve">Open </w:t>
      </w:r>
      <w:r>
        <w:rPr>
          <w:b w:val="1"/>
          <w:bCs w:val="1"/>
        </w:rPr>
        <w:t xml:space="preserve">Pharmacy</w:t>
      </w:r>
      <w:r>
        <w:rPr/>
        <w:t xml:space="preserve">. Tabs: </w:t>
      </w:r>
      <w:r>
        <w:rPr>
          <w:b w:val="1"/>
          <w:bCs w:val="1"/>
        </w:rPr>
        <w:t xml:space="preserve">To dispense</w:t>
      </w:r>
      <w:r>
        <w:rPr/>
        <w:t xml:space="preserve">, </w:t>
      </w:r>
      <w:r>
        <w:rPr>
          <w:b w:val="1"/>
          <w:bCs w:val="1"/>
        </w:rPr>
        <w:t xml:space="preserve">Partially dispensed</w:t>
      </w:r>
      <w:r>
        <w:rPr/>
        <w:t xml:space="preserve">, </w:t>
      </w:r>
      <w:r>
        <w:rPr>
          <w:b w:val="1"/>
          <w:bCs w:val="1"/>
        </w:rPr>
        <w:t xml:space="preserve">Dispensed today</w:t>
      </w:r>
      <w:r>
        <w:rPr/>
        <w:t xml:space="preserve">.</w:t>
      </w:r>
    </w:p>
    <w:p>
      <w:pPr>
        <w:ind w:left="360" w:right="0" w:firstLine="0" w:hanging="300"/>
        <w:spacing w:after="40"/>
      </w:pPr>
      <w:r>
        <w:rPr>
          <w:color w:val="1F4E79"/>
          <w:b w:val="1"/>
          <w:bCs w:val="1"/>
        </w:rPr>
        <w:t xml:space="preserve">2.  </w:t>
      </w:r>
      <w:r>
        <w:rPr/>
        <w:t xml:space="preserve">Select the prescription. Each line shows the directions, quantity prescribed and given so far, and usable stock.</w:t>
      </w:r>
    </w:p>
    <w:p>
      <w:pPr>
        <w:ind w:left="360" w:right="0" w:firstLine="0" w:hanging="300"/>
        <w:spacing w:after="40"/>
      </w:pPr>
      <w:r>
        <w:rPr>
          <w:color w:val="1F4E79"/>
          <w:b w:val="1"/>
          <w:bCs w:val="1"/>
        </w:rPr>
        <w:t xml:space="preserve">3.  </w:t>
      </w:r>
      <w:r>
        <w:rPr/>
        <w:t xml:space="preserve">Enter the quantity to give now, or mark a line </w:t>
      </w:r>
      <w:r>
        <w:rPr>
          <w:b w:val="1"/>
          <w:bCs w:val="1"/>
        </w:rPr>
        <w:t xml:space="preserve">not available</w:t>
      </w:r>
      <w:r>
        <w:rPr/>
        <w:t xml:space="preserve"> with a reason (e.g. "Out of stock – patient to buy outside").</w:t>
      </w:r>
    </w:p>
    <w:p>
      <w:pPr>
        <w:ind w:left="360" w:right="0" w:firstLine="0" w:hanging="300"/>
        <w:spacing w:after="40"/>
      </w:pPr>
      <w:r>
        <w:rPr>
          <w:color w:val="1F4E79"/>
          <w:b w:val="1"/>
          <w:bCs w:val="1"/>
        </w:rPr>
        <w:t xml:space="preserve">4.  </w:t>
      </w:r>
      <w:r>
        <w:rPr/>
        <w:t xml:space="preserve">If there is an </w:t>
      </w:r>
      <w:r>
        <w:rPr>
          <w:b w:val="1"/>
          <w:bCs w:val="1"/>
        </w:rPr>
        <w:t xml:space="preserve">allergy alert</w:t>
      </w:r>
      <w:r>
        <w:rPr/>
        <w:t xml:space="preserve"> you must tick that you have checked with the prescriber or patient.</w:t>
      </w:r>
    </w:p>
    <w:p>
      <w:pPr>
        <w:ind w:left="360" w:right="0" w:firstLine="0" w:hanging="300"/>
        <w:spacing w:after="40"/>
      </w:pPr>
      <w:r>
        <w:rPr>
          <w:color w:val="1F4E79"/>
          <w:b w:val="1"/>
          <w:bCs w:val="1"/>
        </w:rPr>
        <w:t xml:space="preserve">5.  </w:t>
      </w:r>
      <w:r>
        <w:rPr/>
        <w:t xml:space="preserve">Select </w:t>
      </w:r>
      <w:r>
        <w:rPr>
          <w:b w:val="1"/>
          <w:bCs w:val="1"/>
        </w:rPr>
        <w:t xml:space="preserve">Dispense</w:t>
      </w:r>
      <w:r>
        <w:rPr/>
        <w:t xml:space="preserve">. Stock is taken from the batch closest to expiry first; expired batches are never used. The drug is charged per unit to the patient's bill (if priced).</w:t>
      </w:r>
    </w:p>
    <w:p>
      <w:pPr>
        <w:pStyle w:val="body"/>
      </w:pPr>
      <w:r>
        <w:rPr/>
        <w:t xml:space="preserve">A prescription can be dispensed in parts; it stays under "Partially dispensed" until complete.</w:t>
      </w:r>
    </w:p>
    <w:p>
      <w:pPr>
        <w:pStyle w:val="Heading2"/>
      </w:pPr>
      <w:bookmarkStart w:id="69" w:name="_Toc69"/>
      <w:r>
        <w:t>Pay-first (optional)</w:t>
      </w:r>
      <w:bookmarkEnd w:id="69"/>
    </w:p>
    <w:p>
      <w:pPr>
        <w:pStyle w:val="body"/>
      </w:pPr>
      <w:r>
        <w:rPr/>
        <w:t xml:space="preserve">If the hospital has switched on </w:t>
      </w:r>
      <w:r>
        <w:rPr>
          <w:b w:val="1"/>
          <w:bCs w:val="1"/>
        </w:rPr>
        <w:t xml:space="preserve">pharmacy pay-first</w:t>
      </w:r>
      <w:r>
        <w:rPr/>
        <w:t xml:space="preserve"> (Hospital Settings → Preferences):</w:t>
      </w:r>
    </w:p>
    <w:p>
      <w:pPr>
        <w:ind w:left="360" w:right="0" w:firstLine="0" w:hanging="300"/>
        <w:spacing w:after="40"/>
      </w:pPr>
      <w:r>
        <w:rPr>
          <w:color w:val="1F4E79"/>
          <w:b w:val="1"/>
          <w:bCs w:val="1"/>
        </w:rPr>
        <w:t xml:space="preserve">1.  </w:t>
      </w:r>
      <w:r>
        <w:rPr/>
        <w:t xml:space="preserve">Enter the quantities and select </w:t>
      </w:r>
      <w:r>
        <w:rPr>
          <w:b w:val="1"/>
          <w:bCs w:val="1"/>
        </w:rPr>
        <w:t xml:space="preserve">Price &amp; send to cashier</w:t>
      </w:r>
      <w:r>
        <w:rPr/>
        <w:t xml:space="preserve"> — the items go on the bill; stock is not touched yet.</w:t>
      </w:r>
    </w:p>
    <w:p>
      <w:pPr>
        <w:ind w:left="360" w:right="0" w:firstLine="0" w:hanging="300"/>
        <w:spacing w:after="40"/>
      </w:pPr>
      <w:r>
        <w:rPr>
          <w:color w:val="1F4E79"/>
          <w:b w:val="1"/>
          <w:bCs w:val="1"/>
        </w:rPr>
        <w:t xml:space="preserve">2.  </w:t>
      </w:r>
      <w:r>
        <w:rPr/>
        <w:t xml:space="preserve">The patient pays at the cashier.</w:t>
      </w:r>
    </w:p>
    <w:p>
      <w:pPr>
        <w:ind w:left="360" w:right="0" w:firstLine="0" w:hanging="300"/>
        <w:spacing w:after="40"/>
      </w:pPr>
      <w:r>
        <w:rPr>
          <w:color w:val="1F4E79"/>
          <w:b w:val="1"/>
          <w:bCs w:val="1"/>
        </w:rPr>
        <w:t xml:space="preserve">3.  </w:t>
      </w:r>
      <w:r>
        <w:rPr/>
        <w:t xml:space="preserve">Back in the pharmacy, paid lines show "paid — ready to dispense"; select </w:t>
      </w:r>
      <w:r>
        <w:rPr>
          <w:b w:val="1"/>
          <w:bCs w:val="1"/>
        </w:rPr>
        <w:t xml:space="preserve">Dispense paid items</w:t>
      </w:r>
      <w:r>
        <w:rPr/>
        <w:t xml:space="preserve">.</w:t>
      </w:r>
    </w:p>
    <w:p>
      <w:pPr>
        <w:pStyle w:val="body"/>
      </w:pPr>
      <w:r>
        <w:rPr/>
        <w:t xml:space="preserve">Insurance-covered shares never block dispensing. Marking a priced but unpaid line "not available" cancels its charge.</w:t>
      </w:r>
    </w:p>
    <w:p>
      <w:pPr>
        <w:pStyle w:val="Heading2"/>
      </w:pPr>
      <w:bookmarkStart w:id="70" w:name="_Toc70"/>
      <w:r>
        <w:t>Drug inventory</w:t>
      </w:r>
      <w:bookmarkEnd w:id="70"/>
    </w:p>
    <w:p>
      <w:pPr>
        <w:pStyle w:val="body"/>
      </w:pPr>
      <w:r>
        <w:rPr>
          <w:b w:val="1"/>
          <w:bCs w:val="1"/>
        </w:rPr>
        <w:t xml:space="preserve">Drug Inventory</w:t>
      </w:r>
      <w:r>
        <w:rPr/>
        <w:t xml:space="preserve"> lists every drug with stock on hand, reorder level and batches. Filters show items </w:t>
      </w:r>
      <w:r>
        <w:rPr>
          <w:b w:val="1"/>
          <w:bCs w:val="1"/>
        </w:rPr>
        <w:t xml:space="preserve">at or below reorder level</w:t>
      </w:r>
      <w:r>
        <w:rPr/>
        <w:t xml:space="preserve"> and </w:t>
      </w:r>
      <w:r>
        <w:rPr>
          <w:b w:val="1"/>
          <w:bCs w:val="1"/>
        </w:rPr>
        <w:t xml:space="preserve">batches expiring soon</w:t>
      </w:r>
      <w:r>
        <w:rPr/>
        <w:t xml:space="preserve">.</w:t>
      </w:r>
    </w:p>
    <w:p>
      <w:pPr>
        <w:spacing w:after="40"/>
        <w:numPr>
          <w:ilvl w:val="0"/>
          <w:numId w:val="6"/>
        </w:numPr>
      </w:pPr>
      <w:r>
        <w:rPr>
          <w:b w:val="1"/>
          <w:bCs w:val="1"/>
        </w:rPr>
        <w:t xml:space="preserve">Receive stock:</w:t>
      </w:r>
      <w:r>
        <w:rPr/>
        <w:t xml:space="preserve"> enter the supplier, invoice number and date, then one line per batch (drug, batch number, expiry date, quantity, unit cost). A goods-received note (GRN) number is issued. Deliveries against a purchase order are received on the order instead (see Stores &amp; procurement).</w:t>
      </w:r>
    </w:p>
    <w:p>
      <w:pPr>
        <w:spacing w:after="40"/>
        <w:numPr>
          <w:ilvl w:val="0"/>
          <w:numId w:val="6"/>
        </w:numPr>
      </w:pPr>
      <w:r>
        <w:rPr>
          <w:b w:val="1"/>
          <w:bCs w:val="1"/>
        </w:rPr>
        <w:t xml:space="preserve">Adjust a batch:</w:t>
      </w:r>
      <w:r>
        <w:rPr/>
        <w:t xml:space="preserve"> for damage, expiry write-off or stock-count differences, adjust the batch with a reason. Every movement is kept in the drug's ledger.</w:t>
      </w:r>
    </w:p>
    <w:p>
      <w:pPr>
        <w:spacing w:after="40"/>
        <w:numPr>
          <w:ilvl w:val="0"/>
          <w:numId w:val="6"/>
        </w:numPr>
      </w:pPr>
      <w:r>
        <w:rPr>
          <w:b w:val="1"/>
          <w:bCs w:val="1"/>
        </w:rPr>
        <w:t xml:space="preserve">Suppliers</w:t>
      </w:r>
      <w:r>
        <w:rPr/>
        <w:t xml:space="preserve"> are managed from the inventory page.</w:t>
      </w:r>
    </w:p>
    <w:p>
      <w:pPr>
        <w:sectPr>
          <w:headerReference w:type="default" r:id="rId34"/>
          <w:footerReference w:type="default" r:id="rId35"/>
          <w:pgSz w:orient="portrait" w:w="11905.511811023622" w:h="16837.79527559055"/>
          <w:pgMar w:top="1440" w:right="1440" w:bottom="1440" w:left="1440" w:header="720" w:footer="720" w:gutter="0"/>
          <w:cols w:num="1" w:space="720"/>
        </w:sectPr>
      </w:pPr>
    </w:p>
    <w:p>
      <w:pPr>
        <w:pStyle w:val="Heading1"/>
      </w:pPr>
      <w:bookmarkStart w:id="71" w:name="_Toc71"/>
      <w:r>
        <w:t>Billing and the cashier</w:t>
      </w:r>
      <w:bookmarkEnd w:id="71"/>
    </w:p>
    <w:p>
      <w:pPr>
        <w:pStyle w:val="body"/>
      </w:pPr>
      <w:r>
        <w:rPr>
          <w:b w:val="1"/>
          <w:bCs w:val="1"/>
        </w:rPr>
        <w:t xml:space="preserve">Menus:</w:t>
      </w:r>
      <w:r>
        <w:rPr/>
        <w:t xml:space="preserve"> Finance &amp; Reports → Billing &amp; Cashier, Price List · </w:t>
      </w:r>
      <w:r>
        <w:rPr>
          <w:b w:val="1"/>
          <w:bCs w:val="1"/>
        </w:rPr>
        <w:t xml:space="preserve">Used by:</w:t>
      </w:r>
      <w:r>
        <w:rPr/>
        <w:t xml:space="preserve"> cashiers, accountants, administrators</w:t>
      </w:r>
    </w:p>
    <w:p>
      <w:pPr>
        <w:pStyle w:val="Heading2"/>
      </w:pPr>
      <w:bookmarkStart w:id="72" w:name="_Toc72"/>
      <w:r>
        <w:t>How charges reach the bill</w:t>
      </w:r>
      <w:bookmarkEnd w:id="72"/>
    </w:p>
    <w:p>
      <w:pPr>
        <w:pStyle w:val="body"/>
      </w:pPr>
      <w:r>
        <w:rPr/>
        <w:t xml:space="preserve">Charges are added automatically when the service happens — nobody has to "raise a bill":</w:t>
      </w:r>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Event</w:t>
            </w:r>
          </w:p>
        </w:tc>
        <w:tc>
          <w:tcPr>
            <w:tcW w:w="4535" w:type="dxa"/>
            <w:shd w:val="clear" w:fill="DCE6F2"/>
            <w:noWrap/>
          </w:tcPr>
          <w:p>
            <w:pPr>
              <w:spacing w:after="0"/>
            </w:pPr>
            <w:r>
              <w:rPr>
                <w:sz w:val="20"/>
                <w:szCs w:val="20"/>
                <w:b w:val="1"/>
                <w:bCs w:val="1"/>
              </w:rPr>
              <w:t xml:space="preserve">Charge (if priced)</w:t>
            </w:r>
          </w:p>
        </w:tc>
      </w:tr>
      <w:tr>
        <w:trPr>
          <w:cantSplit w:val="1"/>
        </w:trPr>
        <w:tc>
          <w:tcPr>
            <w:tcW w:w="4535" w:type="dxa"/>
            <w:noWrap/>
          </w:tcPr>
          <w:p>
            <w:pPr>
              <w:spacing w:after="0"/>
            </w:pPr>
            <w:r>
              <w:rPr>
                <w:sz w:val="20"/>
                <w:szCs w:val="20"/>
              </w:rPr>
              <w:t xml:space="preserve">Registration</w:t>
            </w:r>
          </w:p>
        </w:tc>
        <w:tc>
          <w:tcPr>
            <w:tcW w:w="4535" w:type="dxa"/>
            <w:noWrap/>
          </w:tcPr>
          <w:p>
            <w:pPr>
              <w:spacing w:after="0"/>
            </w:pPr>
            <w:r>
              <w:rPr>
                <w:sz w:val="20"/>
                <w:szCs w:val="20"/>
              </w:rPr>
              <w:t xml:space="preserve">Registration / card fee</w:t>
            </w:r>
          </w:p>
        </w:tc>
      </w:tr>
      <w:tr>
        <w:trPr>
          <w:cantSplit w:val="1"/>
        </w:trPr>
        <w:tc>
          <w:tcPr>
            <w:tcW w:w="4535" w:type="dxa"/>
            <w:noWrap/>
          </w:tcPr>
          <w:p>
            <w:pPr>
              <w:spacing w:after="0"/>
            </w:pPr>
            <w:r>
              <w:rPr>
                <w:sz w:val="20"/>
                <w:szCs w:val="20"/>
              </w:rPr>
              <w:t xml:space="preserve">Check-in</w:t>
            </w:r>
          </w:p>
        </w:tc>
        <w:tc>
          <w:tcPr>
            <w:tcW w:w="4535" w:type="dxa"/>
            <w:noWrap/>
          </w:tcPr>
          <w:p>
            <w:pPr>
              <w:spacing w:after="0"/>
            </w:pPr>
            <w:r>
              <w:rPr>
                <w:sz w:val="20"/>
                <w:szCs w:val="20"/>
              </w:rPr>
              <w:t xml:space="preserve">The clinic's consultation fee (or the general consultation fee)</w:t>
            </w:r>
          </w:p>
        </w:tc>
      </w:tr>
      <w:tr>
        <w:trPr>
          <w:cantSplit w:val="1"/>
        </w:trPr>
        <w:tc>
          <w:tcPr>
            <w:tcW w:w="4535" w:type="dxa"/>
            <w:noWrap/>
          </w:tcPr>
          <w:p>
            <w:pPr>
              <w:spacing w:after="0"/>
            </w:pPr>
            <w:r>
              <w:rPr>
                <w:sz w:val="20"/>
                <w:szCs w:val="20"/>
              </w:rPr>
              <w:t xml:space="preserve">Lab / imaging order</w:t>
            </w:r>
          </w:p>
        </w:tc>
        <w:tc>
          <w:tcPr>
            <w:tcW w:w="4535" w:type="dxa"/>
            <w:noWrap/>
          </w:tcPr>
          <w:p>
            <w:pPr>
              <w:spacing w:after="0"/>
            </w:pPr>
            <w:r>
              <w:rPr>
                <w:sz w:val="20"/>
                <w:szCs w:val="20"/>
              </w:rPr>
              <w:t xml:space="preserve">The test or examination</w:t>
            </w:r>
          </w:p>
        </w:tc>
      </w:tr>
      <w:tr>
        <w:trPr>
          <w:cantSplit w:val="1"/>
        </w:trPr>
        <w:tc>
          <w:tcPr>
            <w:tcW w:w="4535" w:type="dxa"/>
            <w:noWrap/>
          </w:tcPr>
          <w:p>
            <w:pPr>
              <w:spacing w:after="0"/>
            </w:pPr>
            <w:r>
              <w:rPr>
                <w:sz w:val="20"/>
                <w:szCs w:val="20"/>
              </w:rPr>
              <w:t xml:space="preserve">Dispensing (or pricing, under pay-first)</w:t>
            </w:r>
          </w:p>
        </w:tc>
        <w:tc>
          <w:tcPr>
            <w:tcW w:w="4535" w:type="dxa"/>
            <w:noWrap/>
          </w:tcPr>
          <w:p>
            <w:pPr>
              <w:spacing w:after="0"/>
            </w:pPr>
            <w:r>
              <w:rPr>
                <w:sz w:val="20"/>
                <w:szCs w:val="20"/>
              </w:rPr>
              <w:t xml:space="preserve">The drug, per unit</w:t>
            </w:r>
          </w:p>
        </w:tc>
      </w:tr>
      <w:tr>
        <w:trPr>
          <w:cantSplit w:val="1"/>
        </w:trPr>
        <w:tc>
          <w:tcPr>
            <w:tcW w:w="4535" w:type="dxa"/>
            <w:noWrap/>
          </w:tcPr>
          <w:p>
            <w:pPr>
              <w:spacing w:after="0"/>
            </w:pPr>
            <w:r>
              <w:rPr>
                <w:sz w:val="20"/>
                <w:szCs w:val="20"/>
              </w:rPr>
              <w:t xml:space="preserve">Admission</w:t>
            </w:r>
          </w:p>
        </w:tc>
        <w:tc>
          <w:tcPr>
            <w:tcW w:w="4535" w:type="dxa"/>
            <w:noWrap/>
          </w:tcPr>
          <w:p>
            <w:pPr>
              <w:spacing w:after="0"/>
            </w:pPr>
            <w:r>
              <w:rPr>
                <w:sz w:val="20"/>
                <w:szCs w:val="20"/>
              </w:rPr>
              <w:t xml:space="preserve">Daily bed charge (posted nightly)</w:t>
            </w:r>
          </w:p>
        </w:tc>
      </w:tr>
      <w:tr>
        <w:trPr>
          <w:cantSplit w:val="1"/>
        </w:trPr>
        <w:tc>
          <w:tcPr>
            <w:tcW w:w="4535" w:type="dxa"/>
            <w:noWrap/>
          </w:tcPr>
          <w:p>
            <w:pPr>
              <w:spacing w:after="0"/>
            </w:pPr>
            <w:r>
              <w:rPr>
                <w:sz w:val="20"/>
                <w:szCs w:val="20"/>
              </w:rPr>
              <w:t xml:space="preserve">Procedures</w:t>
            </w:r>
          </w:p>
        </w:tc>
        <w:tc>
          <w:tcPr>
            <w:tcW w:w="4535" w:type="dxa"/>
            <w:noWrap/>
          </w:tcPr>
          <w:p>
            <w:pPr>
              <w:spacing w:after="0"/>
            </w:pPr>
            <w:r>
              <w:rPr>
                <w:sz w:val="20"/>
                <w:szCs w:val="20"/>
              </w:rPr>
              <w:t xml:space="preserve">Theatre fee, operation, delivery, ANC booking, dental/eye/physio services</w:t>
            </w:r>
          </w:p>
        </w:tc>
      </w:tr>
    </w:tbl>
    <w:p/>
    <w:p>
      <w:pPr>
        <w:pStyle w:val="body"/>
      </w:pPr>
      <w:r>
        <w:rPr/>
        <w:t xml:space="preserve">Each visit or admission has its own bill (invoice); registration and other charges go on a separate bill. </w:t>
      </w:r>
      <w:r>
        <w:rPr>
          <w:b w:val="1"/>
          <w:bCs w:val="1"/>
        </w:rPr>
        <w:t xml:space="preserve">Items without a price are never charged</w:t>
      </w:r>
      <w:r>
        <w:rPr/>
        <w:t xml:space="preserve"> — set prices in the Price List.</w:t>
      </w:r>
    </w:p>
    <w:p>
      <w:pPr>
        <w:pStyle w:val="body"/>
      </w:pPr>
      <w:r>
        <w:rPr>
          <w:b w:val="1"/>
          <w:bCs w:val="1"/>
        </w:rPr>
        <w:t xml:space="preserve">Insurance and company patients:</w:t>
      </w:r>
      <w:r>
        <w:rPr/>
        <w:t xml:space="preserve"> each charge is split automatically into the payer's share (by the payer's coverage %, using the payer's own tariff if one is set) and the patient's share (co-pay). The payer's share goes to Insurance Claims. </w:t>
      </w:r>
      <w:r>
        <w:rPr>
          <w:b w:val="1"/>
          <w:bCs w:val="1"/>
        </w:rPr>
        <w:t xml:space="preserve">Free / waiver</w:t>
      </w:r>
      <w:r>
        <w:rPr/>
        <w:t xml:space="preserve"> patients have their share written off automatically.</w:t>
      </w:r>
    </w:p>
    <w:p>
      <w:pPr>
        <w:pStyle w:val="Heading2"/>
      </w:pPr>
      <w:bookmarkStart w:id="73" w:name="_Toc73"/>
      <w:r>
        <w:t>Taking a payment</w:t>
      </w:r>
      <w:bookmarkEnd w:id="73"/>
    </w:p>
    <w:p>
      <w:pPr>
        <w:ind w:left="360" w:right="0" w:firstLine="0" w:hanging="300"/>
        <w:spacing w:after="40"/>
      </w:pPr>
      <w:r>
        <w:rPr>
          <w:color w:val="1F4E79"/>
          <w:b w:val="1"/>
          <w:bCs w:val="1"/>
        </w:rPr>
        <w:t xml:space="preserve">1.  </w:t>
      </w:r>
      <w:r>
        <w:rPr/>
        <w:t xml:space="preserve">Open </w:t>
      </w:r>
      <w:r>
        <w:rPr>
          <w:b w:val="1"/>
          <w:bCs w:val="1"/>
        </w:rPr>
        <w:t xml:space="preserve">Billing &amp; Cashier</w:t>
      </w:r>
      <w:r>
        <w:rPr/>
        <w:t xml:space="preserve"> and search for the patient, or select </w:t>
      </w:r>
      <w:r>
        <w:rPr>
          <w:b w:val="1"/>
          <w:bCs w:val="1"/>
        </w:rPr>
        <w:t xml:space="preserve">Account</w:t>
      </w:r>
      <w:r>
        <w:rPr/>
        <w:t xml:space="preserve"> in the patient folder.</w:t>
      </w:r>
    </w:p>
    <w:p>
      <w:pPr>
        <w:ind w:left="360" w:right="0" w:firstLine="0" w:hanging="300"/>
        <w:spacing w:after="40"/>
      </w:pPr>
      <w:r>
        <w:rPr>
          <w:color w:val="1F4E79"/>
          <w:b w:val="1"/>
          <w:bCs w:val="1"/>
        </w:rPr>
        <w:t xml:space="preserve">2.  </w:t>
      </w:r>
      <w:r>
        <w:rPr/>
        <w:t xml:space="preserve">Tick the items being paid (oldest first is suggested) and enter the amount.</w:t>
      </w:r>
    </w:p>
    <w:p>
      <w:pPr>
        <w:ind w:left="360" w:right="0" w:firstLine="0" w:hanging="300"/>
        <w:spacing w:after="40"/>
      </w:pPr>
      <w:r>
        <w:rPr>
          <w:color w:val="1F4E79"/>
          <w:b w:val="1"/>
          <w:bCs w:val="1"/>
        </w:rPr>
        <w:t xml:space="preserve">3.  </w:t>
      </w:r>
      <w:r>
        <w:rPr/>
        <w:t xml:space="preserve">Choose the method — cash, card/POS, bank transfer, mobile money or cheque — and the reference for non-cash payments.</w:t>
      </w:r>
    </w:p>
    <w:p>
      <w:pPr>
        <w:ind w:left="360" w:right="0" w:firstLine="0" w:hanging="300"/>
        <w:spacing w:after="40"/>
      </w:pPr>
      <w:r>
        <w:rPr>
          <w:color w:val="1F4E79"/>
          <w:b w:val="1"/>
          <w:bCs w:val="1"/>
        </w:rPr>
        <w:t xml:space="preserve">4.  </w:t>
      </w:r>
      <w:r>
        <w:rPr/>
        <w:t xml:space="preserve">Select </w:t>
      </w:r>
      <w:r>
        <w:rPr>
          <w:b w:val="1"/>
          <w:bCs w:val="1"/>
        </w:rPr>
        <w:t xml:space="preserve">Receive payment</w:t>
      </w:r>
      <w:r>
        <w:rPr/>
        <w:t xml:space="preserve">. A numbered receipt (RCT…) prints with the letterhead.</w:t>
      </w:r>
    </w:p>
    <w:p>
      <w:pPr>
        <w:pStyle w:val="body"/>
      </w:pPr>
      <w:r>
        <w:rPr/>
        <w:t xml:space="preserve">A payment can cover part of an item; it fills the oldest items first.</w:t>
      </w:r>
    </w:p>
    <w:p>
      <w:pPr>
        <w:pStyle w:val="body"/>
      </w:pPr>
      <w:r>
        <w:rPr>
          <w:b w:val="1"/>
          <w:bCs w:val="1"/>
        </w:rPr>
        <w:t xml:space="preserve">Deposits:</w:t>
      </w:r>
      <w:r>
        <w:rPr/>
        <w:t xml:space="preserve"> select </w:t>
      </w:r>
      <w:r>
        <w:rPr>
          <w:b w:val="1"/>
          <w:bCs w:val="1"/>
        </w:rPr>
        <w:t xml:space="preserve">Take deposit</w:t>
      </w:r>
      <w:r>
        <w:rPr/>
        <w:t xml:space="preserve"> to receive money in advance (e.g. on admission). Later, choose "deposit" as the method to pay items from it. The account shows the deposit available.</w:t>
      </w:r>
    </w:p>
    <w:p>
      <w:pPr>
        <w:pStyle w:val="body"/>
      </w:pPr>
      <w:r>
        <w:rPr>
          <w:b w:val="1"/>
          <w:bCs w:val="1"/>
        </w:rPr>
        <w:t xml:space="preserve">Manual charges:</w:t>
      </w:r>
      <w:r>
        <w:rPr/>
        <w:t xml:space="preserve"> </w:t>
      </w:r>
      <w:r>
        <w:rPr>
          <w:b w:val="1"/>
          <w:bCs w:val="1"/>
        </w:rPr>
        <w:t xml:space="preserve">Add charge</w:t>
      </w:r>
      <w:r>
        <w:rPr/>
        <w:t xml:space="preserve"> puts any priced service on the bill (e.g. a procedure done on the ward).</w:t>
      </w:r>
    </w:p>
    <w:p>
      <w:pPr>
        <w:pStyle w:val="Heading2"/>
      </w:pPr>
      <w:bookmarkStart w:id="74" w:name="_Toc74"/>
      <w:r>
        <w:t>Online payments</w:t>
      </w:r>
      <w:bookmarkEnd w:id="74"/>
    </w:p>
    <w:p>
      <w:pPr>
        <w:pStyle w:val="body"/>
      </w:pPr>
      <w:r>
        <w:rPr/>
        <w:t xml:space="preserve">If an online payment gateway is set up (Hospital Settings → Integrations):</w:t>
      </w:r>
    </w:p>
    <w:p>
      <w:pPr>
        <w:spacing w:after="40"/>
        <w:numPr>
          <w:ilvl w:val="0"/>
          <w:numId w:val="6"/>
        </w:numPr>
      </w:pPr>
      <w:r>
        <w:rPr/>
        <w:t xml:space="preserve">Select </w:t>
      </w:r>
      <w:r>
        <w:rPr>
          <w:b w:val="1"/>
          <w:bCs w:val="1"/>
        </w:rPr>
        <w:t xml:space="preserve">Online payment link</w:t>
      </w:r>
      <w:r>
        <w:rPr/>
        <w:t xml:space="preserve"> on the patient's account to create a link for the unpaid items, and optionally send it by SMS. The patient pays by card, bank transfer or USSD.</w:t>
      </w:r>
    </w:p>
    <w:p>
      <w:pPr>
        <w:spacing w:after="40"/>
        <w:numPr>
          <w:ilvl w:val="0"/>
          <w:numId w:val="6"/>
        </w:numPr>
      </w:pPr>
      <w:r>
        <w:rPr/>
        <w:t xml:space="preserve">Patients using the portal can </w:t>
      </w:r>
      <w:r>
        <w:rPr>
          <w:b w:val="1"/>
          <w:bCs w:val="1"/>
        </w:rPr>
        <w:t xml:space="preserve">Pay online</w:t>
      </w:r>
      <w:r>
        <w:rPr/>
        <w:t xml:space="preserve"> from their bills page.</w:t>
      </w:r>
    </w:p>
    <w:p>
      <w:pPr>
        <w:pStyle w:val="body"/>
      </w:pPr>
      <w:r>
        <w:rPr/>
        <w:t xml:space="preserve">Payments are confirmed with the gateway before they are recorded, appear as method "Online" with the gateway reference, and print a normal receipt. If the patient had already paid at the cashier meanwhile, the online amount is kept as a deposit — never lost.</w:t>
      </w:r>
    </w:p>
    <w:p>
      <w:pPr>
        <w:pStyle w:val="Heading2"/>
      </w:pPr>
      <w:bookmarkStart w:id="75" w:name="_Toc75"/>
      <w:r>
        <w:t>Discounts, voids and reversals (need extra permissions)</w:t>
      </w:r>
      <w:bookmarkEnd w:id="75"/>
    </w:p>
    <w:p>
      <w:pPr>
        <w:spacing w:after="40"/>
        <w:numPr>
          <w:ilvl w:val="0"/>
          <w:numId w:val="6"/>
        </w:numPr>
      </w:pPr>
      <w:r>
        <w:rPr>
          <w:b w:val="1"/>
          <w:bCs w:val="1"/>
        </w:rPr>
        <w:t xml:space="preserve">Discount / waive</w:t>
      </w:r>
      <w:r>
        <w:rPr/>
        <w:t xml:space="preserve"> part or all of the patient's unpaid share — reason required.</w:t>
      </w:r>
    </w:p>
    <w:p>
      <w:pPr>
        <w:spacing w:after="40"/>
        <w:numPr>
          <w:ilvl w:val="0"/>
          <w:numId w:val="6"/>
        </w:numPr>
      </w:pPr>
      <w:r>
        <w:rPr>
          <w:b w:val="1"/>
          <w:bCs w:val="1"/>
        </w:rPr>
        <w:t xml:space="preserve">Void charge</w:t>
      </w:r>
      <w:r>
        <w:rPr/>
        <w:t xml:space="preserve"> for a charge made in error — only if nothing has been paid on it.</w:t>
      </w:r>
    </w:p>
    <w:p>
      <w:pPr>
        <w:spacing w:after="40"/>
        <w:numPr>
          <w:ilvl w:val="0"/>
          <w:numId w:val="6"/>
        </w:numPr>
      </w:pPr>
      <w:r>
        <w:rPr>
          <w:b w:val="1"/>
          <w:bCs w:val="1"/>
        </w:rPr>
        <w:t xml:space="preserve">Reverse</w:t>
      </w:r>
      <w:r>
        <w:rPr/>
        <w:t xml:space="preserve"> a payment received in error — reason required; the items become unpaid again.</w:t>
      </w:r>
    </w:p>
    <w:p>
      <w:pPr>
        <w:pStyle w:val="body"/>
      </w:pPr>
      <w:r>
        <w:rPr/>
        <w:t xml:space="preserve">All three are recorded in the audit log with who did it and why.</w:t>
      </w:r>
    </w:p>
    <w:p>
      <w:pPr>
        <w:pStyle w:val="Heading2"/>
      </w:pPr>
      <w:bookmarkStart w:id="76" w:name="_Toc76"/>
      <w:r>
        <w:t>Pay before service</w:t>
      </w:r>
      <w:bookmarkEnd w:id="76"/>
    </w:p>
    <w:p>
      <w:pPr>
        <w:pStyle w:val="body"/>
      </w:pPr>
      <w:r>
        <w:rPr/>
        <w:t xml:space="preserve">If </w:t>
      </w:r>
      <w:r>
        <w:rPr>
          <w:b w:val="1"/>
          <w:bCs w:val="1"/>
        </w:rPr>
        <w:t xml:space="preserve">"Patients must pay before…"</w:t>
      </w:r>
      <w:r>
        <w:rPr/>
        <w:t xml:space="preserve"> is switched on (Hospital Settings → Preferences), the lab cannot collect a sample and radiology cannot perform an examination until the patient's share is paid. The pharmacy has its own pay-first setting. Insurance-covered shares never block service.</w:t>
      </w:r>
    </w:p>
    <w:p>
      <w:pPr>
        <w:pStyle w:val="Heading2"/>
      </w:pPr>
      <w:bookmarkStart w:id="77" w:name="_Toc77"/>
      <w:r>
        <w:t>Invoices and receipts</w:t>
      </w:r>
      <w:bookmarkEnd w:id="77"/>
    </w:p>
    <w:p>
      <w:pPr>
        <w:pStyle w:val="body"/>
      </w:pPr>
      <w:r>
        <w:rPr/>
        <w:t xml:space="preserve">From the account, print an </w:t>
      </w:r>
      <w:r>
        <w:rPr>
          <w:b w:val="1"/>
          <w:bCs w:val="1"/>
        </w:rPr>
        <w:t xml:space="preserve">invoice</w:t>
      </w:r>
      <w:r>
        <w:rPr/>
        <w:t xml:space="preserve"> for any bill (with the payer and patient shares), or reprint any </w:t>
      </w:r>
      <w:r>
        <w:rPr>
          <w:b w:val="1"/>
          <w:bCs w:val="1"/>
        </w:rPr>
        <w:t xml:space="preserve">receipt</w:t>
      </w:r>
      <w:r>
        <w:rPr/>
        <w:t xml:space="preserve">.</w:t>
      </w:r>
    </w:p>
    <w:p>
      <w:pPr>
        <w:pStyle w:val="Heading2"/>
      </w:pPr>
      <w:bookmarkStart w:id="78" w:name="_Toc78"/>
      <w:r>
        <w:t>Price list</w:t>
      </w:r>
      <w:bookmarkEnd w:id="78"/>
    </w:p>
    <w:p>
      <w:pPr>
        <w:pStyle w:val="body"/>
      </w:pPr>
      <w:r>
        <w:rPr>
          <w:b w:val="1"/>
          <w:bCs w:val="1"/>
        </w:rPr>
        <w:t xml:space="preserve">Price List</w:t>
      </w:r>
      <w:r>
        <w:rPr/>
        <w:t xml:space="preserve"> (permission "Set prices") shows services, lab tests, imaging, drugs (per unit) and surgery. Choose "Standard" or an insurer, type the prices and save. Insurer-specific prices override the standard price for that insurer's patients.</w:t>
      </w:r>
    </w:p>
    <w:p>
      <w:pPr>
        <w:sectPr>
          <w:headerReference w:type="default" r:id="rId36"/>
          <w:footerReference w:type="default" r:id="rId37"/>
          <w:pgSz w:orient="portrait" w:w="11905.511811023622" w:h="16837.79527559055"/>
          <w:pgMar w:top="1440" w:right="1440" w:bottom="1440" w:left="1440" w:header="720" w:footer="720" w:gutter="0"/>
          <w:cols w:num="1" w:space="720"/>
        </w:sectPr>
      </w:pPr>
    </w:p>
    <w:p>
      <w:pPr>
        <w:pStyle w:val="Heading1"/>
      </w:pPr>
      <w:bookmarkStart w:id="79" w:name="_Toc79"/>
      <w:r>
        <w:t>Insurance, HMO and NHIA claims</w:t>
      </w:r>
      <w:bookmarkEnd w:id="79"/>
    </w:p>
    <w:p>
      <w:pPr>
        <w:pStyle w:val="body"/>
      </w:pPr>
      <w:r>
        <w:rPr>
          <w:b w:val="1"/>
          <w:bCs w:val="1"/>
        </w:rPr>
        <w:t xml:space="preserve">Menus:</w:t>
      </w:r>
      <w:r>
        <w:rPr/>
        <w:t xml:space="preserve"> Finance &amp; Reports → Insurance Claims, PA Codes · </w:t>
      </w:r>
      <w:r>
        <w:rPr>
          <w:b w:val="1"/>
          <w:bCs w:val="1"/>
        </w:rPr>
        <w:t xml:space="preserve">Used by:</w:t>
      </w:r>
      <w:r>
        <w:rPr/>
        <w:t xml:space="preserve"> accountants / HMO desk (claims), cashiers and records officers (PA codes)</w:t>
      </w:r>
    </w:p>
    <w:p>
      <w:pPr>
        <w:pStyle w:val="Heading2"/>
      </w:pPr>
      <w:bookmarkStart w:id="80" w:name="_Toc80"/>
      <w:r>
        <w:t>Pre-authorisation (PA) codes</w:t>
      </w:r>
      <w:bookmarkEnd w:id="80"/>
    </w:p>
    <w:p>
      <w:pPr>
        <w:pStyle w:val="body"/>
      </w:pPr>
      <w:r>
        <w:rPr/>
        <w:t xml:space="preserve">Many HMOs (and NHIA for secondary care) require a PA code before a service can be claimed.</w:t>
      </w:r>
    </w:p>
    <w:p>
      <w:pPr>
        <w:ind w:left="360" w:right="0" w:firstLine="0" w:hanging="300"/>
        <w:spacing w:after="40"/>
      </w:pPr>
      <w:r>
        <w:rPr>
          <w:color w:val="1F4E79"/>
          <w:b w:val="1"/>
          <w:bCs w:val="1"/>
        </w:rPr>
        <w:t xml:space="preserve">1.  </w:t>
      </w:r>
      <w:r>
        <w:rPr/>
        <w:t xml:space="preserve">On the patient's billing account, use </w:t>
      </w:r>
      <w:r>
        <w:rPr>
          <w:b w:val="1"/>
          <w:bCs w:val="1"/>
        </w:rPr>
        <w:t xml:space="preserve">Request PA</w:t>
      </w:r>
      <w:r>
        <w:rPr/>
        <w:t xml:space="preserve">: describe the services, diagnosis and estimated cost, and optionally attach the bill.</w:t>
      </w:r>
    </w:p>
    <w:p>
      <w:pPr>
        <w:ind w:left="360" w:right="0" w:firstLine="0" w:hanging="300"/>
        <w:spacing w:after="40"/>
      </w:pPr>
      <w:r>
        <w:rPr>
          <w:color w:val="1F4E79"/>
          <w:b w:val="1"/>
          <w:bCs w:val="1"/>
        </w:rPr>
        <w:t xml:space="preserve">2.  </w:t>
      </w:r>
      <w:r>
        <w:rPr/>
        <w:t xml:space="preserve">Contact the HMO as usual. When they reply, open </w:t>
      </w:r>
      <w:r>
        <w:rPr>
          <w:b w:val="1"/>
          <w:bCs w:val="1"/>
        </w:rPr>
        <w:t xml:space="preserve">PA Codes</w:t>
      </w:r>
      <w:r>
        <w:rPr/>
        <w:t xml:space="preserve">, find the request under "Awaiting HMO" and record </w:t>
      </w:r>
      <w:r>
        <w:rPr>
          <w:b w:val="1"/>
          <w:bCs w:val="1"/>
        </w:rPr>
        <w:t xml:space="preserve">Approved</w:t>
      </w:r>
      <w:r>
        <w:rPr/>
        <w:t xml:space="preserve"> with the code, approved amount and expiry — or </w:t>
      </w:r>
      <w:r>
        <w:rPr>
          <w:b w:val="1"/>
          <w:bCs w:val="1"/>
        </w:rPr>
        <w:t xml:space="preserve">Declined</w:t>
      </w:r>
      <w:r>
        <w:rPr/>
        <w:t xml:space="preserve">.</w:t>
      </w:r>
    </w:p>
    <w:p>
      <w:pPr>
        <w:ind w:left="360" w:right="0" w:firstLine="0" w:hanging="300"/>
        <w:spacing w:after="40"/>
      </w:pPr>
      <w:r>
        <w:rPr>
          <w:color w:val="1F4E79"/>
          <w:b w:val="1"/>
          <w:bCs w:val="1"/>
        </w:rPr>
        <w:t xml:space="preserve">3.  </w:t>
      </w:r>
      <w:r>
        <w:rPr/>
        <w:t xml:space="preserve">An approved code is copied onto the attached bill automatically. Codes can also be typed directly on a bill in the claims list.</w:t>
      </w:r>
    </w:p>
    <w:p>
      <w:pPr>
        <w:pStyle w:val="body"/>
      </w:pPr>
      <w:r>
        <w:rPr/>
        <w:t xml:space="preserve">Insurers marked "requires a PA code" (Administration → Insurance / HMOs) cannot have bills batched without one.</w:t>
      </w:r>
    </w:p>
    <w:p>
      <w:pPr>
        <w:pStyle w:val="Heading2"/>
      </w:pPr>
      <w:bookmarkStart w:id="81" w:name="_Toc81"/>
      <w:r>
        <w:t>From bills to payment</w:t>
      </w:r>
      <w:bookmarkEnd w:id="81"/>
    </w:p>
    <w:tbl>
      <w:tblGrid>
        <w:gridCol w:w="3023" w:type="dxa"/>
        <w:gridCol w:w="3023" w:type="dxa"/>
        <w:gridCol w:w="3023" w:type="dxa"/>
      </w:tblGrid>
      <w:tblPr>
        <w:tblStyle w:val="grid"/>
      </w:tblPr>
      <w:tr>
        <w:trPr>
          <w:tblHeader w:val="1"/>
        </w:trPr>
        <w:tc>
          <w:tcPr>
            <w:tcW w:w="3023" w:type="dxa"/>
            <w:shd w:val="clear" w:fill="DCE6F2"/>
            <w:noWrap/>
          </w:tcPr>
          <w:p>
            <w:pPr>
              <w:spacing w:after="0"/>
            </w:pPr>
            <w:r>
              <w:rPr>
                <w:sz w:val="20"/>
                <w:szCs w:val="20"/>
                <w:b w:val="1"/>
                <w:bCs w:val="1"/>
              </w:rPr>
              <w:t xml:space="preserve">Step</w:t>
            </w:r>
          </w:p>
        </w:tc>
        <w:tc>
          <w:tcPr>
            <w:tcW w:w="3023" w:type="dxa"/>
            <w:shd w:val="clear" w:fill="DCE6F2"/>
            <w:noWrap/>
          </w:tcPr>
          <w:p>
            <w:pPr>
              <w:spacing w:after="0"/>
            </w:pPr>
            <w:r>
              <w:rPr>
                <w:sz w:val="20"/>
                <w:szCs w:val="20"/>
                <w:b w:val="1"/>
                <w:bCs w:val="1"/>
              </w:rPr>
              <w:t xml:space="preserve">Where</w:t>
            </w:r>
          </w:p>
        </w:tc>
        <w:tc>
          <w:tcPr>
            <w:tcW w:w="3023" w:type="dxa"/>
            <w:shd w:val="clear" w:fill="DCE6F2"/>
            <w:noWrap/>
          </w:tcPr>
          <w:p>
            <w:pPr>
              <w:spacing w:after="0"/>
            </w:pPr>
            <w:r>
              <w:rPr>
                <w:sz w:val="20"/>
                <w:szCs w:val="20"/>
                <w:b w:val="1"/>
                <w:bCs w:val="1"/>
              </w:rPr>
              <w:t xml:space="preserve">What happens</w:t>
            </w:r>
          </w:p>
        </w:tc>
      </w:tr>
      <w:tr>
        <w:trPr>
          <w:cantSplit w:val="1"/>
        </w:trPr>
        <w:tc>
          <w:tcPr>
            <w:tcW w:w="3023" w:type="dxa"/>
            <w:noWrap/>
          </w:tcPr>
          <w:p>
            <w:pPr>
              <w:spacing w:after="0"/>
            </w:pPr>
            <w:r>
              <w:rPr>
                <w:sz w:val="20"/>
                <w:szCs w:val="20"/>
              </w:rPr>
              <w:t xml:space="preserve">1. To batch</w:t>
            </w:r>
          </w:p>
        </w:tc>
        <w:tc>
          <w:tcPr>
            <w:tcW w:w="3023" w:type="dxa"/>
            <w:noWrap/>
          </w:tcPr>
          <w:p>
            <w:pPr>
              <w:spacing w:after="0"/>
            </w:pPr>
            <w:r>
              <w:rPr>
                <w:sz w:val="20"/>
                <w:szCs w:val="20"/>
              </w:rPr>
              <w:t xml:space="preserve">Insurance Claims → To batch</w:t>
            </w:r>
          </w:p>
        </w:tc>
        <w:tc>
          <w:tcPr>
            <w:tcW w:w="3023" w:type="dxa"/>
            <w:noWrap/>
          </w:tcPr>
          <w:p>
            <w:pPr>
              <w:spacing w:after="0"/>
            </w:pPr>
            <w:r>
              <w:rPr>
                <w:sz w:val="20"/>
                <w:szCs w:val="20"/>
              </w:rPr>
              <w:t xml:space="preserve">Bills with an insurer share, grouped by payer. Open visits, current admissions and bills missing a required PA code cannot be selected yet.</w:t>
            </w:r>
          </w:p>
        </w:tc>
      </w:tr>
      <w:tr>
        <w:trPr>
          <w:cantSplit w:val="1"/>
        </w:trPr>
        <w:tc>
          <w:tcPr>
            <w:tcW w:w="3023" w:type="dxa"/>
            <w:noWrap/>
          </w:tcPr>
          <w:p>
            <w:pPr>
              <w:spacing w:after="0"/>
            </w:pPr>
            <w:r>
              <w:rPr>
                <w:sz w:val="20"/>
                <w:szCs w:val="20"/>
              </w:rPr>
              <w:t xml:space="preserve">2. Create batch</w:t>
            </w:r>
          </w:p>
        </w:tc>
        <w:tc>
          <w:tcPr>
            <w:tcW w:w="3023" w:type="dxa"/>
            <w:noWrap/>
          </w:tcPr>
          <w:p>
            <w:pPr>
              <w:spacing w:after="0"/>
            </w:pPr>
            <w:r>
              <w:rPr>
                <w:sz w:val="20"/>
                <w:szCs w:val="20"/>
              </w:rPr>
              <w:t xml:space="preserve">Tick bills → Create batch</w:t>
            </w:r>
          </w:p>
        </w:tc>
        <w:tc>
          <w:tcPr>
            <w:tcW w:w="3023" w:type="dxa"/>
            <w:noWrap/>
          </w:tcPr>
          <w:p>
            <w:pPr>
              <w:spacing w:after="0"/>
            </w:pPr>
            <w:r>
              <w:rPr>
                <w:sz w:val="20"/>
                <w:szCs w:val="20"/>
              </w:rPr>
              <w:t xml:space="preserve">A draft batch (CLM…) is created; bills can still be removed.</w:t>
            </w:r>
          </w:p>
        </w:tc>
      </w:tr>
      <w:tr>
        <w:trPr>
          <w:cantSplit w:val="1"/>
        </w:trPr>
        <w:tc>
          <w:tcPr>
            <w:tcW w:w="3023" w:type="dxa"/>
            <w:noWrap/>
          </w:tcPr>
          <w:p>
            <w:pPr>
              <w:spacing w:after="0"/>
            </w:pPr>
            <w:r>
              <w:rPr>
                <w:sz w:val="20"/>
                <w:szCs w:val="20"/>
              </w:rPr>
              <w:t xml:space="preserve">3. Submit</w:t>
            </w:r>
          </w:p>
        </w:tc>
        <w:tc>
          <w:tcPr>
            <w:tcW w:w="3023" w:type="dxa"/>
            <w:noWrap/>
          </w:tcPr>
          <w:p>
            <w:pPr>
              <w:spacing w:after="0"/>
            </w:pPr>
            <w:r>
              <w:rPr>
                <w:sz w:val="20"/>
                <w:szCs w:val="20"/>
              </w:rPr>
              <w:t xml:space="preserve">Batch → Mark submitted</w:t>
            </w:r>
          </w:p>
        </w:tc>
        <w:tc>
          <w:tcPr>
            <w:tcW w:w="3023" w:type="dxa"/>
            <w:noWrap/>
          </w:tcPr>
          <w:p>
            <w:pPr>
              <w:spacing w:after="0"/>
            </w:pPr>
            <w:r>
              <w:rPr>
                <w:sz w:val="20"/>
                <w:szCs w:val="20"/>
              </w:rPr>
              <w:t xml:space="preserve">Amounts are frozen; print the claim schedule and claim forms, export CSV, or send electronically.</w:t>
            </w:r>
          </w:p>
        </w:tc>
      </w:tr>
      <w:tr>
        <w:trPr>
          <w:cantSplit w:val="1"/>
        </w:trPr>
        <w:tc>
          <w:tcPr>
            <w:tcW w:w="3023" w:type="dxa"/>
            <w:noWrap/>
          </w:tcPr>
          <w:p>
            <w:pPr>
              <w:spacing w:after="0"/>
            </w:pPr>
            <w:r>
              <w:rPr>
                <w:sz w:val="20"/>
                <w:szCs w:val="20"/>
              </w:rPr>
              <w:t xml:space="preserve">4. Remittance</w:t>
            </w:r>
          </w:p>
        </w:tc>
        <w:tc>
          <w:tcPr>
            <w:tcW w:w="3023" w:type="dxa"/>
            <w:noWrap/>
          </w:tcPr>
          <w:p>
            <w:pPr>
              <w:spacing w:after="0"/>
            </w:pPr>
            <w:r>
              <w:rPr>
                <w:sz w:val="20"/>
                <w:szCs w:val="20"/>
              </w:rPr>
              <w:t xml:space="preserve">Batch → enter paid amounts</w:t>
            </w:r>
          </w:p>
        </w:tc>
        <w:tc>
          <w:tcPr>
            <w:tcW w:w="3023" w:type="dxa"/>
            <w:noWrap/>
          </w:tcPr>
          <w:p>
            <w:pPr>
              <w:spacing w:after="0"/>
            </w:pPr>
            <w:r>
              <w:rPr>
                <w:sz w:val="20"/>
                <w:szCs w:val="20"/>
              </w:rPr>
              <w:t xml:space="preserve">Enter what the payer paid per bill (0 = rejected) and the reason for any shortfall. Bills become Paid, Part-paid or Rejected.</w:t>
            </w:r>
          </w:p>
        </w:tc>
      </w:tr>
      <w:tr>
        <w:trPr>
          <w:cantSplit w:val="1"/>
        </w:trPr>
        <w:tc>
          <w:tcPr>
            <w:tcW w:w="3023" w:type="dxa"/>
            <w:noWrap/>
          </w:tcPr>
          <w:p>
            <w:pPr>
              <w:spacing w:after="0"/>
            </w:pPr>
            <w:r>
              <w:rPr>
                <w:sz w:val="20"/>
                <w:szCs w:val="20"/>
              </w:rPr>
              <w:t xml:space="preserve">5. Follow up</w:t>
            </w:r>
          </w:p>
        </w:tc>
        <w:tc>
          <w:tcPr>
            <w:tcW w:w="3023" w:type="dxa"/>
            <w:noWrap/>
          </w:tcPr>
          <w:p>
            <w:pPr>
              <w:spacing w:after="0"/>
            </w:pPr>
            <w:r>
              <w:rPr>
                <w:sz w:val="20"/>
                <w:szCs w:val="20"/>
              </w:rPr>
              <w:t xml:space="preserve">Rejected &amp; short-paid tab</w:t>
            </w:r>
          </w:p>
        </w:tc>
        <w:tc>
          <w:tcPr>
            <w:tcW w:w="3023" w:type="dxa"/>
            <w:noWrap/>
          </w:tcPr>
          <w:p>
            <w:pPr>
              <w:spacing w:after="0"/>
            </w:pPr>
            <w:r>
              <w:rPr>
                <w:sz w:val="20"/>
                <w:szCs w:val="20"/>
                <w:b w:val="1"/>
                <w:bCs w:val="1"/>
              </w:rPr>
              <w:t xml:space="preserve">Resubmit</w:t>
            </w:r>
            <w:r>
              <w:rPr>
                <w:sz w:val="20"/>
                <w:szCs w:val="20"/>
              </w:rPr>
              <w:t xml:space="preserve"> a corrected rejected bill in a new batch, or </w:t>
            </w:r>
            <w:r>
              <w:rPr>
                <w:sz w:val="20"/>
                <w:szCs w:val="20"/>
                <w:b w:val="1"/>
                <w:bCs w:val="1"/>
              </w:rPr>
              <w:t xml:space="preserve">Bill patient</w:t>
            </w:r>
            <w:r>
              <w:rPr>
                <w:sz w:val="20"/>
                <w:szCs w:val="20"/>
              </w:rPr>
              <w:t xml:space="preserve"> to move the unpaid share to the patient's account. Leaving it there writes it off.</w:t>
            </w:r>
          </w:p>
        </w:tc>
      </w:tr>
    </w:tbl>
    <w:p/>
    <w:p>
      <w:pPr>
        <w:pStyle w:val="Heading2"/>
      </w:pPr>
      <w:bookmarkStart w:id="82" w:name="_Toc82"/>
      <w:r>
        <w:t>Documents</w:t>
      </w:r>
      <w:bookmarkEnd w:id="82"/>
    </w:p>
    <w:p>
      <w:pPr>
        <w:spacing w:after="40"/>
        <w:numPr>
          <w:ilvl w:val="0"/>
          <w:numId w:val="6"/>
        </w:numPr>
      </w:pPr>
      <w:r>
        <w:rPr>
          <w:b w:val="1"/>
          <w:bCs w:val="1"/>
        </w:rPr>
        <w:t xml:space="preserve">Claim schedule</w:t>
      </w:r>
      <w:r>
        <w:rPr/>
        <w:t xml:space="preserve"> — one line per encounter: enrollee ID, PA code, diagnoses with ICD-10 codes, amount; with signature lines.</w:t>
      </w:r>
    </w:p>
    <w:p>
      <w:pPr>
        <w:spacing w:after="40"/>
        <w:numPr>
          <w:ilvl w:val="0"/>
          <w:numId w:val="6"/>
        </w:numPr>
      </w:pPr>
      <w:r>
        <w:rPr>
          <w:b w:val="1"/>
          <w:bCs w:val="1"/>
        </w:rPr>
        <w:t xml:space="preserve">Claim form</w:t>
      </w:r>
      <w:r>
        <w:rPr/>
        <w:t xml:space="preserve"> (per bill) — enrollee and encounter details, diagnoses, itemised services, co-payment, signature lines.</w:t>
      </w:r>
    </w:p>
    <w:p>
      <w:pPr>
        <w:spacing w:after="40"/>
        <w:numPr>
          <w:ilvl w:val="0"/>
          <w:numId w:val="6"/>
        </w:numPr>
      </w:pPr>
      <w:r>
        <w:rPr>
          <w:b w:val="1"/>
          <w:bCs w:val="1"/>
        </w:rPr>
        <w:t xml:space="preserve">CSV export</w:t>
      </w:r>
      <w:r>
        <w:rPr/>
        <w:t xml:space="preserve"> — one row per service line, for HMOs that accept spreadsheets.</w:t>
      </w:r>
    </w:p>
    <w:p>
      <w:pPr>
        <w:spacing w:after="40"/>
        <w:numPr>
          <w:ilvl w:val="0"/>
          <w:numId w:val="6"/>
        </w:numPr>
      </w:pPr>
      <w:r>
        <w:rPr>
          <w:b w:val="1"/>
          <w:bCs w:val="1"/>
        </w:rPr>
        <w:t xml:space="preserve">e-Claim file (JSON)</w:t>
      </w:r>
      <w:r>
        <w:rPr/>
        <w:t xml:space="preserve"> — a structured electronic claim of the whole batch.</w:t>
      </w:r>
    </w:p>
    <w:p>
      <w:pPr>
        <w:pStyle w:val="Heading2"/>
      </w:pPr>
      <w:bookmarkStart w:id="83" w:name="_Toc83"/>
      <w:r>
        <w:t>Sending claims electronically</w:t>
      </w:r>
      <w:bookmarkEnd w:id="83"/>
    </w:p>
    <w:p>
      <w:pPr>
        <w:pStyle w:val="body"/>
      </w:pPr>
      <w:r>
        <w:rPr/>
        <w:t xml:space="preserve">If a claims API has been set up (Hospital Settings → Integrations), a submitted batch shows </w:t>
      </w:r>
      <w:r>
        <w:rPr>
          <w:b w:val="1"/>
          <w:bCs w:val="1"/>
        </w:rPr>
        <w:t xml:space="preserve">Send electronically</w:t>
      </w:r>
      <w:r>
        <w:rPr/>
        <w:t xml:space="preserve">. The batch is sent with the facility code, and the payer's reference is shown on the batch.</w:t>
      </w:r>
    </w:p>
    <w:p>
      <w:pPr>
        <w:pStyle w:val="note"/>
      </w:pPr>
      <w:r>
        <w:rPr/>
        <w:t xml:space="preserve">NHIA and HMOs use different electronic systems. The electronic file uses common claim fields; the hospital must confirm the exact format with each payer before sending live claims.</w:t>
      </w:r>
    </w:p>
    <w:p>
      <w:pPr>
        <w:pStyle w:val="Heading2"/>
      </w:pPr>
      <w:bookmarkStart w:id="84" w:name="_Toc84"/>
      <w:r>
        <w:t>Reports</w:t>
      </w:r>
      <w:bookmarkEnd w:id="84"/>
    </w:p>
    <w:p>
      <w:pPr>
        <w:pStyle w:val="body"/>
      </w:pPr>
      <w:r>
        <w:rPr>
          <w:b w:val="1"/>
          <w:bCs w:val="1"/>
        </w:rPr>
        <w:t xml:space="preserve">Insurance claims summary</w:t>
      </w:r>
      <w:r>
        <w:rPr/>
        <w:t xml:space="preserve"> (by payer and status, with rejection rate) and </w:t>
      </w:r>
      <w:r>
        <w:rPr>
          <w:b w:val="1"/>
          <w:bCs w:val="1"/>
        </w:rPr>
        <w:t xml:space="preserve">Unpaid claims ageing</w:t>
      </w:r>
      <w:r>
        <w:rPr/>
        <w:t xml:space="preserve"> (what each payer owes, by 0–30, 31–60, 61–90 and 90+ days since submission) are under Reports.</w:t>
      </w:r>
    </w:p>
    <w:p>
      <w:pPr>
        <w:sectPr>
          <w:headerReference w:type="default" r:id="rId38"/>
          <w:footerReference w:type="default" r:id="rId39"/>
          <w:pgSz w:orient="portrait" w:w="11905.511811023622" w:h="16837.79527559055"/>
          <w:pgMar w:top="1440" w:right="1440" w:bottom="1440" w:left="1440" w:header="720" w:footer="720" w:gutter="0"/>
          <w:cols w:num="1" w:space="720"/>
        </w:sectPr>
      </w:pPr>
    </w:p>
    <w:p>
      <w:pPr>
        <w:pStyle w:val="Heading1"/>
      </w:pPr>
      <w:bookmarkStart w:id="85" w:name="_Toc85"/>
      <w:r>
        <w:t>Inpatients and wards</w:t>
      </w:r>
      <w:bookmarkEnd w:id="85"/>
    </w:p>
    <w:p>
      <w:pPr>
        <w:pStyle w:val="body"/>
      </w:pPr>
      <w:r>
        <w:rPr>
          <w:b w:val="1"/>
          <w:bCs w:val="1"/>
        </w:rPr>
        <w:t xml:space="preserve">Menu:</w:t>
      </w:r>
      <w:r>
        <w:rPr/>
        <w:t xml:space="preserve"> Clinical → Inpatients / Wards · </w:t>
      </w:r>
      <w:r>
        <w:rPr>
          <w:b w:val="1"/>
          <w:bCs w:val="1"/>
        </w:rPr>
        <w:t xml:space="preserve">Used by:</w:t>
      </w:r>
      <w:r>
        <w:rPr/>
        <w:t xml:space="preserve"> doctors, nurses, midwives; cashiers view</w:t>
      </w:r>
    </w:p>
    <w:p>
      <w:pPr>
        <w:pStyle w:val="Heading2"/>
      </w:pPr>
      <w:bookmarkStart w:id="86" w:name="_Toc86"/>
      <w:r>
        <w:t>The bed board</w:t>
      </w:r>
      <w:bookmarkEnd w:id="86"/>
    </w:p>
    <w:p>
      <w:pPr>
        <w:pStyle w:val="body"/>
      </w:pPr>
      <w:r>
        <w:rPr>
          <w:b w:val="1"/>
          <w:bCs w:val="1"/>
        </w:rPr>
        <w:t xml:space="preserve">Inpatients / Wards</w:t>
      </w:r>
      <w:r>
        <w:rPr/>
        <w:t xml:space="preserve"> shows each ward with its beds: occupied (with the patient), available, being cleaned or out of service. Select an occupied bed to open the patient's inpatient chart.</w:t>
      </w:r>
    </w:p>
    <w:p>
      <w:pPr>
        <w:pStyle w:val="Heading2"/>
      </w:pPr>
      <w:bookmarkStart w:id="87" w:name="_Toc87"/>
      <w:r>
        <w:t>Admitting a patient</w:t>
      </w:r>
      <w:bookmarkEnd w:id="87"/>
    </w:p>
    <w:p>
      <w:pPr>
        <w:ind w:left="360" w:right="0" w:firstLine="0" w:hanging="300"/>
        <w:spacing w:after="40"/>
      </w:pPr>
      <w:r>
        <w:rPr>
          <w:color w:val="1F4E79"/>
          <w:b w:val="1"/>
          <w:bCs w:val="1"/>
        </w:rPr>
        <w:t xml:space="preserve">1.  </w:t>
      </w:r>
      <w:r>
        <w:rPr/>
        <w:t xml:space="preserve">From the patient folder (or a consultation) select </w:t>
      </w:r>
      <w:r>
        <w:rPr>
          <w:b w:val="1"/>
          <w:bCs w:val="1"/>
        </w:rPr>
        <w:t xml:space="preserve">Admit</w:t>
      </w:r>
      <w:r>
        <w:rPr/>
        <w:t xml:space="preserve">.</w:t>
      </w:r>
    </w:p>
    <w:p>
      <w:pPr>
        <w:ind w:left="360" w:right="0" w:firstLine="0" w:hanging="300"/>
        <w:spacing w:after="40"/>
      </w:pPr>
      <w:r>
        <w:rPr>
          <w:color w:val="1F4E79"/>
          <w:b w:val="1"/>
          <w:bCs w:val="1"/>
        </w:rPr>
        <w:t xml:space="preserve">2.  </w:t>
      </w:r>
      <w:r>
        <w:rPr/>
        <w:t xml:space="preserve">Choose the ward and an available bed, the admitting doctor and the reason for admission.</w:t>
      </w:r>
    </w:p>
    <w:p>
      <w:pPr>
        <w:ind w:left="360" w:right="0" w:firstLine="0" w:hanging="300"/>
        <w:spacing w:after="40"/>
      </w:pPr>
      <w:r>
        <w:rPr>
          <w:color w:val="1F4E79"/>
          <w:b w:val="1"/>
          <w:bCs w:val="1"/>
        </w:rPr>
        <w:t xml:space="preserve">3.  </w:t>
      </w:r>
      <w:r>
        <w:rPr/>
        <w:t xml:space="preserve">Save. An admission number (ADM…) is issued and a separate admission bill is opened. Consider taking a </w:t>
      </w:r>
      <w:r>
        <w:rPr>
          <w:b w:val="1"/>
          <w:bCs w:val="1"/>
        </w:rPr>
        <w:t xml:space="preserve">deposit</w:t>
      </w:r>
      <w:r>
        <w:rPr/>
        <w:t xml:space="preserve"> at the cashier.</w:t>
      </w:r>
    </w:p>
    <w:p>
      <w:pPr>
        <w:pStyle w:val="Heading2"/>
      </w:pPr>
      <w:bookmarkStart w:id="88" w:name="_Toc88"/>
      <w:r>
        <w:t>The inpatient chart</w:t>
      </w:r>
      <w:bookmarkEnd w:id="88"/>
    </w:p>
    <w:p>
      <w:pPr>
        <w:spacing w:after="40"/>
        <w:numPr>
          <w:ilvl w:val="0"/>
          <w:numId w:val="6"/>
        </w:numPr>
      </w:pPr>
      <w:r>
        <w:rPr>
          <w:b w:val="1"/>
          <w:bCs w:val="1"/>
        </w:rPr>
        <w:t xml:space="preserve">Ward notes:</w:t>
      </w:r>
      <w:r>
        <w:rPr/>
        <w:t xml:space="preserve"> doctors' and nurses' progress notes, dated and signed (</w:t>
      </w:r>
      <w:r>
        <w:rPr>
          <w:b w:val="1"/>
          <w:bCs w:val="1"/>
        </w:rPr>
        <w:t xml:space="preserve">Add note</w:t>
      </w:r>
      <w:r>
        <w:rPr/>
        <w:t xml:space="preserve">).</w:t>
      </w:r>
    </w:p>
    <w:p>
      <w:pPr>
        <w:spacing w:after="40"/>
        <w:numPr>
          <w:ilvl w:val="0"/>
          <w:numId w:val="6"/>
        </w:numPr>
      </w:pPr>
      <w:r>
        <w:rPr>
          <w:b w:val="1"/>
          <w:bCs w:val="1"/>
        </w:rPr>
        <w:t xml:space="preserve">Vital signs:</w:t>
      </w:r>
      <w:r>
        <w:rPr/>
        <w:t xml:space="preserve"> </w:t>
      </w:r>
      <w:r>
        <w:rPr>
          <w:b w:val="1"/>
          <w:bCs w:val="1"/>
        </w:rPr>
        <w:t xml:space="preserve">Record vitals</w:t>
      </w:r>
      <w:r>
        <w:rPr/>
        <w:t xml:space="preserve"> with early-warning score and trend charts.</w:t>
      </w:r>
    </w:p>
    <w:p>
      <w:pPr>
        <w:spacing w:after="40"/>
        <w:numPr>
          <w:ilvl w:val="0"/>
          <w:numId w:val="6"/>
        </w:numPr>
      </w:pPr>
      <w:r>
        <w:rPr>
          <w:b w:val="1"/>
          <w:bCs w:val="1"/>
        </w:rPr>
        <w:t xml:space="preserve">Drug chart:</w:t>
      </w:r>
      <w:r>
        <w:rPr/>
        <w:t xml:space="preserve"> prescribe ward medication with </w:t>
      </w:r>
      <w:r>
        <w:rPr>
          <w:b w:val="1"/>
          <w:bCs w:val="1"/>
        </w:rPr>
        <w:t xml:space="preserve">Chart &amp; send</w:t>
      </w:r>
      <w:r>
        <w:rPr/>
        <w:t xml:space="preserve"> — it appears on the drug chart and goes to the pharmacy. Nurses select </w:t>
      </w:r>
      <w:r>
        <w:rPr>
          <w:b w:val="1"/>
          <w:bCs w:val="1"/>
        </w:rPr>
        <w:t xml:space="preserve">Record dose</w:t>
      </w:r>
      <w:r>
        <w:rPr/>
        <w:t xml:space="preserve"> at each administration and mark it </w:t>
      </w:r>
      <w:r>
        <w:rPr>
          <w:b w:val="1"/>
          <w:bCs w:val="1"/>
        </w:rPr>
        <w:t xml:space="preserve">Given</w:t>
      </w:r>
      <w:r>
        <w:rPr/>
        <w:t xml:space="preserve">, </w:t>
      </w:r>
      <w:r>
        <w:rPr>
          <w:b w:val="1"/>
          <w:bCs w:val="1"/>
        </w:rPr>
        <w:t xml:space="preserve">Refused</w:t>
      </w:r>
      <w:r>
        <w:rPr/>
        <w:t xml:space="preserve"> or </w:t>
      </w:r>
      <w:r>
        <w:rPr>
          <w:b w:val="1"/>
          <w:bCs w:val="1"/>
        </w:rPr>
        <w:t xml:space="preserve">Held / omitted</w:t>
      </w:r>
      <w:r>
        <w:rPr/>
        <w:t xml:space="preserve">; the last dose given is shown. </w:t>
      </w:r>
      <w:r>
        <w:rPr>
          <w:b w:val="1"/>
          <w:bCs w:val="1"/>
        </w:rPr>
        <w:t xml:space="preserve">Stop</w:t>
      </w:r>
      <w:r>
        <w:rPr/>
        <w:t xml:space="preserve"> ends a medication.</w:t>
      </w:r>
    </w:p>
    <w:p>
      <w:pPr>
        <w:spacing w:after="40"/>
        <w:numPr>
          <w:ilvl w:val="0"/>
          <w:numId w:val="6"/>
        </w:numPr>
      </w:pPr>
      <w:r>
        <w:rPr>
          <w:b w:val="1"/>
          <w:bCs w:val="1"/>
        </w:rPr>
        <w:t xml:space="preserve">Lab and imaging:</w:t>
      </w:r>
      <w:r>
        <w:rPr/>
        <w:t xml:space="preserve"> order tests from the ward with </w:t>
      </w:r>
      <w:r>
        <w:rPr>
          <w:b w:val="1"/>
          <w:bCs w:val="1"/>
        </w:rPr>
        <w:t xml:space="preserve">Request</w:t>
      </w:r>
      <w:r>
        <w:rPr/>
        <w:t xml:space="preserve">; results appear on the chart when released.</w:t>
      </w:r>
    </w:p>
    <w:p>
      <w:pPr>
        <w:spacing w:after="40"/>
        <w:numPr>
          <w:ilvl w:val="0"/>
          <w:numId w:val="6"/>
        </w:numPr>
      </w:pPr>
      <w:r>
        <w:rPr>
          <w:b w:val="1"/>
          <w:bCs w:val="1"/>
        </w:rPr>
        <w:t xml:space="preserve">Book surgery</w:t>
      </w:r>
      <w:r>
        <w:rPr/>
        <w:t xml:space="preserve"> opens a theatre booking for the patient.</w:t>
      </w:r>
    </w:p>
    <w:p>
      <w:pPr>
        <w:pStyle w:val="Heading2"/>
      </w:pPr>
      <w:bookmarkStart w:id="89" w:name="_Toc89"/>
      <w:r>
        <w:t>Transfer</w:t>
      </w:r>
      <w:bookmarkEnd w:id="89"/>
    </w:p>
    <w:p>
      <w:pPr>
        <w:pStyle w:val="body"/>
      </w:pPr>
      <w:r>
        <w:rPr/>
        <w:t xml:space="preserve">Select </w:t>
      </w:r>
      <w:r>
        <w:rPr>
          <w:b w:val="1"/>
          <w:bCs w:val="1"/>
        </w:rPr>
        <w:t xml:space="preserve">Transfer</w:t>
      </w:r>
      <w:r>
        <w:rPr/>
        <w:t xml:space="preserve"> to move the patient to another bed or ward. The bed history is kept, and bed charges follow the new ward's rate from the next day.</w:t>
      </w:r>
    </w:p>
    <w:p>
      <w:pPr>
        <w:pStyle w:val="Heading2"/>
      </w:pPr>
      <w:bookmarkStart w:id="90" w:name="_Toc90"/>
      <w:r>
        <w:t>Daily bed charges</w:t>
      </w:r>
      <w:bookmarkEnd w:id="90"/>
    </w:p>
    <w:p>
      <w:pPr>
        <w:pStyle w:val="body"/>
      </w:pPr>
      <w:r>
        <w:rPr/>
        <w:t xml:space="preserve">Each ward can have a daily accommodation charge (set on the ward). Charges are posted automatically every night (just after midnight) for every admitted patient. </w:t>
      </w:r>
      <w:r>
        <w:rPr>
          <w:b w:val="1"/>
          <w:bCs w:val="1"/>
        </w:rPr>
        <w:t xml:space="preserve">Update bed charges</w:t>
      </w:r>
      <w:r>
        <w:rPr/>
        <w:t xml:space="preserve"> posts any missing days immediately — useful before final billing.</w:t>
      </w:r>
    </w:p>
    <w:p>
      <w:pPr>
        <w:pStyle w:val="Heading2"/>
      </w:pPr>
      <w:bookmarkStart w:id="91" w:name="_Toc91"/>
      <w:r>
        <w:t>Discharge</w:t>
      </w:r>
      <w:bookmarkEnd w:id="91"/>
    </w:p>
    <w:p>
      <w:pPr>
        <w:ind w:left="360" w:right="0" w:firstLine="0" w:hanging="300"/>
        <w:spacing w:after="40"/>
      </w:pPr>
      <w:r>
        <w:rPr>
          <w:color w:val="1F4E79"/>
          <w:b w:val="1"/>
          <w:bCs w:val="1"/>
        </w:rPr>
        <w:t xml:space="preserve">1.  </w:t>
      </w:r>
      <w:r>
        <w:rPr/>
        <w:t xml:space="preserve">Select </w:t>
      </w:r>
      <w:r>
        <w:rPr>
          <w:b w:val="1"/>
          <w:bCs w:val="1"/>
        </w:rPr>
        <w:t xml:space="preserve">Discharge</w:t>
      </w:r>
      <w:r>
        <w:rPr/>
        <w:t xml:space="preserve"> and complete the </w:t>
      </w:r>
      <w:r>
        <w:rPr>
          <w:b w:val="1"/>
          <w:bCs w:val="1"/>
        </w:rPr>
        <w:t xml:space="preserve">final diagnosis</w:t>
      </w:r>
      <w:r>
        <w:rPr/>
        <w:t xml:space="preserve">, </w:t>
      </w:r>
      <w:r>
        <w:rPr>
          <w:b w:val="1"/>
          <w:bCs w:val="1"/>
        </w:rPr>
        <w:t xml:space="preserve">discharge summary</w:t>
      </w:r>
      <w:r>
        <w:rPr/>
        <w:t xml:space="preserve">, discharge medications, follow-up instructions and the discharge type (home, referred, against medical advice, died, absconded).</w:t>
      </w:r>
    </w:p>
    <w:p>
      <w:pPr>
        <w:ind w:left="360" w:right="0" w:firstLine="0" w:hanging="300"/>
        <w:spacing w:after="40"/>
      </w:pPr>
      <w:r>
        <w:rPr>
          <w:color w:val="1F4E79"/>
          <w:b w:val="1"/>
          <w:bCs w:val="1"/>
        </w:rPr>
        <w:t xml:space="preserve">2.  </w:t>
      </w:r>
      <w:r>
        <w:rPr/>
        <w:t xml:space="preserve">Save. The bed is released (marked for cleaning) and the admission is closed.</w:t>
      </w:r>
    </w:p>
    <w:p>
      <w:pPr>
        <w:ind w:left="360" w:right="0" w:firstLine="0" w:hanging="300"/>
        <w:spacing w:after="40"/>
      </w:pPr>
      <w:r>
        <w:rPr>
          <w:color w:val="1F4E79"/>
          <w:b w:val="1"/>
          <w:bCs w:val="1"/>
        </w:rPr>
        <w:t xml:space="preserve">3.  </w:t>
      </w:r>
      <w:r>
        <w:rPr/>
        <w:t xml:space="preserve">Print the </w:t>
      </w:r>
      <w:r>
        <w:rPr>
          <w:b w:val="1"/>
          <w:bCs w:val="1"/>
        </w:rPr>
        <w:t xml:space="preserve">Discharge summary</w:t>
      </w:r>
      <w:r>
        <w:rPr/>
        <w:t xml:space="preserve"> for the patient and referral letter purposes.</w:t>
      </w:r>
    </w:p>
    <w:p>
      <w:pPr>
        <w:pStyle w:val="body"/>
      </w:pPr>
      <w:r>
        <w:rPr/>
        <w:t xml:space="preserve">Admission bills can only be claimed from an HMO after discharge.</w:t>
      </w:r>
    </w:p>
    <w:p>
      <w:pPr>
        <w:sectPr>
          <w:headerReference w:type="default" r:id="rId40"/>
          <w:footerReference w:type="default" r:id="rId41"/>
          <w:pgSz w:orient="portrait" w:w="11905.511811023622" w:h="16837.79527559055"/>
          <w:pgMar w:top="1440" w:right="1440" w:bottom="1440" w:left="1440" w:header="720" w:footer="720" w:gutter="0"/>
          <w:cols w:num="1" w:space="720"/>
        </w:sectPr>
      </w:pPr>
    </w:p>
    <w:p>
      <w:pPr>
        <w:pStyle w:val="Heading1"/>
      </w:pPr>
      <w:bookmarkStart w:id="92" w:name="_Toc92"/>
      <w:r>
        <w:t>Maternity and child health</w:t>
      </w:r>
      <w:bookmarkEnd w:id="92"/>
    </w:p>
    <w:p>
      <w:pPr>
        <w:pStyle w:val="body"/>
      </w:pPr>
      <w:r>
        <w:rPr>
          <w:b w:val="1"/>
          <w:bCs w:val="1"/>
        </w:rPr>
        <w:t xml:space="preserve">Menus:</w:t>
      </w:r>
      <w:r>
        <w:rPr/>
        <w:t xml:space="preserve"> Clinical → Maternity, Clinical → Immunization · </w:t>
      </w:r>
      <w:r>
        <w:rPr>
          <w:b w:val="1"/>
          <w:bCs w:val="1"/>
        </w:rPr>
        <w:t xml:space="preserve">Used by:</w:t>
      </w:r>
      <w:r>
        <w:rPr/>
        <w:t xml:space="preserve"> midwives, doctors, nurses</w:t>
      </w:r>
    </w:p>
    <w:p>
      <w:pPr>
        <w:pStyle w:val="Heading2"/>
      </w:pPr>
      <w:bookmarkStart w:id="93" w:name="_Toc93"/>
      <w:r>
        <w:t>Antenatal booking</w:t>
      </w:r>
      <w:bookmarkEnd w:id="93"/>
    </w:p>
    <w:p>
      <w:pPr>
        <w:ind w:left="360" w:right="0" w:firstLine="0" w:hanging="300"/>
        <w:spacing w:after="40"/>
      </w:pPr>
      <w:r>
        <w:rPr>
          <w:color w:val="1F4E79"/>
          <w:b w:val="1"/>
          <w:bCs w:val="1"/>
        </w:rPr>
        <w:t xml:space="preserve">1.  </w:t>
      </w:r>
      <w:r>
        <w:rPr/>
        <w:t xml:space="preserve">From a female patient's folder select </w:t>
      </w:r>
      <w:r>
        <w:rPr>
          <w:b w:val="1"/>
          <w:bCs w:val="1"/>
        </w:rPr>
        <w:t xml:space="preserve">Book ANC</w:t>
      </w:r>
      <w:r>
        <w:rPr/>
        <w:t xml:space="preserve">.</w:t>
      </w:r>
    </w:p>
    <w:p>
      <w:pPr>
        <w:ind w:left="360" w:right="0" w:firstLine="0" w:hanging="300"/>
        <w:spacing w:after="40"/>
      </w:pPr>
      <w:r>
        <w:rPr>
          <w:color w:val="1F4E79"/>
          <w:b w:val="1"/>
          <w:bCs w:val="1"/>
        </w:rPr>
        <w:t xml:space="preserve">2.  </w:t>
      </w:r>
      <w:r>
        <w:rPr/>
        <w:t xml:space="preserve">Enter the last menstrual period (LMP) — the expected date of delivery (EDD) and gestational age are calculated — or an EDD from an ultrasound scan.</w:t>
      </w:r>
    </w:p>
    <w:p>
      <w:pPr>
        <w:ind w:left="360" w:right="0" w:firstLine="0" w:hanging="300"/>
        <w:spacing w:after="40"/>
      </w:pPr>
      <w:r>
        <w:rPr>
          <w:color w:val="1F4E79"/>
          <w:b w:val="1"/>
          <w:bCs w:val="1"/>
        </w:rPr>
        <w:t xml:space="preserve">3.  </w:t>
      </w:r>
      <w:r>
        <w:rPr/>
        <w:t xml:space="preserve">Record the obstetric history (gravida, parity, abortions, living children) and any risk factors (e.g. previous caesarean section, age under 18 or over 35, grand multiparity).</w:t>
      </w:r>
    </w:p>
    <w:p>
      <w:pPr>
        <w:ind w:left="360" w:right="0" w:firstLine="0" w:hanging="300"/>
        <w:spacing w:after="40"/>
      </w:pPr>
      <w:r>
        <w:rPr>
          <w:color w:val="1F4E79"/>
          <w:b w:val="1"/>
          <w:bCs w:val="1"/>
        </w:rPr>
        <w:t xml:space="preserve">4.  </w:t>
      </w:r>
      <w:r>
        <w:rPr/>
        <w:t xml:space="preserve">Save. Pregnancies with risk factors are marked </w:t>
      </w:r>
      <w:r>
        <w:rPr>
          <w:b w:val="1"/>
          <w:bCs w:val="1"/>
        </w:rPr>
        <w:t xml:space="preserve">High risk</w:t>
      </w:r>
      <w:r>
        <w:rPr/>
        <w:t xml:space="preserve"> and highlighted.</w:t>
      </w:r>
    </w:p>
    <w:p>
      <w:pPr>
        <w:pStyle w:val="Heading2"/>
      </w:pPr>
      <w:bookmarkStart w:id="94" w:name="_Toc94"/>
      <w:r>
        <w:t>Antenatal visits</w:t>
      </w:r>
      <w:bookmarkEnd w:id="94"/>
    </w:p>
    <w:p>
      <w:pPr>
        <w:pStyle w:val="body"/>
      </w:pPr>
      <w:r>
        <w:rPr/>
        <w:t xml:space="preserve">At each visit record gestation, blood pressure, weight, fundal height, presentation, fetal heart rate, urine protein, oedema, haemoglobin and interventions (e.g. IPTp, tetanus-diphtheria (Td), iron/folic acid, insecticide-treated net). Dangerous values — high blood pressure, proteinuria, abnormal fetal heart rate, low haemoglobin — raise </w:t>
      </w:r>
      <w:r>
        <w:rPr>
          <w:b w:val="1"/>
          <w:bCs w:val="1"/>
        </w:rPr>
        <w:t xml:space="preserve">alerts</w:t>
      </w:r>
      <w:r>
        <w:rPr/>
        <w:t xml:space="preserve"> on the visit.</w:t>
      </w:r>
    </w:p>
    <w:p>
      <w:pPr>
        <w:pStyle w:val="Heading2"/>
      </w:pPr>
      <w:bookmarkStart w:id="95" w:name="_Toc95"/>
      <w:r>
        <w:t>Labour and the partograph</w:t>
      </w:r>
      <w:bookmarkEnd w:id="95"/>
    </w:p>
    <w:p>
      <w:pPr>
        <w:ind w:left="360" w:right="0" w:firstLine="0" w:hanging="300"/>
        <w:spacing w:after="40"/>
      </w:pPr>
      <w:r>
        <w:rPr>
          <w:color w:val="1F4E79"/>
          <w:b w:val="1"/>
          <w:bCs w:val="1"/>
        </w:rPr>
        <w:t xml:space="preserve">1.  </w:t>
      </w:r>
      <w:r>
        <w:rPr/>
        <w:t xml:space="preserve">Select </w:t>
      </w:r>
      <w:r>
        <w:rPr>
          <w:b w:val="1"/>
          <w:bCs w:val="1"/>
        </w:rPr>
        <w:t xml:space="preserve">Start labour / partograph</w:t>
      </w:r>
      <w:r>
        <w:rPr/>
        <w:t xml:space="preserve"> on the pregnancy.</w:t>
      </w:r>
    </w:p>
    <w:p>
      <w:pPr>
        <w:ind w:left="360" w:right="0" w:firstLine="0" w:hanging="300"/>
        <w:spacing w:after="40"/>
      </w:pPr>
      <w:r>
        <w:rPr>
          <w:color w:val="1F4E79"/>
          <w:b w:val="1"/>
          <w:bCs w:val="1"/>
        </w:rPr>
        <w:t xml:space="preserve">2.  </w:t>
      </w:r>
      <w:r>
        <w:rPr/>
        <w:t xml:space="preserve">Record partograph entries at intervals: cervical dilatation, descent, contractions, fetal heart rate, liquor, moulding, maternal pulse, BP and temperature.</w:t>
      </w:r>
    </w:p>
    <w:p>
      <w:pPr>
        <w:ind w:left="360" w:right="0" w:firstLine="0" w:hanging="300"/>
        <w:spacing w:after="40"/>
      </w:pPr>
      <w:r>
        <w:rPr>
          <w:color w:val="1F4E79"/>
          <w:b w:val="1"/>
          <w:bCs w:val="1"/>
        </w:rPr>
        <w:t xml:space="preserve">3.  </w:t>
      </w:r>
      <w:r>
        <w:rPr/>
        <w:t xml:space="preserve">The </w:t>
      </w:r>
      <w:r>
        <w:rPr>
          <w:b w:val="1"/>
          <w:bCs w:val="1"/>
        </w:rPr>
        <w:t xml:space="preserve">partograph</w:t>
      </w:r>
      <w:r>
        <w:rPr/>
        <w:t xml:space="preserve"> chart plots dilatation against the alert and action lines; values outside safe limits are flagged.</w:t>
      </w:r>
    </w:p>
    <w:p>
      <w:pPr>
        <w:pStyle w:val="Heading2"/>
      </w:pPr>
      <w:bookmarkStart w:id="96" w:name="_Toc96"/>
      <w:r>
        <w:t>Delivery and babies</w:t>
      </w:r>
      <w:bookmarkEnd w:id="96"/>
    </w:p>
    <w:p>
      <w:pPr>
        <w:pStyle w:val="body"/>
      </w:pPr>
      <w:r>
        <w:rPr/>
        <w:t xml:space="preserve">Select </w:t>
      </w:r>
      <w:r>
        <w:rPr>
          <w:b w:val="1"/>
          <w:bCs w:val="1"/>
        </w:rPr>
        <w:t xml:space="preserve">Record delivery</w:t>
      </w:r>
      <w:r>
        <w:rPr/>
        <w:t xml:space="preserve">: date and time, mode (spontaneous vaginal, assisted vaginal, vaginal breech, elective or emergency caesarean section), perineum, blood loss, complications and outcome for the mother. For each baby record sex, weight, Apgar scores and outcome. </w:t>
      </w:r>
      <w:r>
        <w:rPr>
          <w:b w:val="1"/>
          <w:bCs w:val="1"/>
        </w:rPr>
        <w:t xml:space="preserve">Babies born alive are registered automatically</w:t>
      </w:r>
      <w:r>
        <w:rPr/>
        <w:t xml:space="preserve"> as patients (with their own hospital numbers) and linked to the mother; their immunization schedule starts from the date of birth.</w:t>
      </w:r>
    </w:p>
    <w:p>
      <w:pPr>
        <w:pStyle w:val="body"/>
      </w:pPr>
      <w:r>
        <w:rPr/>
        <w:t xml:space="preserve">Delivery charges (vaginal or caesarean) are added if priced. A caesarean section can be booked in theatre directly from the pregnancy (</w:t>
      </w:r>
      <w:r>
        <w:rPr>
          <w:b w:val="1"/>
          <w:bCs w:val="1"/>
        </w:rPr>
        <w:t xml:space="preserve">Book caesarean section</w:t>
      </w:r>
      <w:r>
        <w:rPr/>
        <w:t xml:space="preserve">).</w:t>
      </w:r>
    </w:p>
    <w:p>
      <w:pPr>
        <w:pStyle w:val="Heading2"/>
      </w:pPr>
      <w:bookmarkStart w:id="97" w:name="_Toc97"/>
      <w:r>
        <w:t>Postnatal care</w:t>
      </w:r>
      <w:bookmarkEnd w:id="97"/>
    </w:p>
    <w:p>
      <w:pPr>
        <w:pStyle w:val="body"/>
      </w:pPr>
      <w:r>
        <w:rPr/>
        <w:t xml:space="preserve">Record postnatal visits for the mother (and baby): blood pressure, uterus, lochia, breastfeeding, family planning advice. Select </w:t>
      </w:r>
      <w:r>
        <w:rPr>
          <w:b w:val="1"/>
          <w:bCs w:val="1"/>
        </w:rPr>
        <w:t xml:space="preserve">Close pregnancy record</w:t>
      </w:r>
      <w:r>
        <w:rPr/>
        <w:t xml:space="preserve"> for losses or transfers out.</w:t>
      </w:r>
    </w:p>
    <w:p>
      <w:pPr>
        <w:pStyle w:val="Heading2"/>
      </w:pPr>
      <w:bookmarkStart w:id="98" w:name="_Toc98"/>
      <w:r>
        <w:t>Immunization</w:t>
      </w:r>
      <w:bookmarkEnd w:id="98"/>
    </w:p>
    <w:p>
      <w:pPr>
        <w:pStyle w:val="body"/>
      </w:pPr>
      <w:r>
        <w:rPr/>
        <w:t xml:space="preserve">The </w:t>
      </w:r>
      <w:r>
        <w:rPr>
          <w:b w:val="1"/>
          <w:bCs w:val="1"/>
        </w:rPr>
        <w:t xml:space="preserve">Immunization</w:t>
      </w:r>
      <w:r>
        <w:rPr/>
        <w:t xml:space="preserve"> page lists children due or </w:t>
      </w:r>
      <w:r>
        <w:rPr>
          <w:b w:val="1"/>
          <w:bCs w:val="1"/>
        </w:rPr>
        <w:t xml:space="preserve">overdue</w:t>
      </w:r>
      <w:r>
        <w:rPr/>
        <w:t xml:space="preserve"> (more than 28 days past due). For each child:</w:t>
      </w:r>
    </w:p>
    <w:p>
      <w:pPr>
        <w:spacing w:after="40"/>
        <w:numPr>
          <w:ilvl w:val="0"/>
          <w:numId w:val="6"/>
        </w:numPr>
      </w:pPr>
      <w:r>
        <w:rPr/>
        <w:t xml:space="preserve">The </w:t>
      </w:r>
      <w:r>
        <w:rPr>
          <w:b w:val="1"/>
          <w:bCs w:val="1"/>
        </w:rPr>
        <w:t xml:space="preserve">schedule</w:t>
      </w:r>
      <w:r>
        <w:rPr/>
        <w:t xml:space="preserve"> shows every vaccine in the national schedule (BCG, Hepatitis B, OPV, Pentavalent, PCV, Rotavirus, IPV, Measles-rubella, Yellow fever) with its due date and status: given, due, overdue, upcoming.</w:t>
      </w:r>
    </w:p>
    <w:p>
      <w:pPr>
        <w:spacing w:after="40"/>
        <w:numPr>
          <w:ilvl w:val="0"/>
          <w:numId w:val="6"/>
        </w:numPr>
      </w:pPr>
      <w:r>
        <w:rPr/>
        <w:t xml:space="preserve">Record a dose with date, batch number and site.</w:t>
      </w:r>
    </w:p>
    <w:p>
      <w:pPr>
        <w:spacing w:after="40"/>
        <w:numPr>
          <w:ilvl w:val="0"/>
          <w:numId w:val="6"/>
        </w:numPr>
      </w:pPr>
      <w:r>
        <w:rPr/>
        <w:t xml:space="preserve">Print the </w:t>
      </w:r>
      <w:r>
        <w:rPr>
          <w:b w:val="1"/>
          <w:bCs w:val="1"/>
        </w:rPr>
        <w:t xml:space="preserve">immunization card</w:t>
      </w:r>
      <w:r>
        <w:rPr/>
        <w:t xml:space="preserve">.</w:t>
      </w:r>
    </w:p>
    <w:p>
      <w:pPr>
        <w:pStyle w:val="body"/>
      </w:pPr>
      <w:r>
        <w:rPr/>
        <w:t xml:space="preserve">If SMS is set up, carers receive a reminder three days before each dose is due.</w:t>
      </w:r>
    </w:p>
    <w:p>
      <w:pPr>
        <w:sectPr>
          <w:headerReference w:type="default" r:id="rId42"/>
          <w:footerReference w:type="default" r:id="rId43"/>
          <w:pgSz w:orient="portrait" w:w="11905.511811023622" w:h="16837.79527559055"/>
          <w:pgMar w:top="1440" w:right="1440" w:bottom="1440" w:left="1440" w:header="720" w:footer="720" w:gutter="0"/>
          <w:cols w:num="1" w:space="720"/>
        </w:sectPr>
      </w:pPr>
    </w:p>
    <w:p>
      <w:pPr>
        <w:pStyle w:val="Heading1"/>
      </w:pPr>
      <w:bookmarkStart w:id="99" w:name="_Toc99"/>
      <w:r>
        <w:t>Theatre and surgery</w:t>
      </w:r>
      <w:bookmarkEnd w:id="99"/>
    </w:p>
    <w:p>
      <w:pPr>
        <w:pStyle w:val="body"/>
      </w:pPr>
      <w:r>
        <w:rPr>
          <w:b w:val="1"/>
          <w:bCs w:val="1"/>
        </w:rPr>
        <w:t xml:space="preserve">Menu:</w:t>
      </w:r>
      <w:r>
        <w:rPr/>
        <w:t xml:space="preserve"> Clinical → Theatre · </w:t>
      </w:r>
      <w:r>
        <w:rPr>
          <w:b w:val="1"/>
          <w:bCs w:val="1"/>
        </w:rPr>
        <w:t xml:space="preserve">Used by:</w:t>
      </w:r>
      <w:r>
        <w:rPr/>
        <w:t xml:space="preserve"> surgeons, anaesthetists, theatre nurses</w:t>
      </w:r>
    </w:p>
    <w:p>
      <w:pPr>
        <w:pStyle w:val="Heading2"/>
      </w:pPr>
      <w:bookmarkStart w:id="100" w:name="_Toc100"/>
      <w:r>
        <w:t>Booking an operation</w:t>
      </w:r>
      <w:bookmarkEnd w:id="100"/>
    </w:p>
    <w:p>
      <w:pPr>
        <w:ind w:left="360" w:right="0" w:firstLine="0" w:hanging="300"/>
        <w:spacing w:after="40"/>
      </w:pPr>
      <w:r>
        <w:rPr>
          <w:color w:val="1F4E79"/>
          <w:b w:val="1"/>
          <w:bCs w:val="1"/>
        </w:rPr>
        <w:t xml:space="preserve">1.  </w:t>
      </w:r>
      <w:r>
        <w:rPr/>
        <w:t xml:space="preserve">From the patient folder, ward chart or pregnancy select </w:t>
      </w:r>
      <w:r>
        <w:rPr>
          <w:b w:val="1"/>
          <w:bCs w:val="1"/>
        </w:rPr>
        <w:t xml:space="preserve">Book surgery</w:t>
      </w:r>
      <w:r>
        <w:rPr/>
        <w:t xml:space="preserve">.</w:t>
      </w:r>
    </w:p>
    <w:p>
      <w:pPr>
        <w:ind w:left="360" w:right="0" w:firstLine="0" w:hanging="300"/>
        <w:spacing w:after="40"/>
      </w:pPr>
      <w:r>
        <w:rPr>
          <w:color w:val="1F4E79"/>
          <w:b w:val="1"/>
          <w:bCs w:val="1"/>
        </w:rPr>
        <w:t xml:space="preserve">2.  </w:t>
      </w:r>
      <w:r>
        <w:rPr/>
        <w:t xml:space="preserve">Choose the procedure, theatre, surgeon, anaesthetist, date and time, expected duration, urgency (elective, urgent, emergency) and anaesthesia type.</w:t>
      </w:r>
    </w:p>
    <w:p>
      <w:pPr>
        <w:ind w:left="360" w:right="0" w:firstLine="0" w:hanging="300"/>
        <w:spacing w:after="40"/>
      </w:pPr>
      <w:r>
        <w:rPr>
          <w:color w:val="1F4E79"/>
          <w:b w:val="1"/>
          <w:bCs w:val="1"/>
        </w:rPr>
        <w:t xml:space="preserve">3.  </w:t>
      </w:r>
      <w:r>
        <w:rPr/>
        <w:t xml:space="preserve">Save (number SUR…). The system warns if the theatre, surgeon or anaesthetist is already booked at that time.</w:t>
      </w:r>
    </w:p>
    <w:p>
      <w:pPr>
        <w:pStyle w:val="body"/>
      </w:pPr>
      <w:r>
        <w:rPr/>
        <w:t xml:space="preserve">The </w:t>
      </w:r>
      <w:r>
        <w:rPr>
          <w:b w:val="1"/>
          <w:bCs w:val="1"/>
        </w:rPr>
        <w:t xml:space="preserve">Theatre</w:t>
      </w:r>
      <w:r>
        <w:rPr/>
        <w:t xml:space="preserve"> list shows today's and upcoming operations by theatre. Operations can be rescheduled, postponed or cancelled with a reason.</w:t>
      </w:r>
    </w:p>
    <w:p>
      <w:pPr>
        <w:pStyle w:val="Heading2"/>
      </w:pPr>
      <w:bookmarkStart w:id="101" w:name="_Toc101"/>
      <w:r>
        <w:t>Before surgery</w:t>
      </w:r>
      <w:bookmarkEnd w:id="101"/>
    </w:p>
    <w:p>
      <w:pPr>
        <w:spacing w:after="40"/>
        <w:numPr>
          <w:ilvl w:val="0"/>
          <w:numId w:val="6"/>
        </w:numPr>
      </w:pPr>
      <w:r>
        <w:rPr>
          <w:b w:val="1"/>
          <w:bCs w:val="1"/>
        </w:rPr>
        <w:t xml:space="preserve">Pre-operative assessment:</w:t>
      </w:r>
      <w:r>
        <w:rPr/>
        <w:t xml:space="preserve"> ASA grade, fasting, consent, allergies, investigations, site marking and notes.</w:t>
      </w:r>
    </w:p>
    <w:p>
      <w:pPr>
        <w:spacing w:after="40"/>
        <w:numPr>
          <w:ilvl w:val="0"/>
          <w:numId w:val="6"/>
        </w:numPr>
      </w:pPr>
      <w:r>
        <w:rPr>
          <w:b w:val="1"/>
          <w:bCs w:val="1"/>
        </w:rPr>
        <w:t xml:space="preserve">WHO Surgical Safety Checklist</w:t>
      </w:r>
      <w:r>
        <w:rPr/>
        <w:t xml:space="preserve"> in three phases, which must be completed in order and in full:</w:t>
      </w:r>
    </w:p>
    <w:p>
      <w:pPr>
        <w:ind w:left="360" w:right="0" w:firstLine="0" w:hanging="300"/>
        <w:spacing w:after="40"/>
      </w:pPr>
      <w:r>
        <w:rPr>
          <w:color w:val="1F4E79"/>
          <w:b w:val="1"/>
          <w:bCs w:val="1"/>
        </w:rPr>
        <w:t xml:space="preserve">1.  </w:t>
      </w:r>
      <w:r>
        <w:rPr>
          <w:b w:val="1"/>
          <w:bCs w:val="1"/>
        </w:rPr>
        <w:t xml:space="preserve">Sign in</w:t>
      </w:r>
      <w:r>
        <w:rPr/>
        <w:t xml:space="preserve"> — before induction of anaesthesia (identity, site, consent, pulse oximeter, allergies, airway and blood-loss risk).</w:t>
      </w:r>
    </w:p>
    <w:p>
      <w:pPr>
        <w:ind w:left="360" w:right="0" w:firstLine="0" w:hanging="300"/>
        <w:spacing w:after="40"/>
      </w:pPr>
      <w:r>
        <w:rPr>
          <w:color w:val="1F4E79"/>
          <w:b w:val="1"/>
          <w:bCs w:val="1"/>
        </w:rPr>
        <w:t xml:space="preserve">2.  </w:t>
      </w:r>
      <w:r>
        <w:rPr>
          <w:b w:val="1"/>
          <w:bCs w:val="1"/>
        </w:rPr>
        <w:t xml:space="preserve">Time out</w:t>
      </w:r>
      <w:r>
        <w:rPr/>
        <w:t xml:space="preserve"> — before skin incision (team introduced, patient/site/procedure confirmed, antibiotics, imaging displayed).</w:t>
      </w:r>
    </w:p>
    <w:p>
      <w:pPr>
        <w:ind w:left="360" w:right="0" w:firstLine="0" w:hanging="300"/>
        <w:spacing w:after="40"/>
      </w:pPr>
      <w:r>
        <w:rPr>
          <w:color w:val="1F4E79"/>
          <w:b w:val="1"/>
          <w:bCs w:val="1"/>
        </w:rPr>
        <w:t xml:space="preserve">3.  </w:t>
      </w:r>
      <w:r>
        <w:rPr>
          <w:b w:val="1"/>
          <w:bCs w:val="1"/>
        </w:rPr>
        <w:t xml:space="preserve">Sign out</w:t>
      </w:r>
      <w:r>
        <w:rPr/>
        <w:t xml:space="preserve"> — before the patient leaves theatre (procedure recorded, counts correct, specimens labelled, recovery concerns).</w:t>
      </w:r>
    </w:p>
    <w:p>
      <w:pPr>
        <w:pStyle w:val="Heading2"/>
      </w:pPr>
      <w:bookmarkStart w:id="102" w:name="_Toc102"/>
      <w:r>
        <w:t>During surgery</w:t>
      </w:r>
      <w:bookmarkEnd w:id="102"/>
    </w:p>
    <w:p>
      <w:pPr>
        <w:pStyle w:val="body"/>
      </w:pPr>
      <w:r>
        <w:rPr/>
        <w:t xml:space="preserve">The anaesthetist records the </w:t>
      </w:r>
      <w:r>
        <w:rPr>
          <w:b w:val="1"/>
          <w:bCs w:val="1"/>
        </w:rPr>
        <w:t xml:space="preserve">anaesthesia record</w:t>
      </w:r>
      <w:r>
        <w:rPr/>
        <w:t xml:space="preserve">: technique and timings, and observations (pulse, blood pressure, SpO₂, drugs and fluids) during the operation.</w:t>
      </w:r>
    </w:p>
    <w:p>
      <w:pPr>
        <w:pStyle w:val="Heading2"/>
      </w:pPr>
      <w:bookmarkStart w:id="103" w:name="_Toc103"/>
      <w:r>
        <w:t>Operation note</w:t>
      </w:r>
      <w:bookmarkEnd w:id="103"/>
    </w:p>
    <w:p>
      <w:pPr>
        <w:pStyle w:val="body"/>
      </w:pPr>
      <w:r>
        <w:rPr/>
        <w:t xml:space="preserve">The surgeon writes the operation note — procedure performed, findings, complications, blood loss, specimens, post-operative instructions — and completes the operation. The procedure and the theatre fee are charged (if priced). The operation note can be printed.</w:t>
      </w:r>
    </w:p>
    <w:p>
      <w:pPr>
        <w:pStyle w:val="Heading2"/>
      </w:pPr>
      <w:bookmarkStart w:id="104" w:name="_Toc104"/>
      <w:r>
        <w:t>Report</w:t>
      </w:r>
      <w:bookmarkEnd w:id="104"/>
    </w:p>
    <w:p>
      <w:pPr>
        <w:pStyle w:val="body"/>
      </w:pPr>
      <w:r>
        <w:rPr>
          <w:b w:val="1"/>
          <w:bCs w:val="1"/>
        </w:rPr>
        <w:t xml:space="preserve">Theatre activity</w:t>
      </w:r>
      <w:r>
        <w:rPr/>
        <w:t xml:space="preserve"> (Reports) shows operations by procedure, emergencies, cancellations, average duration and surgeon workload.</w:t>
      </w:r>
    </w:p>
    <w:p>
      <w:pPr>
        <w:sectPr>
          <w:headerReference w:type="default" r:id="rId44"/>
          <w:footerReference w:type="default" r:id="rId45"/>
          <w:pgSz w:orient="portrait" w:w="11905.511811023622" w:h="16837.79527559055"/>
          <w:pgMar w:top="1440" w:right="1440" w:bottom="1440" w:left="1440" w:header="720" w:footer="720" w:gutter="0"/>
          <w:cols w:num="1" w:space="720"/>
        </w:sectPr>
      </w:pPr>
    </w:p>
    <w:p>
      <w:pPr>
        <w:pStyle w:val="Heading1"/>
      </w:pPr>
      <w:bookmarkStart w:id="105" w:name="_Toc105"/>
      <w:r>
        <w:t>Specialty clinics: dental, eye and physiotherapy</w:t>
      </w:r>
      <w:bookmarkEnd w:id="105"/>
    </w:p>
    <w:p>
      <w:pPr>
        <w:pStyle w:val="body"/>
      </w:pPr>
      <w:r>
        <w:rPr>
          <w:b w:val="1"/>
          <w:bCs w:val="1"/>
        </w:rPr>
        <w:t xml:space="preserve">Where:</w:t>
      </w:r>
      <w:r>
        <w:rPr/>
        <w:t xml:space="preserve"> patient folder → </w:t>
      </w:r>
      <w:r>
        <w:rPr>
          <w:b w:val="1"/>
          <w:bCs w:val="1"/>
        </w:rPr>
        <w:t xml:space="preserve">Specialty clinics</w:t>
      </w:r>
      <w:r>
        <w:rPr/>
        <w:t xml:space="preserve"> card, or the button at the top of a consultation in a dental, eye or physiotherapy clinic · </w:t>
      </w:r>
      <w:r>
        <w:rPr>
          <w:b w:val="1"/>
          <w:bCs w:val="1"/>
        </w:rPr>
        <w:t xml:space="preserve">Used by:</w:t>
      </w:r>
      <w:r>
        <w:rPr/>
        <w:t xml:space="preserve"> doctors, dental therapists, optometrists, physiotherapists</w:t>
      </w:r>
    </w:p>
    <w:p>
      <w:pPr>
        <w:pStyle w:val="body"/>
      </w:pPr>
      <w:r>
        <w:rPr/>
        <w:t xml:space="preserve">A clinic's type (General, Dental, Eye / optometry, Physiotherapy) is set under Administration → Clinics.</w:t>
      </w:r>
    </w:p>
    <w:p>
      <w:pPr>
        <w:pStyle w:val="Heading2"/>
      </w:pPr>
      <w:bookmarkStart w:id="106" w:name="_Toc106"/>
      <w:r>
        <w:t>Dental chart</w:t>
      </w:r>
      <w:bookmarkEnd w:id="106"/>
    </w:p>
    <w:p>
      <w:pPr>
        <w:spacing w:after="40"/>
        <w:numPr>
          <w:ilvl w:val="0"/>
          <w:numId w:val="6"/>
        </w:numPr>
      </w:pPr>
      <w:r>
        <w:rPr/>
        <w:t xml:space="preserve">The </w:t>
      </w:r>
      <w:r>
        <w:rPr>
          <w:b w:val="1"/>
          <w:bCs w:val="1"/>
        </w:rPr>
        <w:t xml:space="preserve">tooth chart</w:t>
      </w:r>
      <w:r>
        <w:rPr/>
        <w:t xml:space="preserve"> uses FDI numbering, drawn as you face the patient. Each tooth is coloured by its latest condition (caries, filled, missing, extracted, crown, root canal treated, fractured, abscess…); a yellow dot means treatment is planned. Children under 13 also see their primary (milk) teeth.</w:t>
      </w:r>
    </w:p>
    <w:p>
      <w:pPr>
        <w:spacing w:after="40"/>
        <w:numPr>
          <w:ilvl w:val="0"/>
          <w:numId w:val="6"/>
        </w:numPr>
      </w:pPr>
      <w:r>
        <w:rPr/>
        <w:t xml:space="preserve">Click a tooth (or choose "Whole mouth"), tick surfaces (M, O, D, B, L) and choose the type:</w:t>
      </w:r>
    </w:p>
    <w:p>
      <w:pPr>
        <w:spacing w:after="40"/>
        <w:numPr>
          <w:ilvl w:val="0"/>
          <w:numId w:val="6"/>
        </w:numPr>
      </w:pPr>
      <w:r>
        <w:rPr>
          <w:b w:val="1"/>
          <w:bCs w:val="1"/>
        </w:rPr>
        <w:t xml:space="preserve">Finding</w:t>
      </w:r>
      <w:r>
        <w:rPr/>
        <w:t xml:space="preserve"> — what you see (condition required).</w:t>
      </w:r>
    </w:p>
    <w:p>
      <w:pPr>
        <w:spacing w:after="40"/>
        <w:numPr>
          <w:ilvl w:val="0"/>
          <w:numId w:val="6"/>
        </w:numPr>
      </w:pPr>
      <w:r>
        <w:rPr>
          <w:b w:val="1"/>
          <w:bCs w:val="1"/>
        </w:rPr>
        <w:t xml:space="preserve">Treatment plan</w:t>
      </w:r>
      <w:r>
        <w:rPr/>
        <w:t xml:space="preserve"> — treatment to do later (treatment required).</w:t>
      </w:r>
    </w:p>
    <w:p>
      <w:pPr>
        <w:spacing w:after="40"/>
        <w:numPr>
          <w:ilvl w:val="0"/>
          <w:numId w:val="6"/>
        </w:numPr>
      </w:pPr>
      <w:r>
        <w:rPr>
          <w:b w:val="1"/>
          <w:bCs w:val="1"/>
        </w:rPr>
        <w:t xml:space="preserve">Treatment done today</w:t>
      </w:r>
      <w:r>
        <w:rPr/>
        <w:t xml:space="preserve"> — charged immediately.</w:t>
      </w:r>
    </w:p>
    <w:p>
      <w:pPr>
        <w:spacing w:after="40"/>
        <w:numPr>
          <w:ilvl w:val="0"/>
          <w:numId w:val="6"/>
        </w:numPr>
      </w:pPr>
      <w:r>
        <w:rPr/>
        <w:t xml:space="preserve">For treatment, set the condition the tooth will have afterwards (e.g. Filled, Extracted) so the chart updates when it is done.</w:t>
      </w:r>
    </w:p>
    <w:p>
      <w:pPr>
        <w:spacing w:after="40"/>
        <w:numPr>
          <w:ilvl w:val="0"/>
          <w:numId w:val="6"/>
        </w:numPr>
      </w:pPr>
      <w:r>
        <w:rPr/>
        <w:t xml:space="preserve">Planned treatment is charged only when you select </w:t>
      </w:r>
      <w:r>
        <w:rPr>
          <w:b w:val="1"/>
          <w:bCs w:val="1"/>
        </w:rPr>
        <w:t xml:space="preserve">Done</w:t>
      </w:r>
      <w:r>
        <w:rPr/>
        <w:t xml:space="preserve">; it can also be cancelled.</w:t>
      </w:r>
    </w:p>
    <w:p>
      <w:pPr>
        <w:pStyle w:val="Heading2"/>
      </w:pPr>
      <w:bookmarkStart w:id="107" w:name="_Toc107"/>
      <w:r>
        <w:t>Eye examination</w:t>
      </w:r>
      <w:bookmarkEnd w:id="107"/>
    </w:p>
    <w:p>
      <w:pPr>
        <w:pStyle w:val="body"/>
      </w:pPr>
      <w:r>
        <w:rPr/>
        <w:t xml:space="preserve">Record for each eye: visual acuity unaided and with pinhole/glasses (Snellen, 6/5 to NPL), eye pressure (IOP), refraction (sphere, cylinder, axis, near add), anterior segment and fundus findings, pupillary distance, diagnosis and plan. Tick </w:t>
      </w:r>
      <w:r>
        <w:rPr>
          <w:b w:val="1"/>
          <w:bCs w:val="1"/>
        </w:rPr>
        <w:t xml:space="preserve">Prescribe spectacles</w:t>
      </w:r>
      <w:r>
        <w:rPr/>
        <w:t xml:space="preserve"> to print a </w:t>
      </w:r>
      <w:r>
        <w:rPr>
          <w:b w:val="1"/>
          <w:bCs w:val="1"/>
        </w:rPr>
        <w:t xml:space="preserve">spectacle prescription</w:t>
      </w:r>
      <w:r>
        <w:rPr/>
        <w:t xml:space="preserve">, and optionally charge the refraction fee.</w:t>
      </w:r>
    </w:p>
    <w:p>
      <w:pPr>
        <w:pStyle w:val="body"/>
      </w:pPr>
      <w:r>
        <w:rPr>
          <w:b w:val="1"/>
          <w:bCs w:val="1"/>
        </w:rPr>
        <w:t xml:space="preserve">Alerts:</w:t>
      </w:r>
      <w:r>
        <w:rPr/>
        <w:t xml:space="preserve"> eye pressure above 21 mmHg, or best vision of 6/60 or worse, is highlighted in red and recorded.</w:t>
      </w:r>
    </w:p>
    <w:p>
      <w:pPr>
        <w:pStyle w:val="Heading2"/>
      </w:pPr>
      <w:bookmarkStart w:id="108" w:name="_Toc108"/>
      <w:r>
        <w:t>Physiotherapy</w:t>
      </w:r>
      <w:bookmarkEnd w:id="108"/>
    </w:p>
    <w:p>
      <w:pPr>
        <w:ind w:left="360" w:right="0" w:firstLine="0" w:hanging="300"/>
        <w:spacing w:after="40"/>
      </w:pPr>
      <w:r>
        <w:rPr>
          <w:color w:val="1F4E79"/>
          <w:b w:val="1"/>
          <w:bCs w:val="1"/>
        </w:rPr>
        <w:t xml:space="preserve">1.  </w:t>
      </w:r>
      <w:r>
        <w:rPr>
          <w:b w:val="1"/>
          <w:bCs w:val="1"/>
        </w:rPr>
        <w:t xml:space="preserve">New assessment:</w:t>
      </w:r>
      <w:r>
        <w:rPr/>
        <w:t xml:space="preserve"> body region, complaint, objective findings (range of motion, strength, special tests), pain score 0–10, goals, plan and number of sessions planned. The assessment fee is charged if priced.</w:t>
      </w:r>
    </w:p>
    <w:p>
      <w:pPr>
        <w:ind w:left="360" w:right="0" w:firstLine="0" w:hanging="300"/>
        <w:spacing w:after="40"/>
      </w:pPr>
      <w:r>
        <w:rPr>
          <w:color w:val="1F4E79"/>
          <w:b w:val="1"/>
          <w:bCs w:val="1"/>
        </w:rPr>
        <w:t xml:space="preserve">2.  </w:t>
      </w:r>
      <w:r>
        <w:rPr>
          <w:b w:val="1"/>
          <w:bCs w:val="1"/>
        </w:rPr>
        <w:t xml:space="preserve">Record a session</w:t>
      </w:r>
      <w:r>
        <w:rPr/>
        <w:t xml:space="preserve"> each time: treatments given (exercise therapy, manual therapy, TENS, ultrasound, heat, ice, traction, gait training…), pain before and after, notes. Each session fee is charged if priced.</w:t>
      </w:r>
    </w:p>
    <w:p>
      <w:pPr>
        <w:ind w:left="360" w:right="0" w:firstLine="0" w:hanging="300"/>
        <w:spacing w:after="40"/>
      </w:pPr>
      <w:r>
        <w:rPr>
          <w:color w:val="1F4E79"/>
          <w:b w:val="1"/>
          <w:bCs w:val="1"/>
        </w:rPr>
        <w:t xml:space="preserve">3.  </w:t>
      </w:r>
      <w:r>
        <w:rPr/>
        <w:t xml:space="preserve">A chart shows pain before and after each session.</w:t>
      </w:r>
    </w:p>
    <w:p>
      <w:pPr>
        <w:ind w:left="360" w:right="0" w:firstLine="0" w:hanging="300"/>
        <w:spacing w:after="40"/>
      </w:pPr>
      <w:r>
        <w:rPr>
          <w:color w:val="1F4E79"/>
          <w:b w:val="1"/>
          <w:bCs w:val="1"/>
        </w:rPr>
        <w:t xml:space="preserve">4.  </w:t>
      </w:r>
      <w:r>
        <w:rPr>
          <w:b w:val="1"/>
          <w:bCs w:val="1"/>
        </w:rPr>
        <w:t xml:space="preserve">Discharge</w:t>
      </w:r>
      <w:r>
        <w:rPr/>
        <w:t xml:space="preserve"> with an outcome (goals met, improved, no change, worse, stopped attending, referred on) and home advice.</w:t>
      </w:r>
    </w:p>
    <w:p>
      <w:pPr>
        <w:pStyle w:val="Heading2"/>
      </w:pPr>
      <w:bookmarkStart w:id="109" w:name="_Toc109"/>
      <w:r>
        <w:t>Report</w:t>
      </w:r>
      <w:bookmarkEnd w:id="109"/>
    </w:p>
    <w:p>
      <w:pPr>
        <w:pStyle w:val="body"/>
      </w:pPr>
      <w:r>
        <w:rPr>
          <w:b w:val="1"/>
          <w:bCs w:val="1"/>
        </w:rPr>
        <w:t xml:space="preserve">Specialty clinic activity</w:t>
      </w:r>
      <w:r>
        <w:rPr/>
        <w:t xml:space="preserve"> shows dental treatments by type, eye examinations, spectacles prescribed, raised eye pressures, physiotherapy assessments, sessions, outcomes and average pain reduction.</w:t>
      </w:r>
    </w:p>
    <w:p>
      <w:pPr>
        <w:sectPr>
          <w:headerReference w:type="default" r:id="rId46"/>
          <w:footerReference w:type="default" r:id="rId47"/>
          <w:pgSz w:orient="portrait" w:w="11905.511811023622" w:h="16837.79527559055"/>
          <w:pgMar w:top="1440" w:right="1440" w:bottom="1440" w:left="1440" w:header="720" w:footer="720" w:gutter="0"/>
          <w:cols w:num="1" w:space="720"/>
        </w:sectPr>
      </w:pPr>
    </w:p>
    <w:p>
      <w:pPr>
        <w:pStyle w:val="Heading1"/>
      </w:pPr>
      <w:bookmarkStart w:id="110" w:name="_Toc110"/>
      <w:r>
        <w:t>General stores and procurement</w:t>
      </w:r>
      <w:bookmarkEnd w:id="110"/>
    </w:p>
    <w:p>
      <w:pPr>
        <w:pStyle w:val="body"/>
      </w:pPr>
      <w:r>
        <w:rPr>
          <w:b w:val="1"/>
          <w:bCs w:val="1"/>
        </w:rPr>
        <w:t xml:space="preserve">Menus:</w:t>
      </w:r>
      <w:r>
        <w:rPr/>
        <w:t xml:space="preserve"> Stores &amp; Procurement → General Store, Requisitions, Purchase Orders, Supplier Invoices</w:t>
      </w:r>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Who</w:t>
            </w:r>
          </w:p>
        </w:tc>
        <w:tc>
          <w:tcPr>
            <w:tcW w:w="4535" w:type="dxa"/>
            <w:shd w:val="clear" w:fill="DCE6F2"/>
            <w:noWrap/>
          </w:tcPr>
          <w:p>
            <w:pPr>
              <w:spacing w:after="0"/>
            </w:pPr>
            <w:r>
              <w:rPr>
                <w:sz w:val="20"/>
                <w:szCs w:val="20"/>
                <w:b w:val="1"/>
                <w:bCs w:val="1"/>
              </w:rPr>
              <w:t xml:space="preserve">Typical tasks</w:t>
            </w:r>
          </w:p>
        </w:tc>
      </w:tr>
      <w:tr>
        <w:trPr>
          <w:cantSplit w:val="1"/>
        </w:trPr>
        <w:tc>
          <w:tcPr>
            <w:tcW w:w="4535" w:type="dxa"/>
            <w:noWrap/>
          </w:tcPr>
          <w:p>
            <w:pPr>
              <w:spacing w:after="0"/>
            </w:pPr>
            <w:r>
              <w:rPr>
                <w:sz w:val="20"/>
                <w:szCs w:val="20"/>
              </w:rPr>
              <w:t xml:space="preserve">Ward / department staff</w:t>
            </w:r>
          </w:p>
        </w:tc>
        <w:tc>
          <w:tcPr>
            <w:tcW w:w="4535" w:type="dxa"/>
            <w:noWrap/>
          </w:tcPr>
          <w:p>
            <w:pPr>
              <w:spacing w:after="0"/>
            </w:pPr>
            <w:r>
              <w:rPr>
                <w:sz w:val="20"/>
                <w:szCs w:val="20"/>
              </w:rPr>
              <w:t xml:space="preserve">Request items with a requisition</w:t>
            </w:r>
          </w:p>
        </w:tc>
      </w:tr>
      <w:tr>
        <w:trPr>
          <w:cantSplit w:val="1"/>
        </w:trPr>
        <w:tc>
          <w:tcPr>
            <w:tcW w:w="4535" w:type="dxa"/>
            <w:noWrap/>
          </w:tcPr>
          <w:p>
            <w:pPr>
              <w:spacing w:after="0"/>
            </w:pPr>
            <w:r>
              <w:rPr>
                <w:sz w:val="20"/>
                <w:szCs w:val="20"/>
              </w:rPr>
              <w:t xml:space="preserve">Storekeeper</w:t>
            </w:r>
          </w:p>
        </w:tc>
        <w:tc>
          <w:tcPr>
            <w:tcW w:w="4535" w:type="dxa"/>
            <w:noWrap/>
          </w:tcPr>
          <w:p>
            <w:pPr>
              <w:spacing w:after="0"/>
            </w:pPr>
            <w:r>
              <w:rPr>
                <w:sz w:val="20"/>
                <w:szCs w:val="20"/>
              </w:rPr>
              <w:t xml:space="preserve">Issue requisitions, receive deliveries, adjust stock, raise purchase orders</w:t>
            </w:r>
          </w:p>
        </w:tc>
      </w:tr>
      <w:tr>
        <w:trPr>
          <w:cantSplit w:val="1"/>
        </w:trPr>
        <w:tc>
          <w:tcPr>
            <w:tcW w:w="4535" w:type="dxa"/>
            <w:noWrap/>
          </w:tcPr>
          <w:p>
            <w:pPr>
              <w:spacing w:after="0"/>
            </w:pPr>
            <w:r>
              <w:rPr>
                <w:sz w:val="20"/>
                <w:szCs w:val="20"/>
              </w:rPr>
              <w:t xml:space="preserve">Pharmacist</w:t>
            </w:r>
          </w:p>
        </w:tc>
        <w:tc>
          <w:tcPr>
            <w:tcW w:w="4535" w:type="dxa"/>
            <w:noWrap/>
          </w:tcPr>
          <w:p>
            <w:pPr>
              <w:spacing w:after="0"/>
            </w:pPr>
            <w:r>
              <w:rPr>
                <w:sz w:val="20"/>
                <w:szCs w:val="20"/>
              </w:rPr>
              <w:t xml:space="preserve">Order drugs on purchase orders</w:t>
            </w:r>
          </w:p>
        </w:tc>
      </w:tr>
      <w:tr>
        <w:trPr>
          <w:cantSplit w:val="1"/>
        </w:trPr>
        <w:tc>
          <w:tcPr>
            <w:tcW w:w="4535" w:type="dxa"/>
            <w:noWrap/>
          </w:tcPr>
          <w:p>
            <w:pPr>
              <w:spacing w:after="0"/>
            </w:pPr>
            <w:r>
              <w:rPr>
                <w:sz w:val="20"/>
                <w:szCs w:val="20"/>
              </w:rPr>
              <w:t xml:space="preserve">Accountant</w:t>
            </w:r>
          </w:p>
        </w:tc>
        <w:tc>
          <w:tcPr>
            <w:tcW w:w="4535" w:type="dxa"/>
            <w:noWrap/>
          </w:tcPr>
          <w:p>
            <w:pPr>
              <w:spacing w:after="0"/>
            </w:pPr>
            <w:r>
              <w:rPr>
                <w:sz w:val="20"/>
                <w:szCs w:val="20"/>
              </w:rPr>
              <w:t xml:space="preserve">Approve purchase orders, record and pay supplier invoices</w:t>
            </w:r>
          </w:p>
        </w:tc>
      </w:tr>
    </w:tbl>
    <w:p/>
    <w:p>
      <w:pPr>
        <w:pStyle w:val="Heading2"/>
      </w:pPr>
      <w:bookmarkStart w:id="111" w:name="_Toc111"/>
      <w:r>
        <w:t>General store</w:t>
      </w:r>
      <w:bookmarkEnd w:id="111"/>
    </w:p>
    <w:p>
      <w:pPr>
        <w:pStyle w:val="body"/>
      </w:pPr>
      <w:r>
        <w:rPr/>
        <w:t xml:space="preserve">The </w:t>
      </w:r>
      <w:r>
        <w:rPr>
          <w:b w:val="1"/>
          <w:bCs w:val="1"/>
        </w:rPr>
        <w:t xml:space="preserve">General Store</w:t>
      </w:r>
      <w:r>
        <w:rPr/>
        <w:t xml:space="preserve"> holds non-drug items: medical consumables, laboratory reagents, linen, stationery, cleaning, kitchen and maintenance items. It shows stock on hand, reorder level, average cost and value, with filters for low and out-of-stock items. Select an item to see its full </w:t>
      </w:r>
      <w:r>
        <w:rPr>
          <w:b w:val="1"/>
          <w:bCs w:val="1"/>
        </w:rPr>
        <w:t xml:space="preserve">stock ledger</w:t>
      </w:r>
      <w:r>
        <w:rPr/>
        <w:t xml:space="preserve"> (every receipt, issue and adjustment, with department and person).</w:t>
      </w:r>
    </w:p>
    <w:p>
      <w:pPr>
        <w:spacing w:after="40"/>
        <w:numPr>
          <w:ilvl w:val="0"/>
          <w:numId w:val="6"/>
        </w:numPr>
      </w:pPr>
      <w:r>
        <w:rPr>
          <w:b w:val="1"/>
          <w:bCs w:val="1"/>
        </w:rPr>
        <w:t xml:space="preserve">Store items</w:t>
      </w:r>
      <w:r>
        <w:rPr/>
        <w:t xml:space="preserve"> are added under General Store → </w:t>
      </w:r>
      <w:r>
        <w:rPr>
          <w:b w:val="1"/>
          <w:bCs w:val="1"/>
        </w:rPr>
        <w:t xml:space="preserve">Items</w:t>
      </w:r>
      <w:r>
        <w:rPr/>
        <w:t xml:space="preserve"> (code, name, category, unit of issue, reorder level).</w:t>
      </w:r>
    </w:p>
    <w:p>
      <w:pPr>
        <w:spacing w:after="40"/>
        <w:numPr>
          <w:ilvl w:val="0"/>
          <w:numId w:val="6"/>
        </w:numPr>
      </w:pPr>
      <w:r>
        <w:rPr>
          <w:b w:val="1"/>
          <w:bCs w:val="1"/>
        </w:rPr>
        <w:t xml:space="preserve">Receive</w:t>
      </w:r>
      <w:r>
        <w:rPr/>
        <w:t xml:space="preserve"> stock that arrives without a purchase order — donations, petty-cash purchases or opening balances — with an optional unit cost. Stock is valued at weighted average cost.</w:t>
      </w:r>
    </w:p>
    <w:p>
      <w:pPr>
        <w:spacing w:after="40"/>
        <w:numPr>
          <w:ilvl w:val="0"/>
          <w:numId w:val="6"/>
        </w:numPr>
      </w:pPr>
      <w:r>
        <w:rPr>
          <w:b w:val="1"/>
          <w:bCs w:val="1"/>
        </w:rPr>
        <w:t xml:space="preserve">Adjust stock</w:t>
      </w:r>
      <w:r>
        <w:rPr/>
        <w:t xml:space="preserve"> on the item page: stock-count correction (+/−), write-off (damaged, expired, lost) or return from a department, always with a reason.</w:t>
      </w:r>
    </w:p>
    <w:p>
      <w:pPr>
        <w:pStyle w:val="Heading2"/>
      </w:pPr>
      <w:bookmarkStart w:id="112" w:name="_Toc112"/>
      <w:r>
        <w:t>Requisitions</w:t>
      </w:r>
      <w:bookmarkEnd w:id="112"/>
    </w:p>
    <w:p>
      <w:pPr>
        <w:ind w:left="360" w:right="0" w:firstLine="0" w:hanging="300"/>
        <w:spacing w:after="40"/>
      </w:pPr>
      <w:r>
        <w:rPr>
          <w:color w:val="1F4E79"/>
          <w:b w:val="1"/>
          <w:bCs w:val="1"/>
        </w:rPr>
        <w:t xml:space="preserve">1.  </w:t>
      </w:r>
      <w:r>
        <w:rPr/>
        <w:t xml:space="preserve">Ward staff select </w:t>
      </w:r>
      <w:r>
        <w:rPr>
          <w:b w:val="1"/>
          <w:bCs w:val="1"/>
        </w:rPr>
        <w:t xml:space="preserve">Requisitions → New requisition</w:t>
      </w:r>
      <w:r>
        <w:rPr/>
        <w:t xml:space="preserve">, choose the department or ward (defaults to theirs), the date needed and the items with quantities, and </w:t>
      </w:r>
      <w:r>
        <w:rPr>
          <w:b w:val="1"/>
          <w:bCs w:val="1"/>
        </w:rPr>
        <w:t xml:space="preserve">Send to store</w:t>
      </w:r>
      <w:r>
        <w:rPr/>
        <w:t xml:space="preserve">.</w:t>
      </w:r>
    </w:p>
    <w:p>
      <w:pPr>
        <w:ind w:left="360" w:right="0" w:firstLine="0" w:hanging="300"/>
        <w:spacing w:after="40"/>
      </w:pPr>
      <w:r>
        <w:rPr>
          <w:color w:val="1F4E79"/>
          <w:b w:val="1"/>
          <w:bCs w:val="1"/>
        </w:rPr>
        <w:t xml:space="preserve">2.  </w:t>
      </w:r>
      <w:r>
        <w:rPr/>
        <w:t xml:space="preserve">The storekeeper opens it from </w:t>
      </w:r>
      <w:r>
        <w:rPr>
          <w:b w:val="1"/>
          <w:bCs w:val="1"/>
        </w:rPr>
        <w:t xml:space="preserve">To issue</w:t>
      </w:r>
      <w:r>
        <w:rPr/>
        <w:t xml:space="preserve">, sees stock in the store and enters the quantity to </w:t>
      </w:r>
      <w:r>
        <w:rPr>
          <w:b w:val="1"/>
          <w:bCs w:val="1"/>
        </w:rPr>
        <w:t xml:space="preserve">Issue</w:t>
      </w:r>
      <w:r>
        <w:rPr/>
        <w:t xml:space="preserve"> for each item (part issues are allowed).</w:t>
      </w:r>
    </w:p>
    <w:p>
      <w:pPr>
        <w:ind w:left="360" w:right="0" w:firstLine="0" w:hanging="300"/>
        <w:spacing w:after="40"/>
      </w:pPr>
      <w:r>
        <w:rPr>
          <w:color w:val="1F4E79"/>
          <w:b w:val="1"/>
          <w:bCs w:val="1"/>
        </w:rPr>
        <w:t xml:space="preserve">3.  </w:t>
      </w:r>
      <w:r>
        <w:rPr/>
        <w:t xml:space="preserve">If items cannot be supplied, the storekeeper closes the requisition with a reason the department sees.</w:t>
      </w:r>
    </w:p>
    <w:p>
      <w:pPr>
        <w:pStyle w:val="body"/>
      </w:pPr>
      <w:r>
        <w:rPr/>
        <w:t xml:space="preserve">Staff see their own and their department's requisitions and their status (Waiting for store, Partly issued, Issued, Rejected, Cancelled).</w:t>
      </w:r>
    </w:p>
    <w:p>
      <w:pPr>
        <w:pStyle w:val="Heading2"/>
      </w:pPr>
      <w:bookmarkStart w:id="113" w:name="_Toc113"/>
      <w:r>
        <w:t>Purchase orders</w:t>
      </w:r>
      <w:bookmarkEnd w:id="113"/>
    </w:p>
    <w:p>
      <w:pPr>
        <w:ind w:left="360" w:right="0" w:firstLine="0" w:hanging="300"/>
        <w:spacing w:after="40"/>
      </w:pPr>
      <w:r>
        <w:rPr>
          <w:color w:val="1F4E79"/>
          <w:b w:val="1"/>
          <w:bCs w:val="1"/>
        </w:rPr>
        <w:t xml:space="preserve">1.  </w:t>
      </w:r>
      <w:r>
        <w:rPr>
          <w:b w:val="1"/>
          <w:bCs w:val="1"/>
        </w:rPr>
        <w:t xml:space="preserve">New order:</w:t>
      </w:r>
      <w:r>
        <w:rPr/>
        <w:t xml:space="preserve"> choose the supplier, dates and lines — store items and/or drugs — with quantity and unit price. </w:t>
      </w:r>
      <w:r>
        <w:rPr>
          <w:b w:val="1"/>
          <w:bCs w:val="1"/>
        </w:rPr>
        <w:t xml:space="preserve">Reorder</w:t>
      </w:r>
      <w:r>
        <w:rPr/>
        <w:t xml:space="preserve"> pre-fills all items at or below reorder level. The order is saved as a </w:t>
      </w:r>
      <w:r>
        <w:rPr>
          <w:b w:val="1"/>
          <w:bCs w:val="1"/>
        </w:rPr>
        <w:t xml:space="preserve">draft</w:t>
      </w:r>
      <w:r>
        <w:rPr/>
        <w:t xml:space="preserve"> (PO…).</w:t>
      </w:r>
    </w:p>
    <w:p>
      <w:pPr>
        <w:ind w:left="360" w:right="0" w:firstLine="0" w:hanging="300"/>
        <w:spacing w:after="40"/>
      </w:pPr>
      <w:r>
        <w:rPr>
          <w:color w:val="1F4E79"/>
          <w:b w:val="1"/>
          <w:bCs w:val="1"/>
        </w:rPr>
        <w:t xml:space="preserve">2.  </w:t>
      </w:r>
      <w:r>
        <w:rPr>
          <w:b w:val="1"/>
          <w:bCs w:val="1"/>
        </w:rPr>
        <w:t xml:space="preserve">Approve:</w:t>
      </w:r>
      <w:r>
        <w:rPr/>
        <w:t xml:space="preserve"> someone with approval permission (not the person who raised it) approves it. Then </w:t>
      </w:r>
      <w:r>
        <w:rPr>
          <w:b w:val="1"/>
          <w:bCs w:val="1"/>
        </w:rPr>
        <w:t xml:space="preserve">Print PO</w:t>
      </w:r>
      <w:r>
        <w:rPr/>
        <w:t xml:space="preserve"> and send it to the supplier.</w:t>
      </w:r>
    </w:p>
    <w:p>
      <w:pPr>
        <w:ind w:left="360" w:right="0" w:firstLine="0" w:hanging="300"/>
        <w:spacing w:after="40"/>
      </w:pPr>
      <w:r>
        <w:rPr>
          <w:color w:val="1F4E79"/>
          <w:b w:val="1"/>
          <w:bCs w:val="1"/>
        </w:rPr>
        <w:t xml:space="preserve">3.  </w:t>
      </w:r>
      <w:r>
        <w:rPr>
          <w:b w:val="1"/>
          <w:bCs w:val="1"/>
        </w:rPr>
        <w:t xml:space="preserve">Receive delivery:</w:t>
      </w:r>
      <w:r>
        <w:rPr/>
        <w:t xml:space="preserve"> enter the quantities delivered (part deliveries allowed) and the delivery note number. Drugs need a batch number and expiry date and go straight into pharmacy stock; store items go into the general store at the order price.</w:t>
      </w:r>
    </w:p>
    <w:p>
      <w:pPr>
        <w:ind w:left="360" w:right="0" w:firstLine="0" w:hanging="300"/>
        <w:spacing w:after="40"/>
      </w:pPr>
      <w:r>
        <w:rPr>
          <w:color w:val="1F4E79"/>
          <w:b w:val="1"/>
          <w:bCs w:val="1"/>
        </w:rPr>
        <w:t xml:space="preserve">4.  </w:t>
      </w:r>
      <w:r>
        <w:rPr>
          <w:b w:val="1"/>
          <w:bCs w:val="1"/>
        </w:rPr>
        <w:t xml:space="preserve">Close short</w:t>
      </w:r>
      <w:r>
        <w:rPr/>
        <w:t xml:space="preserve"> an order that will never be delivered in full; </w:t>
      </w:r>
      <w:r>
        <w:rPr>
          <w:b w:val="1"/>
          <w:bCs w:val="1"/>
        </w:rPr>
        <w:t xml:space="preserve">Cancel</w:t>
      </w:r>
      <w:r>
        <w:rPr/>
        <w:t xml:space="preserve"> a draft or approved order with a reason.</w:t>
      </w:r>
    </w:p>
    <w:p>
      <w:pPr>
        <w:pStyle w:val="Heading2"/>
      </w:pPr>
      <w:bookmarkStart w:id="114" w:name="_Toc114"/>
      <w:r>
        <w:t>Supplier invoices</w:t>
      </w:r>
      <w:bookmarkEnd w:id="114"/>
    </w:p>
    <w:p>
      <w:pPr>
        <w:pStyle w:val="body"/>
      </w:pPr>
      <w:r>
        <w:rPr/>
        <w:t xml:space="preserve">Record each supplier invoice (supplier, purchase order, invoice number and date, due date, amount). If the invoiced amount is more than the value of goods received on the order, a warning is shown — check before paying. To pay, enter the payment date and transfer/cheque reference and select </w:t>
      </w:r>
      <w:r>
        <w:rPr>
          <w:b w:val="1"/>
          <w:bCs w:val="1"/>
        </w:rPr>
        <w:t xml:space="preserve">Paid</w:t>
      </w:r>
      <w:r>
        <w:rPr/>
        <w:t xml:space="preserve">; this must be done by someone other than the person who entered the invoice. Tabs show Unpaid, Overdue and Paid invoices.</w:t>
      </w:r>
    </w:p>
    <w:p>
      <w:pPr>
        <w:pStyle w:val="Heading2"/>
      </w:pPr>
      <w:bookmarkStart w:id="115" w:name="_Toc115"/>
      <w:r>
        <w:t>Reports</w:t>
      </w:r>
      <w:bookmarkEnd w:id="115"/>
    </w:p>
    <w:p>
      <w:pPr>
        <w:pStyle w:val="body"/>
      </w:pPr>
      <w:r>
        <w:rPr>
          <w:b w:val="1"/>
          <w:bCs w:val="1"/>
        </w:rPr>
        <w:t xml:space="preserve">Store consumption by department</w:t>
      </w:r>
      <w:r>
        <w:rPr/>
        <w:t xml:space="preserve"> (value of items issued, biggest items, stock value) and </w:t>
      </w:r>
      <w:r>
        <w:rPr>
          <w:b w:val="1"/>
          <w:bCs w:val="1"/>
        </w:rPr>
        <w:t xml:space="preserve">Purchases &amp; supplier payables</w:t>
      </w:r>
      <w:r>
        <w:rPr/>
        <w:t xml:space="preserve"> (goods received per supplier, paid, owed and overdue).</w:t>
      </w:r>
    </w:p>
    <w:p>
      <w:pPr>
        <w:sectPr>
          <w:headerReference w:type="default" r:id="rId48"/>
          <w:footerReference w:type="default" r:id="rId49"/>
          <w:pgSz w:orient="portrait" w:w="11905.511811023622" w:h="16837.79527559055"/>
          <w:pgMar w:top="1440" w:right="1440" w:bottom="1440" w:left="1440" w:header="720" w:footer="720" w:gutter="0"/>
          <w:cols w:num="1" w:space="720"/>
        </w:sectPr>
      </w:pPr>
    </w:p>
    <w:p>
      <w:pPr>
        <w:pStyle w:val="Heading1"/>
      </w:pPr>
      <w:bookmarkStart w:id="116" w:name="_Toc116"/>
      <w:r>
        <w:t>Patient portal</w:t>
      </w:r>
      <w:bookmarkEnd w:id="116"/>
    </w:p>
    <w:p>
      <w:pPr>
        <w:pStyle w:val="body"/>
      </w:pPr>
      <w:r>
        <w:rPr/>
        <w:t xml:space="preserve">The portal lets patients see their own records on a phone or computer. It is switched on in Hospital Settings → Preferences. Patients sign in at the portal address (the hospital's EMR address followed by </w:t>
      </w:r>
      <w:r>
        <w:rPr>
          <w:b w:val="1"/>
          <w:bCs w:val="1"/>
        </w:rPr>
        <w:t xml:space="preserve">/portal</w:t>
      </w:r>
      <w:r>
        <w:rPr/>
        <w:t xml:space="preserve">).</w:t>
      </w:r>
    </w:p>
    <w:p>
      <w:pPr>
        <w:pStyle w:val="Heading2"/>
      </w:pPr>
      <w:bookmarkStart w:id="117" w:name="_Toc117"/>
      <w:r>
        <w:t>Giving a patient access (staff)</w:t>
      </w:r>
      <w:bookmarkEnd w:id="117"/>
    </w:p>
    <w:p>
      <w:pPr>
        <w:ind w:left="360" w:right="0" w:firstLine="0" w:hanging="300"/>
        <w:spacing w:after="40"/>
      </w:pPr>
      <w:r>
        <w:rPr>
          <w:color w:val="1F4E79"/>
          <w:b w:val="1"/>
          <w:bCs w:val="1"/>
        </w:rPr>
        <w:t xml:space="preserve">1.  </w:t>
      </w:r>
      <w:r>
        <w:rPr/>
        <w:t xml:space="preserve">Open the patient's folder. In the </w:t>
      </w:r>
      <w:r>
        <w:rPr>
          <w:b w:val="1"/>
          <w:bCs w:val="1"/>
        </w:rPr>
        <w:t xml:space="preserve">Patient portal</w:t>
      </w:r>
      <w:r>
        <w:rPr/>
        <w:t xml:space="preserve"> card select </w:t>
      </w:r>
      <w:r>
        <w:rPr>
          <w:b w:val="1"/>
          <w:bCs w:val="1"/>
        </w:rPr>
        <w:t xml:space="preserve">Give portal access</w:t>
      </w:r>
      <w:r>
        <w:rPr/>
        <w:t xml:space="preserve"> (permission: records officers and administrators).</w:t>
      </w:r>
    </w:p>
    <w:p>
      <w:pPr>
        <w:ind w:left="360" w:right="0" w:firstLine="0" w:hanging="300"/>
        <w:spacing w:after="40"/>
      </w:pPr>
      <w:r>
        <w:rPr>
          <w:color w:val="1F4E79"/>
          <w:b w:val="1"/>
          <w:bCs w:val="1"/>
        </w:rPr>
        <w:t xml:space="preserve">2.  </w:t>
      </w:r>
      <w:r>
        <w:rPr/>
        <w:t xml:space="preserve">A one-page </w:t>
      </w:r>
      <w:r>
        <w:rPr>
          <w:b w:val="1"/>
          <w:bCs w:val="1"/>
        </w:rPr>
        <w:t xml:space="preserve">access letter</w:t>
      </w:r>
      <w:r>
        <w:rPr/>
        <w:t xml:space="preserve"> is shown with the patient's hospital number and a one-time </w:t>
      </w:r>
      <w:r>
        <w:rPr>
          <w:b w:val="1"/>
          <w:bCs w:val="1"/>
        </w:rPr>
        <w:t xml:space="preserve">activation code</w:t>
      </w:r>
      <w:r>
        <w:rPr/>
        <w:t xml:space="preserve"> (e.g. K7PM-3QXH), valid for 72 hours. Print it or read it to the patient. Optionally send the code by SMS.</w:t>
      </w:r>
    </w:p>
    <w:p>
      <w:pPr>
        <w:ind w:left="360" w:right="0" w:firstLine="0" w:hanging="300"/>
        <w:spacing w:after="40"/>
      </w:pPr>
      <w:r>
        <w:rPr>
          <w:color w:val="1F4E79"/>
          <w:b w:val="1"/>
          <w:bCs w:val="1"/>
        </w:rPr>
        <w:t xml:space="preserve">3.  </w:t>
      </w:r>
      <w:r>
        <w:rPr/>
        <w:t xml:space="preserve">The code is shown only once. If it is lost or the patient forgets their password, select </w:t>
      </w:r>
      <w:r>
        <w:rPr>
          <w:b w:val="1"/>
          <w:bCs w:val="1"/>
        </w:rPr>
        <w:t xml:space="preserve">New activation code</w:t>
      </w:r>
      <w:r>
        <w:rPr/>
        <w:t xml:space="preserve"> — the old password stops working.</w:t>
      </w:r>
    </w:p>
    <w:p>
      <w:pPr>
        <w:ind w:left="360" w:right="0" w:firstLine="0" w:hanging="300"/>
        <w:spacing w:after="40"/>
      </w:pPr>
      <w:r>
        <w:rPr>
          <w:color w:val="1F4E79"/>
          <w:b w:val="1"/>
          <w:bCs w:val="1"/>
        </w:rPr>
        <w:t xml:space="preserve">4.  </w:t>
      </w:r>
      <w:r>
        <w:rPr>
          <w:b w:val="1"/>
          <w:bCs w:val="1"/>
        </w:rPr>
        <w:t xml:space="preserve">Switch off access</w:t>
      </w:r>
      <w:r>
        <w:rPr/>
        <w:t xml:space="preserve"> at any time.</w:t>
      </w:r>
    </w:p>
    <w:p>
      <w:pPr>
        <w:pStyle w:val="Heading2"/>
      </w:pPr>
      <w:bookmarkStart w:id="118" w:name="_Toc118"/>
      <w:r>
        <w:t>What patients do</w:t>
      </w:r>
      <w:bookmarkEnd w:id="118"/>
    </w:p>
    <w:p>
      <w:pPr>
        <w:ind w:left="360" w:right="0" w:firstLine="0" w:hanging="300"/>
        <w:spacing w:after="40"/>
      </w:pPr>
      <w:r>
        <w:rPr>
          <w:color w:val="1F4E79"/>
          <w:b w:val="1"/>
          <w:bCs w:val="1"/>
        </w:rPr>
        <w:t xml:space="preserve">1.  </w:t>
      </w:r>
      <w:r>
        <w:rPr/>
        <w:t xml:space="preserve">Go to the portal, select </w:t>
      </w:r>
      <w:r>
        <w:rPr>
          <w:b w:val="1"/>
          <w:bCs w:val="1"/>
        </w:rPr>
        <w:t xml:space="preserve">Activate your account</w:t>
      </w:r>
      <w:r>
        <w:rPr/>
        <w:t xml:space="preserve">, enter the hospital number and activation code, and choose a password (at least 8 characters, letters and numbers).</w:t>
      </w:r>
    </w:p>
    <w:p>
      <w:pPr>
        <w:ind w:left="360" w:right="0" w:firstLine="0" w:hanging="300"/>
        <w:spacing w:after="40"/>
      </w:pPr>
      <w:r>
        <w:rPr>
          <w:color w:val="1F4E79"/>
          <w:b w:val="1"/>
          <w:bCs w:val="1"/>
        </w:rPr>
        <w:t xml:space="preserve">2.  </w:t>
      </w:r>
      <w:r>
        <w:rPr/>
        <w:t xml:space="preserve">After that, sign in with the hospital number and password.</w:t>
      </w:r>
    </w:p>
    <w:p>
      <w:pPr>
        <w:pStyle w:val="body"/>
      </w:pPr>
      <w:r>
        <w:rPr/>
        <w:t xml:space="preserve">In the portal patients can:</w:t>
      </w:r>
    </w:p>
    <w:p>
      <w:pPr>
        <w:spacing w:after="40"/>
        <w:numPr>
          <w:ilvl w:val="0"/>
          <w:numId w:val="6"/>
        </w:numPr>
      </w:pPr>
      <w:r>
        <w:rPr/>
        <w:t xml:space="preserve">see upcoming appointments, </w:t>
      </w:r>
      <w:r>
        <w:rPr>
          <w:b w:val="1"/>
          <w:bCs w:val="1"/>
        </w:rPr>
        <w:t xml:space="preserve">request an appointment</w:t>
      </w:r>
      <w:r>
        <w:rPr/>
        <w:t xml:space="preserve"> (clinic, preferred date, morning or afternoon, reason) and cancel appointments;</w:t>
      </w:r>
    </w:p>
    <w:p>
      <w:pPr>
        <w:spacing w:after="40"/>
        <w:numPr>
          <w:ilvl w:val="0"/>
          <w:numId w:val="6"/>
        </w:numPr>
      </w:pPr>
      <w:r>
        <w:rPr/>
        <w:t xml:space="preserve">see </w:t>
      </w:r>
      <w:r>
        <w:rPr>
          <w:b w:val="1"/>
          <w:bCs w:val="1"/>
        </w:rPr>
        <w:t xml:space="preserve">lab results and imaging reports once released</w:t>
      </w:r>
      <w:r>
        <w:rPr/>
        <w:t xml:space="preserve"> by the hospital, and print them;</w:t>
      </w:r>
    </w:p>
    <w:p>
      <w:pPr>
        <w:spacing w:after="40"/>
        <w:numPr>
          <w:ilvl w:val="0"/>
          <w:numId w:val="6"/>
        </w:numPr>
      </w:pPr>
      <w:r>
        <w:rPr/>
        <w:t xml:space="preserve">see bills, the amount owed and receipts — and </w:t>
      </w:r>
      <w:r>
        <w:rPr>
          <w:b w:val="1"/>
          <w:bCs w:val="1"/>
        </w:rPr>
        <w:t xml:space="preserve">pay online</w:t>
      </w:r>
      <w:r>
        <w:rPr/>
        <w:t xml:space="preserve"> if the hospital offers it;</w:t>
      </w:r>
    </w:p>
    <w:p>
      <w:pPr>
        <w:spacing w:after="40"/>
        <w:numPr>
          <w:ilvl w:val="0"/>
          <w:numId w:val="6"/>
        </w:numPr>
      </w:pPr>
      <w:r>
        <w:rPr/>
        <w:t xml:space="preserve">see the </w:t>
      </w:r>
      <w:r>
        <w:rPr>
          <w:b w:val="1"/>
          <w:bCs w:val="1"/>
        </w:rPr>
        <w:t xml:space="preserve">immunization card</w:t>
      </w:r>
      <w:r>
        <w:rPr/>
        <w:t xml:space="preserve">;</w:t>
      </w:r>
    </w:p>
    <w:p>
      <w:pPr>
        <w:spacing w:after="40"/>
        <w:numPr>
          <w:ilvl w:val="0"/>
          <w:numId w:val="6"/>
        </w:numPr>
      </w:pPr>
      <w:r>
        <w:rPr/>
        <w:t xml:space="preserve">check their details and change their password.</w:t>
      </w:r>
    </w:p>
    <w:p>
      <w:pPr>
        <w:pStyle w:val="body"/>
      </w:pPr>
      <w:r>
        <w:rPr/>
        <w:t xml:space="preserve">A mother can switch to her children's records (babies registered at birth under her).</w:t>
      </w:r>
    </w:p>
    <w:p>
      <w:pPr>
        <w:pStyle w:val="Heading2"/>
      </w:pPr>
      <w:bookmarkStart w:id="119" w:name="_Toc119"/>
      <w:r>
        <w:t>Safety</w:t>
      </w:r>
      <w:bookmarkEnd w:id="119"/>
    </w:p>
    <w:p>
      <w:pPr>
        <w:spacing w:after="40"/>
        <w:numPr>
          <w:ilvl w:val="0"/>
          <w:numId w:val="6"/>
        </w:numPr>
      </w:pPr>
      <w:r>
        <w:rPr/>
        <w:t xml:space="preserve">Patients only ever see their own (and their children's) records.</w:t>
      </w:r>
    </w:p>
    <w:p>
      <w:pPr>
        <w:spacing w:after="40"/>
        <w:numPr>
          <w:ilvl w:val="0"/>
          <w:numId w:val="6"/>
        </w:numPr>
      </w:pPr>
      <w:r>
        <w:rPr/>
        <w:t xml:space="preserve">Accounts lock after 5 wrong passwords; patients are signed out after 15 minutes without activity.</w:t>
      </w:r>
    </w:p>
    <w:p>
      <w:pPr>
        <w:spacing w:after="40"/>
        <w:numPr>
          <w:ilvl w:val="0"/>
          <w:numId w:val="6"/>
        </w:numPr>
      </w:pPr>
      <w:r>
        <w:rPr/>
        <w:t xml:space="preserve">Sign-ins and every result viewed are recorded in the audit log.</w:t>
      </w:r>
    </w:p>
    <w:p>
      <w:pPr>
        <w:spacing w:after="40"/>
        <w:numPr>
          <w:ilvl w:val="0"/>
          <w:numId w:val="6"/>
        </w:numPr>
      </w:pPr>
      <w:r>
        <w:rPr/>
        <w:t xml:space="preserve">The portal is not for emergencies; it says so on every page.</w:t>
      </w:r>
    </w:p>
    <w:p>
      <w:pPr>
        <w:sectPr>
          <w:headerReference w:type="default" r:id="rId50"/>
          <w:footerReference w:type="default" r:id="rId51"/>
          <w:pgSz w:orient="portrait" w:w="11905.511811023622" w:h="16837.79527559055"/>
          <w:pgMar w:top="1440" w:right="1440" w:bottom="1440" w:left="1440" w:header="720" w:footer="720" w:gutter="0"/>
          <w:cols w:num="1" w:space="720"/>
        </w:sectPr>
      </w:pPr>
    </w:p>
    <w:p>
      <w:pPr>
        <w:pStyle w:val="Heading1"/>
      </w:pPr>
      <w:bookmarkStart w:id="120" w:name="_Toc120"/>
      <w:r>
        <w:t>SMS messaging</w:t>
      </w:r>
      <w:bookmarkEnd w:id="120"/>
    </w:p>
    <w:p>
      <w:pPr>
        <w:pStyle w:val="body"/>
      </w:pPr>
      <w:r>
        <w:rPr>
          <w:b w:val="1"/>
          <w:bCs w:val="1"/>
        </w:rPr>
        <w:t xml:space="preserve">Set up:</w:t>
      </w:r>
      <w:r>
        <w:rPr/>
        <w:t xml:space="preserve"> Hospital Settings → SMS messaging · </w:t>
      </w:r>
      <w:r>
        <w:rPr>
          <w:b w:val="1"/>
          <w:bCs w:val="1"/>
        </w:rPr>
        <w:t xml:space="preserve">Log:</w:t>
      </w:r>
      <w:r>
        <w:rPr/>
        <w:t xml:space="preserve"> Administration → SMS Messages</w:t>
      </w:r>
    </w:p>
    <w:p>
      <w:pPr>
        <w:pStyle w:val="Heading2"/>
      </w:pPr>
      <w:bookmarkStart w:id="121" w:name="_Toc121"/>
      <w:r>
        <w:t>Automatic messages</w:t>
      </w:r>
      <w:bookmarkEnd w:id="121"/>
    </w:p>
    <w:tbl>
      <w:tblGrid>
        <w:gridCol w:w="3023" w:type="dxa"/>
        <w:gridCol w:w="3023" w:type="dxa"/>
        <w:gridCol w:w="3023" w:type="dxa"/>
      </w:tblGrid>
      <w:tblPr>
        <w:tblStyle w:val="grid"/>
      </w:tblPr>
      <w:tr>
        <w:trPr>
          <w:tblHeader w:val="1"/>
        </w:trPr>
        <w:tc>
          <w:tcPr>
            <w:tcW w:w="3023" w:type="dxa"/>
            <w:shd w:val="clear" w:fill="DCE6F2"/>
            <w:noWrap/>
          </w:tcPr>
          <w:p>
            <w:pPr>
              <w:spacing w:after="0"/>
            </w:pPr>
            <w:r>
              <w:rPr>
                <w:sz w:val="20"/>
                <w:szCs w:val="20"/>
                <w:b w:val="1"/>
                <w:bCs w:val="1"/>
              </w:rPr>
              <w:t xml:space="preserve">Message</w:t>
            </w:r>
          </w:p>
        </w:tc>
        <w:tc>
          <w:tcPr>
            <w:tcW w:w="3023" w:type="dxa"/>
            <w:shd w:val="clear" w:fill="DCE6F2"/>
            <w:noWrap/>
          </w:tcPr>
          <w:p>
            <w:pPr>
              <w:spacing w:after="0"/>
            </w:pPr>
            <w:r>
              <w:rPr>
                <w:sz w:val="20"/>
                <w:szCs w:val="20"/>
                <w:b w:val="1"/>
                <w:bCs w:val="1"/>
              </w:rPr>
              <w:t xml:space="preserve">When</w:t>
            </w:r>
          </w:p>
        </w:tc>
        <w:tc>
          <w:tcPr>
            <w:tcW w:w="3023" w:type="dxa"/>
            <w:shd w:val="clear" w:fill="DCE6F2"/>
            <w:noWrap/>
          </w:tcPr>
          <w:p>
            <w:pPr>
              <w:spacing w:after="0"/>
            </w:pPr>
            <w:r>
              <w:rPr>
                <w:sz w:val="20"/>
                <w:szCs w:val="20"/>
                <w:b w:val="1"/>
                <w:bCs w:val="1"/>
              </w:rPr>
              <w:t xml:space="preserve">Switch</w:t>
            </w:r>
          </w:p>
        </w:tc>
      </w:tr>
      <w:tr>
        <w:trPr>
          <w:cantSplit w:val="1"/>
        </w:trPr>
        <w:tc>
          <w:tcPr>
            <w:tcW w:w="3023" w:type="dxa"/>
            <w:noWrap/>
          </w:tcPr>
          <w:p>
            <w:pPr>
              <w:spacing w:after="0"/>
            </w:pPr>
            <w:r>
              <w:rPr>
                <w:sz w:val="20"/>
                <w:szCs w:val="20"/>
              </w:rPr>
              <w:t xml:space="preserve">Appointment reminder</w:t>
            </w:r>
          </w:p>
        </w:tc>
        <w:tc>
          <w:tcPr>
            <w:tcW w:w="3023" w:type="dxa"/>
            <w:noWrap/>
          </w:tcPr>
          <w:p>
            <w:pPr>
              <w:spacing w:after="0"/>
            </w:pPr>
            <w:r>
              <w:rPr>
                <w:sz w:val="20"/>
                <w:szCs w:val="20"/>
              </w:rPr>
              <w:t xml:space="preserve">8:00 am the day before the appointment</w:t>
            </w:r>
          </w:p>
        </w:tc>
        <w:tc>
          <w:tcPr>
            <w:tcW w:w="3023" w:type="dxa"/>
            <w:noWrap/>
          </w:tcPr>
          <w:p>
            <w:pPr>
              <w:spacing w:after="0"/>
            </w:pPr>
            <w:r>
              <w:rPr>
                <w:sz w:val="20"/>
                <w:szCs w:val="20"/>
              </w:rPr>
              <w:t xml:space="preserve">Appointment reminders</w:t>
            </w:r>
          </w:p>
        </w:tc>
      </w:tr>
      <w:tr>
        <w:trPr>
          <w:cantSplit w:val="1"/>
        </w:trPr>
        <w:tc>
          <w:tcPr>
            <w:tcW w:w="3023" w:type="dxa"/>
            <w:noWrap/>
          </w:tcPr>
          <w:p>
            <w:pPr>
              <w:spacing w:after="0"/>
            </w:pPr>
            <w:r>
              <w:rPr>
                <w:sz w:val="20"/>
                <w:szCs w:val="20"/>
              </w:rPr>
              <w:t xml:space="preserve">Appointment confirmed</w:t>
            </w:r>
          </w:p>
        </w:tc>
        <w:tc>
          <w:tcPr>
            <w:tcW w:w="3023" w:type="dxa"/>
            <w:noWrap/>
          </w:tcPr>
          <w:p>
            <w:pPr>
              <w:spacing w:after="0"/>
            </w:pPr>
            <w:r>
              <w:rPr>
                <w:sz w:val="20"/>
                <w:szCs w:val="20"/>
              </w:rPr>
              <w:t xml:space="preserve">When staff confirm an online request</w:t>
            </w:r>
          </w:p>
        </w:tc>
        <w:tc>
          <w:tcPr>
            <w:tcW w:w="3023" w:type="dxa"/>
            <w:noWrap/>
          </w:tcPr>
          <w:p>
            <w:pPr>
              <w:spacing w:after="0"/>
            </w:pPr>
            <w:r>
              <w:rPr>
                <w:sz w:val="20"/>
                <w:szCs w:val="20"/>
              </w:rPr>
              <w:t xml:space="preserve">Appointment reminders</w:t>
            </w:r>
          </w:p>
        </w:tc>
      </w:tr>
      <w:tr>
        <w:trPr>
          <w:cantSplit w:val="1"/>
        </w:trPr>
        <w:tc>
          <w:tcPr>
            <w:tcW w:w="3023" w:type="dxa"/>
            <w:noWrap/>
          </w:tcPr>
          <w:p>
            <w:pPr>
              <w:spacing w:after="0"/>
            </w:pPr>
            <w:r>
              <w:rPr>
                <w:sz w:val="20"/>
                <w:szCs w:val="20"/>
              </w:rPr>
              <w:t xml:space="preserve">Results ready</w:t>
            </w:r>
          </w:p>
        </w:tc>
        <w:tc>
          <w:tcPr>
            <w:tcW w:w="3023" w:type="dxa"/>
            <w:noWrap/>
          </w:tcPr>
          <w:p>
            <w:pPr>
              <w:spacing w:after="0"/>
            </w:pPr>
            <w:r>
              <w:rPr>
                <w:sz w:val="20"/>
                <w:szCs w:val="20"/>
              </w:rPr>
              <w:t xml:space="preserve">When lab results are verified or an imaging report is signed (the message never names the test)</w:t>
            </w:r>
          </w:p>
        </w:tc>
        <w:tc>
          <w:tcPr>
            <w:tcW w:w="3023" w:type="dxa"/>
            <w:noWrap/>
          </w:tcPr>
          <w:p>
            <w:pPr>
              <w:spacing w:after="0"/>
            </w:pPr>
            <w:r>
              <w:rPr>
                <w:sz w:val="20"/>
                <w:szCs w:val="20"/>
              </w:rPr>
              <w:t xml:space="preserve">Results ready</w:t>
            </w:r>
          </w:p>
        </w:tc>
      </w:tr>
      <w:tr>
        <w:trPr>
          <w:cantSplit w:val="1"/>
        </w:trPr>
        <w:tc>
          <w:tcPr>
            <w:tcW w:w="3023" w:type="dxa"/>
            <w:noWrap/>
          </w:tcPr>
          <w:p>
            <w:pPr>
              <w:spacing w:after="0"/>
            </w:pPr>
            <w:r>
              <w:rPr>
                <w:sz w:val="20"/>
                <w:szCs w:val="20"/>
              </w:rPr>
              <w:t xml:space="preserve">Immunization reminder</w:t>
            </w:r>
          </w:p>
        </w:tc>
        <w:tc>
          <w:tcPr>
            <w:tcW w:w="3023" w:type="dxa"/>
            <w:noWrap/>
          </w:tcPr>
          <w:p>
            <w:pPr>
              <w:spacing w:after="0"/>
            </w:pPr>
            <w:r>
              <w:rPr>
                <w:sz w:val="20"/>
                <w:szCs w:val="20"/>
              </w:rPr>
              <w:t xml:space="preserve">To the carer, 3 days before a dose is due</w:t>
            </w:r>
          </w:p>
        </w:tc>
        <w:tc>
          <w:tcPr>
            <w:tcW w:w="3023" w:type="dxa"/>
            <w:noWrap/>
          </w:tcPr>
          <w:p>
            <w:pPr>
              <w:spacing w:after="0"/>
            </w:pPr>
            <w:r>
              <w:rPr>
                <w:sz w:val="20"/>
                <w:szCs w:val="20"/>
              </w:rPr>
              <w:t xml:space="preserve">Immunization reminders</w:t>
            </w:r>
          </w:p>
        </w:tc>
      </w:tr>
      <w:tr>
        <w:trPr>
          <w:cantSplit w:val="1"/>
        </w:trPr>
        <w:tc>
          <w:tcPr>
            <w:tcW w:w="3023" w:type="dxa"/>
            <w:noWrap/>
          </w:tcPr>
          <w:p>
            <w:pPr>
              <w:spacing w:after="0"/>
            </w:pPr>
            <w:r>
              <w:rPr>
                <w:sz w:val="20"/>
                <w:szCs w:val="20"/>
              </w:rPr>
              <w:t xml:space="preserve">Portal activation code</w:t>
            </w:r>
          </w:p>
        </w:tc>
        <w:tc>
          <w:tcPr>
            <w:tcW w:w="3023" w:type="dxa"/>
            <w:noWrap/>
          </w:tcPr>
          <w:p>
            <w:pPr>
              <w:spacing w:after="0"/>
            </w:pPr>
            <w:r>
              <w:rPr>
                <w:sz w:val="20"/>
                <w:szCs w:val="20"/>
              </w:rPr>
              <w:t xml:space="preserve">When staff give portal access and tick "send by SMS"</w:t>
            </w:r>
          </w:p>
        </w:tc>
        <w:tc>
          <w:tcPr>
            <w:tcW w:w="3023" w:type="dxa"/>
            <w:noWrap/>
          </w:tcPr>
          <w:p>
            <w:pPr>
              <w:spacing w:after="0"/>
            </w:pPr>
            <w:r>
              <w:rPr>
                <w:sz w:val="20"/>
                <w:szCs w:val="20"/>
              </w:rPr>
              <w:t xml:space="preserve">—</w:t>
            </w:r>
          </w:p>
        </w:tc>
      </w:tr>
      <w:tr>
        <w:trPr>
          <w:cantSplit w:val="1"/>
        </w:trPr>
        <w:tc>
          <w:tcPr>
            <w:tcW w:w="3023" w:type="dxa"/>
            <w:noWrap/>
          </w:tcPr>
          <w:p>
            <w:pPr>
              <w:spacing w:after="0"/>
            </w:pPr>
            <w:r>
              <w:rPr>
                <w:sz w:val="20"/>
                <w:szCs w:val="20"/>
              </w:rPr>
              <w:t xml:space="preserve">Payment link</w:t>
            </w:r>
          </w:p>
        </w:tc>
        <w:tc>
          <w:tcPr>
            <w:tcW w:w="3023" w:type="dxa"/>
            <w:noWrap/>
          </w:tcPr>
          <w:p>
            <w:pPr>
              <w:spacing w:after="0"/>
            </w:pPr>
            <w:r>
              <w:rPr>
                <w:sz w:val="20"/>
                <w:szCs w:val="20"/>
              </w:rPr>
              <w:t xml:space="preserve">When the cashier creates an online payment link and ticks "SMS"</w:t>
            </w:r>
          </w:p>
        </w:tc>
        <w:tc>
          <w:tcPr>
            <w:tcW w:w="3023" w:type="dxa"/>
            <w:noWrap/>
          </w:tcPr>
          <w:p>
            <w:pPr>
              <w:spacing w:after="0"/>
            </w:pPr>
            <w:r>
              <w:rPr>
                <w:sz w:val="20"/>
                <w:szCs w:val="20"/>
              </w:rPr>
              <w:t xml:space="preserve">—</w:t>
            </w:r>
          </w:p>
        </w:tc>
      </w:tr>
    </w:tbl>
    <w:p/>
    <w:p>
      <w:pPr>
        <w:pStyle w:val="body"/>
      </w:pPr>
      <w:r>
        <w:rPr/>
        <w:t xml:space="preserve">Each automatic message has an editable </w:t>
      </w:r>
      <w:r>
        <w:rPr>
          <w:b w:val="1"/>
          <w:bCs w:val="1"/>
        </w:rPr>
        <w:t xml:space="preserve">template</w:t>
      </w:r>
      <w:r>
        <w:rPr/>
        <w:t xml:space="preserve"> with placeholders such as {name}, {date}, {time}, {clinic} and {hospital}. A person never receives the same reminder twice.</w:t>
      </w:r>
    </w:p>
    <w:p>
      <w:pPr>
        <w:pStyle w:val="Heading2"/>
      </w:pPr>
      <w:bookmarkStart w:id="122" w:name="_Toc122"/>
      <w:r>
        <w:t>Provider</w:t>
      </w:r>
      <w:bookmarkEnd w:id="122"/>
    </w:p>
    <w:p>
      <w:pPr>
        <w:pStyle w:val="body"/>
      </w:pPr>
      <w:r>
        <w:rPr/>
        <w:t xml:space="preserve">Choose </w:t>
      </w:r>
      <w:r>
        <w:rPr>
          <w:b w:val="1"/>
          <w:bCs w:val="1"/>
        </w:rPr>
        <w:t xml:space="preserve">Termii</w:t>
      </w:r>
      <w:r>
        <w:rPr/>
        <w:t xml:space="preserve">, </w:t>
      </w:r>
      <w:r>
        <w:rPr>
          <w:b w:val="1"/>
          <w:bCs w:val="1"/>
        </w:rPr>
        <w:t xml:space="preserve">Africa's Talking</w:t>
      </w:r>
      <w:r>
        <w:rPr/>
        <w:t xml:space="preserve"> or </w:t>
      </w:r>
      <w:r>
        <w:rPr>
          <w:b w:val="1"/>
          <w:bCs w:val="1"/>
        </w:rPr>
        <w:t xml:space="preserve">Twilio</w:t>
      </w:r>
      <w:r>
        <w:rPr/>
        <w:t xml:space="preserve"> and enter the sender ID and API key (stored encrypted). While the provider is "Log only", messages are recorded but not sent — useful for testing. Messages are sent every minute by the scheduled task; failures are retried three times.</w:t>
      </w:r>
    </w:p>
    <w:p>
      <w:pPr>
        <w:pStyle w:val="Heading2"/>
      </w:pPr>
      <w:bookmarkStart w:id="123" w:name="_Toc123"/>
      <w:r>
        <w:t>SMS log</w:t>
      </w:r>
      <w:bookmarkEnd w:id="123"/>
    </w:p>
    <w:p>
      <w:pPr>
        <w:pStyle w:val="body"/>
      </w:pPr>
      <w:r>
        <w:rPr>
          <w:b w:val="1"/>
          <w:bCs w:val="1"/>
        </w:rPr>
        <w:t xml:space="preserve">SMS Messages</w:t>
      </w:r>
      <w:r>
        <w:rPr/>
        <w:t xml:space="preserve"> shows every message with its status (queued, sent, failed, logged only), lets you search by phone or patient, </w:t>
      </w:r>
      <w:r>
        <w:rPr>
          <w:b w:val="1"/>
          <w:bCs w:val="1"/>
        </w:rPr>
        <w:t xml:space="preserve">Retry</w:t>
      </w:r>
      <w:r>
        <w:rPr/>
        <w:t xml:space="preserve"> failed messages and </w:t>
      </w:r>
      <w:r>
        <w:rPr>
          <w:b w:val="1"/>
          <w:bCs w:val="1"/>
        </w:rPr>
        <w:t xml:space="preserve">Send a test message</w:t>
      </w:r>
      <w:r>
        <w:rPr/>
        <w:t xml:space="preserve">. One-time codes are blanked in the log once sent.</w:t>
      </w:r>
    </w:p>
    <w:p>
      <w:pPr>
        <w:sectPr>
          <w:headerReference w:type="default" r:id="rId52"/>
          <w:footerReference w:type="default" r:id="rId53"/>
          <w:pgSz w:orient="portrait" w:w="11905.511811023622" w:h="16837.79527559055"/>
          <w:pgMar w:top="1440" w:right="1440" w:bottom="1440" w:left="1440" w:header="720" w:footer="720" w:gutter="0"/>
          <w:cols w:num="1" w:space="720"/>
        </w:sectPr>
      </w:pPr>
    </w:p>
    <w:p>
      <w:pPr>
        <w:pStyle w:val="Heading1"/>
      </w:pPr>
      <w:bookmarkStart w:id="124" w:name="_Toc124"/>
      <w:r>
        <w:t>Reports and analytics</w:t>
      </w:r>
      <w:bookmarkEnd w:id="124"/>
    </w:p>
    <w:p>
      <w:pPr>
        <w:pStyle w:val="body"/>
      </w:pPr>
      <w:r>
        <w:rPr>
          <w:b w:val="1"/>
          <w:bCs w:val="1"/>
        </w:rPr>
        <w:t xml:space="preserve">Menu:</w:t>
      </w:r>
      <w:r>
        <w:rPr/>
        <w:t xml:space="preserve"> Finance &amp; Reports → Reports · </w:t>
      </w:r>
      <w:r>
        <w:rPr>
          <w:b w:val="1"/>
          <w:bCs w:val="1"/>
        </w:rPr>
        <w:t xml:space="preserve">Permissions:</w:t>
      </w:r>
      <w:r>
        <w:rPr/>
        <w:t xml:space="preserve"> operational, clinical, financial and staff reports are separate permissions.</w:t>
      </w:r>
    </w:p>
    <w:p>
      <w:pPr>
        <w:pStyle w:val="body"/>
      </w:pPr>
      <w:r>
        <w:rPr/>
        <w:t xml:space="preserve">The Reports page shows headline figures for the chosen period (new patients, visits, admissions, money collected) and the list of reports you may open. In each report:</w:t>
      </w:r>
    </w:p>
    <w:p>
      <w:pPr>
        <w:spacing w:after="40"/>
        <w:numPr>
          <w:ilvl w:val="0"/>
          <w:numId w:val="6"/>
        </w:numPr>
      </w:pPr>
      <w:r>
        <w:rPr/>
        <w:t xml:space="preserve">choose the </w:t>
      </w:r>
      <w:r>
        <w:rPr>
          <w:b w:val="1"/>
          <w:bCs w:val="1"/>
        </w:rPr>
        <w:t xml:space="preserve">date range</w:t>
      </w:r>
      <w:r>
        <w:rPr/>
        <w:t xml:space="preserve"> (and, where offered, a clinic or ward);</w:t>
      </w:r>
    </w:p>
    <w:p>
      <w:pPr>
        <w:spacing w:after="40"/>
        <w:numPr>
          <w:ilvl w:val="0"/>
          <w:numId w:val="6"/>
        </w:numPr>
      </w:pPr>
      <w:r>
        <w:rPr/>
        <w:t xml:space="preserve">read the </w:t>
      </w:r>
      <w:r>
        <w:rPr>
          <w:b w:val="1"/>
          <w:bCs w:val="1"/>
        </w:rPr>
        <w:t xml:space="preserve">summary tiles</w:t>
      </w:r>
      <w:r>
        <w:rPr/>
        <w:t xml:space="preserve">, the </w:t>
      </w:r>
      <w:r>
        <w:rPr>
          <w:b w:val="1"/>
          <w:bCs w:val="1"/>
        </w:rPr>
        <w:t xml:space="preserve">chart</w:t>
      </w:r>
      <w:r>
        <w:rPr/>
        <w:t xml:space="preserve"> and the </w:t>
      </w:r>
      <w:r>
        <w:rPr>
          <w:b w:val="1"/>
          <w:bCs w:val="1"/>
        </w:rPr>
        <w:t xml:space="preserve">table</w:t>
      </w:r>
      <w:r>
        <w:rPr/>
        <w:t xml:space="preserve"> below it (the table always contains the same figures as the chart);</w:t>
      </w:r>
    </w:p>
    <w:p>
      <w:pPr>
        <w:spacing w:after="40"/>
        <w:numPr>
          <w:ilvl w:val="0"/>
          <w:numId w:val="6"/>
        </w:numPr>
      </w:pPr>
      <w:r>
        <w:rPr>
          <w:b w:val="1"/>
          <w:bCs w:val="1"/>
        </w:rPr>
        <w:t xml:space="preserve">Export</w:t>
      </w:r>
      <w:r>
        <w:rPr/>
        <w:t xml:space="preserve"> to CSV / Excel or </w:t>
      </w:r>
      <w:r>
        <w:rPr>
          <w:b w:val="1"/>
          <w:bCs w:val="1"/>
        </w:rPr>
        <w:t xml:space="preserve">Print</w:t>
      </w:r>
      <w:r>
        <w:rPr/>
        <w:t xml:space="preserve">.</w:t>
      </w:r>
    </w:p>
    <w:p>
      <w:pPr>
        <w:pStyle w:val="Heading2"/>
      </w:pPr>
      <w:bookmarkStart w:id="125" w:name="_Toc125"/>
      <w:r>
        <w:t>Available reports</w:t>
      </w:r>
      <w:bookmarkEnd w:id="125"/>
    </w:p>
    <w:tbl>
      <w:tblGrid>
        <w:gridCol w:w="3023" w:type="dxa"/>
        <w:gridCol w:w="3023" w:type="dxa"/>
        <w:gridCol w:w="3023" w:type="dxa"/>
      </w:tblGrid>
      <w:tblPr>
        <w:tblStyle w:val="grid"/>
      </w:tblPr>
      <w:tr>
        <w:trPr>
          <w:tblHeader w:val="1"/>
        </w:trPr>
        <w:tc>
          <w:tcPr>
            <w:tcW w:w="3023" w:type="dxa"/>
            <w:shd w:val="clear" w:fill="DCE6F2"/>
            <w:noWrap/>
          </w:tcPr>
          <w:p>
            <w:pPr>
              <w:spacing w:after="0"/>
            </w:pPr>
            <w:r>
              <w:rPr>
                <w:sz w:val="18"/>
                <w:szCs w:val="18"/>
                <w:b w:val="1"/>
                <w:bCs w:val="1"/>
              </w:rPr>
              <w:t xml:space="preserve">Group</w:t>
            </w:r>
          </w:p>
        </w:tc>
        <w:tc>
          <w:tcPr>
            <w:tcW w:w="3023" w:type="dxa"/>
            <w:shd w:val="clear" w:fill="DCE6F2"/>
            <w:noWrap/>
          </w:tcPr>
          <w:p>
            <w:pPr>
              <w:spacing w:after="0"/>
            </w:pPr>
            <w:r>
              <w:rPr>
                <w:sz w:val="18"/>
                <w:szCs w:val="18"/>
                <w:b w:val="1"/>
                <w:bCs w:val="1"/>
              </w:rPr>
              <w:t xml:space="preserve">Report</w:t>
            </w:r>
          </w:p>
        </w:tc>
        <w:tc>
          <w:tcPr>
            <w:tcW w:w="3023" w:type="dxa"/>
            <w:shd w:val="clear" w:fill="DCE6F2"/>
            <w:noWrap/>
          </w:tcPr>
          <w:p>
            <w:pPr>
              <w:spacing w:after="0"/>
            </w:pPr>
            <w:r>
              <w:rPr>
                <w:sz w:val="18"/>
                <w:szCs w:val="18"/>
                <w:b w:val="1"/>
                <w:bCs w:val="1"/>
              </w:rPr>
              <w:t xml:space="preserve">What it shows</w:t>
            </w:r>
          </w:p>
        </w:tc>
      </w:tr>
      <w:tr>
        <w:trPr>
          <w:cantSplit w:val="1"/>
        </w:trPr>
        <w:tc>
          <w:tcPr>
            <w:tcW w:w="3023" w:type="dxa"/>
            <w:noWrap/>
          </w:tcPr>
          <w:p>
            <w:pPr>
              <w:spacing w:after="0"/>
            </w:pPr>
            <w:r>
              <w:rPr>
                <w:sz w:val="18"/>
                <w:szCs w:val="18"/>
              </w:rPr>
              <w:t xml:space="preserve">Clinical</w:t>
            </w:r>
          </w:p>
        </w:tc>
        <w:tc>
          <w:tcPr>
            <w:tcW w:w="3023" w:type="dxa"/>
            <w:noWrap/>
          </w:tcPr>
          <w:p>
            <w:pPr>
              <w:spacing w:after="0"/>
            </w:pPr>
            <w:r>
              <w:rPr>
                <w:sz w:val="18"/>
                <w:szCs w:val="18"/>
                <w:b w:val="1"/>
                <w:bCs w:val="1"/>
              </w:rPr>
              <w:t xml:space="preserve">Top diagnoses</w:t>
            </w:r>
          </w:p>
        </w:tc>
        <w:tc>
          <w:tcPr>
            <w:tcW w:w="3023" w:type="dxa"/>
            <w:noWrap/>
          </w:tcPr>
          <w:p>
            <w:pPr>
              <w:spacing w:after="0"/>
            </w:pPr>
            <w:r>
              <w:rPr>
                <w:sz w:val="18"/>
                <w:szCs w:val="18"/>
              </w:rPr>
              <w:t xml:space="preserve">Most frequent diagnoses with age-group and sex breakdown.</w:t>
            </w:r>
          </w:p>
        </w:tc>
      </w:tr>
      <w:tr>
        <w:trPr>
          <w:cantSplit w:val="1"/>
        </w:trPr>
        <w:tc>
          <w:tcPr>
            <w:tcW w:w="3023" w:type="dxa"/>
            <w:noWrap/>
          </w:tcPr>
          <w:p>
            <w:pPr>
              <w:spacing w:after="0"/>
            </w:pPr>
            <w:r>
              <w:rPr>
                <w:sz w:val="18"/>
                <w:szCs w:val="18"/>
              </w:rPr>
              <w:t xml:space="preserve">Clinical</w:t>
            </w:r>
          </w:p>
        </w:tc>
        <w:tc>
          <w:tcPr>
            <w:tcW w:w="3023" w:type="dxa"/>
            <w:noWrap/>
          </w:tcPr>
          <w:p>
            <w:pPr>
              <w:spacing w:after="0"/>
            </w:pPr>
            <w:r>
              <w:rPr>
                <w:sz w:val="18"/>
                <w:szCs w:val="18"/>
                <w:b w:val="1"/>
                <w:bCs w:val="1"/>
              </w:rPr>
              <w:t xml:space="preserve">Lab &amp; imaging workload</w:t>
            </w:r>
          </w:p>
        </w:tc>
        <w:tc>
          <w:tcPr>
            <w:tcW w:w="3023" w:type="dxa"/>
            <w:noWrap/>
          </w:tcPr>
          <w:p>
            <w:pPr>
              <w:spacing w:after="0"/>
            </w:pPr>
            <w:r>
              <w:rPr>
                <w:sz w:val="18"/>
                <w:szCs w:val="18"/>
              </w:rPr>
              <w:t xml:space="preserve">Tests and examinations performed, abnormal rate and turnaround.</w:t>
            </w:r>
          </w:p>
        </w:tc>
      </w:tr>
      <w:tr>
        <w:trPr>
          <w:cantSplit w:val="1"/>
        </w:trPr>
        <w:tc>
          <w:tcPr>
            <w:tcW w:w="3023" w:type="dxa"/>
            <w:noWrap/>
          </w:tcPr>
          <w:p>
            <w:pPr>
              <w:spacing w:after="0"/>
            </w:pPr>
            <w:r>
              <w:rPr>
                <w:sz w:val="18"/>
                <w:szCs w:val="18"/>
              </w:rPr>
              <w:t xml:space="preserve">Clinical</w:t>
            </w:r>
          </w:p>
        </w:tc>
        <w:tc>
          <w:tcPr>
            <w:tcW w:w="3023" w:type="dxa"/>
            <w:noWrap/>
          </w:tcPr>
          <w:p>
            <w:pPr>
              <w:spacing w:after="0"/>
            </w:pPr>
            <w:r>
              <w:rPr>
                <w:sz w:val="18"/>
                <w:szCs w:val="18"/>
                <w:b w:val="1"/>
                <w:bCs w:val="1"/>
              </w:rPr>
              <w:t xml:space="preserve">Admissions &amp; length of stay</w:t>
            </w:r>
          </w:p>
        </w:tc>
        <w:tc>
          <w:tcPr>
            <w:tcW w:w="3023" w:type="dxa"/>
            <w:noWrap/>
          </w:tcPr>
          <w:p>
            <w:pPr>
              <w:spacing w:after="0"/>
            </w:pPr>
            <w:r>
              <w:rPr>
                <w:sz w:val="18"/>
                <w:szCs w:val="18"/>
              </w:rPr>
              <w:t xml:space="preserve">Admissions, discharges, outcomes and length of stay per ward.</w:t>
            </w:r>
          </w:p>
        </w:tc>
      </w:tr>
      <w:tr>
        <w:trPr>
          <w:cantSplit w:val="1"/>
        </w:trPr>
        <w:tc>
          <w:tcPr>
            <w:tcW w:w="3023" w:type="dxa"/>
            <w:noWrap/>
          </w:tcPr>
          <w:p>
            <w:pPr>
              <w:spacing w:after="0"/>
            </w:pPr>
            <w:r>
              <w:rPr>
                <w:sz w:val="18"/>
                <w:szCs w:val="18"/>
              </w:rPr>
              <w:t xml:space="preserve">Clinical</w:t>
            </w:r>
          </w:p>
        </w:tc>
        <w:tc>
          <w:tcPr>
            <w:tcW w:w="3023" w:type="dxa"/>
            <w:noWrap/>
          </w:tcPr>
          <w:p>
            <w:pPr>
              <w:spacing w:after="0"/>
            </w:pPr>
            <w:r>
              <w:rPr>
                <w:sz w:val="18"/>
                <w:szCs w:val="18"/>
                <w:b w:val="1"/>
                <w:bCs w:val="1"/>
              </w:rPr>
              <w:t xml:space="preserve">Maternity statistics</w:t>
            </w:r>
          </w:p>
        </w:tc>
        <w:tc>
          <w:tcPr>
            <w:tcW w:w="3023" w:type="dxa"/>
            <w:noWrap/>
          </w:tcPr>
          <w:p>
            <w:pPr>
              <w:spacing w:after="0"/>
            </w:pPr>
            <w:r>
              <w:rPr>
                <w:sz w:val="18"/>
                <w:szCs w:val="18"/>
              </w:rPr>
              <w:t xml:space="preserve">ANC bookings, deliveries by mode, caesarean rate, birth outcomes and maternal deaths.</w:t>
            </w:r>
          </w:p>
        </w:tc>
      </w:tr>
      <w:tr>
        <w:trPr>
          <w:cantSplit w:val="1"/>
        </w:trPr>
        <w:tc>
          <w:tcPr>
            <w:tcW w:w="3023" w:type="dxa"/>
            <w:noWrap/>
          </w:tcPr>
          <w:p>
            <w:pPr>
              <w:spacing w:after="0"/>
            </w:pPr>
            <w:r>
              <w:rPr>
                <w:sz w:val="18"/>
                <w:szCs w:val="18"/>
              </w:rPr>
              <w:t xml:space="preserve">Clinical</w:t>
            </w:r>
          </w:p>
        </w:tc>
        <w:tc>
          <w:tcPr>
            <w:tcW w:w="3023" w:type="dxa"/>
            <w:noWrap/>
          </w:tcPr>
          <w:p>
            <w:pPr>
              <w:spacing w:after="0"/>
            </w:pPr>
            <w:r>
              <w:rPr>
                <w:sz w:val="18"/>
                <w:szCs w:val="18"/>
                <w:b w:val="1"/>
                <w:bCs w:val="1"/>
              </w:rPr>
              <w:t xml:space="preserve">Immunizations given</w:t>
            </w:r>
          </w:p>
        </w:tc>
        <w:tc>
          <w:tcPr>
            <w:tcW w:w="3023" w:type="dxa"/>
            <w:noWrap/>
          </w:tcPr>
          <w:p>
            <w:pPr>
              <w:spacing w:after="0"/>
            </w:pPr>
            <w:r>
              <w:rPr>
                <w:sz w:val="18"/>
                <w:szCs w:val="18"/>
              </w:rPr>
              <w:t xml:space="preserve">Doses given per vaccine, and children with overdue doses.</w:t>
            </w:r>
          </w:p>
        </w:tc>
      </w:tr>
      <w:tr>
        <w:trPr>
          <w:cantSplit w:val="1"/>
        </w:trPr>
        <w:tc>
          <w:tcPr>
            <w:tcW w:w="3023" w:type="dxa"/>
            <w:noWrap/>
          </w:tcPr>
          <w:p>
            <w:pPr>
              <w:spacing w:after="0"/>
            </w:pPr>
            <w:r>
              <w:rPr>
                <w:sz w:val="18"/>
                <w:szCs w:val="18"/>
              </w:rPr>
              <w:t xml:space="preserve">Clinical</w:t>
            </w:r>
          </w:p>
        </w:tc>
        <w:tc>
          <w:tcPr>
            <w:tcW w:w="3023" w:type="dxa"/>
            <w:noWrap/>
          </w:tcPr>
          <w:p>
            <w:pPr>
              <w:spacing w:after="0"/>
            </w:pPr>
            <w:r>
              <w:rPr>
                <w:sz w:val="18"/>
                <w:szCs w:val="18"/>
                <w:b w:val="1"/>
                <w:bCs w:val="1"/>
              </w:rPr>
              <w:t xml:space="preserve">Specialty clinic activity</w:t>
            </w:r>
          </w:p>
        </w:tc>
        <w:tc>
          <w:tcPr>
            <w:tcW w:w="3023" w:type="dxa"/>
            <w:noWrap/>
          </w:tcPr>
          <w:p>
            <w:pPr>
              <w:spacing w:after="0"/>
            </w:pPr>
            <w:r>
              <w:rPr>
                <w:sz w:val="18"/>
                <w:szCs w:val="18"/>
              </w:rPr>
              <w:t xml:space="preserve">Dental treatments, eye examinations and physiotherapy sessions.</w:t>
            </w:r>
          </w:p>
        </w:tc>
      </w:tr>
      <w:tr>
        <w:trPr>
          <w:cantSplit w:val="1"/>
        </w:trPr>
        <w:tc>
          <w:tcPr>
            <w:tcW w:w="3023" w:type="dxa"/>
            <w:noWrap/>
          </w:tcPr>
          <w:p>
            <w:pPr>
              <w:spacing w:after="0"/>
            </w:pPr>
            <w:r>
              <w:rPr>
                <w:sz w:val="18"/>
                <w:szCs w:val="18"/>
              </w:rPr>
              <w:t xml:space="preserve">Clinical</w:t>
            </w:r>
          </w:p>
        </w:tc>
        <w:tc>
          <w:tcPr>
            <w:tcW w:w="3023" w:type="dxa"/>
            <w:noWrap/>
          </w:tcPr>
          <w:p>
            <w:pPr>
              <w:spacing w:after="0"/>
            </w:pPr>
            <w:r>
              <w:rPr>
                <w:sz w:val="18"/>
                <w:szCs w:val="18"/>
                <w:b w:val="1"/>
                <w:bCs w:val="1"/>
              </w:rPr>
              <w:t xml:space="preserve">Theatre activity</w:t>
            </w:r>
          </w:p>
        </w:tc>
        <w:tc>
          <w:tcPr>
            <w:tcW w:w="3023" w:type="dxa"/>
            <w:noWrap/>
          </w:tcPr>
          <w:p>
            <w:pPr>
              <w:spacing w:after="0"/>
            </w:pPr>
            <w:r>
              <w:rPr>
                <w:sz w:val="18"/>
                <w:szCs w:val="18"/>
              </w:rPr>
              <w:t xml:space="preserve">Operations by procedure, emergencies, cancellations, durations and surgeon workload.</w:t>
            </w:r>
          </w:p>
        </w:tc>
      </w:tr>
      <w:tr>
        <w:trPr>
          <w:cantSplit w:val="1"/>
        </w:trPr>
        <w:tc>
          <w:tcPr>
            <w:tcW w:w="3023" w:type="dxa"/>
            <w:noWrap/>
          </w:tcPr>
          <w:p>
            <w:pPr>
              <w:spacing w:after="0"/>
            </w:pPr>
            <w:r>
              <w:rPr>
                <w:sz w:val="18"/>
                <w:szCs w:val="18"/>
              </w:rPr>
              <w:t xml:space="preserve">Finance</w:t>
            </w:r>
          </w:p>
        </w:tc>
        <w:tc>
          <w:tcPr>
            <w:tcW w:w="3023" w:type="dxa"/>
            <w:noWrap/>
          </w:tcPr>
          <w:p>
            <w:pPr>
              <w:spacing w:after="0"/>
            </w:pPr>
            <w:r>
              <w:rPr>
                <w:sz w:val="18"/>
                <w:szCs w:val="18"/>
                <w:b w:val="1"/>
                <w:bCs w:val="1"/>
              </w:rPr>
              <w:t xml:space="preserve">Revenue by service</w:t>
            </w:r>
          </w:p>
        </w:tc>
        <w:tc>
          <w:tcPr>
            <w:tcW w:w="3023" w:type="dxa"/>
            <w:noWrap/>
          </w:tcPr>
          <w:p>
            <w:pPr>
              <w:spacing w:after="0"/>
            </w:pPr>
            <w:r>
              <w:rPr>
                <w:sz w:val="18"/>
                <w:szCs w:val="18"/>
              </w:rPr>
              <w:t xml:space="preserve">Charges raised, split by payer, grouped by service type.</w:t>
            </w:r>
          </w:p>
        </w:tc>
      </w:tr>
      <w:tr>
        <w:trPr>
          <w:cantSplit w:val="1"/>
        </w:trPr>
        <w:tc>
          <w:tcPr>
            <w:tcW w:w="3023" w:type="dxa"/>
            <w:noWrap/>
          </w:tcPr>
          <w:p>
            <w:pPr>
              <w:spacing w:after="0"/>
            </w:pPr>
            <w:r>
              <w:rPr>
                <w:sz w:val="18"/>
                <w:szCs w:val="18"/>
              </w:rPr>
              <w:t xml:space="preserve">Finance</w:t>
            </w:r>
          </w:p>
        </w:tc>
        <w:tc>
          <w:tcPr>
            <w:tcW w:w="3023" w:type="dxa"/>
            <w:noWrap/>
          </w:tcPr>
          <w:p>
            <w:pPr>
              <w:spacing w:after="0"/>
            </w:pPr>
            <w:r>
              <w:rPr>
                <w:sz w:val="18"/>
                <w:szCs w:val="18"/>
                <w:b w:val="1"/>
                <w:bCs w:val="1"/>
              </w:rPr>
              <w:t xml:space="preserve">Collections</w:t>
            </w:r>
          </w:p>
        </w:tc>
        <w:tc>
          <w:tcPr>
            <w:tcW w:w="3023" w:type="dxa"/>
            <w:noWrap/>
          </w:tcPr>
          <w:p>
            <w:pPr>
              <w:spacing w:after="0"/>
            </w:pPr>
            <w:r>
              <w:rPr>
                <w:sz w:val="18"/>
                <w:szCs w:val="18"/>
              </w:rPr>
              <w:t xml:space="preserve">Money received per day, method and cashier.</w:t>
            </w:r>
          </w:p>
        </w:tc>
      </w:tr>
      <w:tr>
        <w:trPr>
          <w:cantSplit w:val="1"/>
        </w:trPr>
        <w:tc>
          <w:tcPr>
            <w:tcW w:w="3023" w:type="dxa"/>
            <w:noWrap/>
          </w:tcPr>
          <w:p>
            <w:pPr>
              <w:spacing w:after="0"/>
            </w:pPr>
            <w:r>
              <w:rPr>
                <w:sz w:val="18"/>
                <w:szCs w:val="18"/>
              </w:rPr>
              <w:t xml:space="preserve">Finance</w:t>
            </w:r>
          </w:p>
        </w:tc>
        <w:tc>
          <w:tcPr>
            <w:tcW w:w="3023" w:type="dxa"/>
            <w:noWrap/>
          </w:tcPr>
          <w:p>
            <w:pPr>
              <w:spacing w:after="0"/>
            </w:pPr>
            <w:r>
              <w:rPr>
                <w:sz w:val="18"/>
                <w:szCs w:val="18"/>
                <w:b w:val="1"/>
                <w:bCs w:val="1"/>
              </w:rPr>
              <w:t xml:space="preserve">Outstanding balances</w:t>
            </w:r>
          </w:p>
        </w:tc>
        <w:tc>
          <w:tcPr>
            <w:tcW w:w="3023" w:type="dxa"/>
            <w:noWrap/>
          </w:tcPr>
          <w:p>
            <w:pPr>
              <w:spacing w:after="0"/>
            </w:pPr>
            <w:r>
              <w:rPr>
                <w:sz w:val="18"/>
                <w:szCs w:val="18"/>
              </w:rPr>
              <w:t xml:space="preserve">Patients who owe money, by age of debt.</w:t>
            </w:r>
          </w:p>
        </w:tc>
      </w:tr>
      <w:tr>
        <w:trPr>
          <w:cantSplit w:val="1"/>
        </w:trPr>
        <w:tc>
          <w:tcPr>
            <w:tcW w:w="3023" w:type="dxa"/>
            <w:noWrap/>
          </w:tcPr>
          <w:p>
            <w:pPr>
              <w:spacing w:after="0"/>
            </w:pPr>
            <w:r>
              <w:rPr>
                <w:sz w:val="18"/>
                <w:szCs w:val="18"/>
              </w:rPr>
              <w:t xml:space="preserve">Finance</w:t>
            </w:r>
          </w:p>
        </w:tc>
        <w:tc>
          <w:tcPr>
            <w:tcW w:w="3023" w:type="dxa"/>
            <w:noWrap/>
          </w:tcPr>
          <w:p>
            <w:pPr>
              <w:spacing w:after="0"/>
            </w:pPr>
            <w:r>
              <w:rPr>
                <w:sz w:val="18"/>
                <w:szCs w:val="18"/>
                <w:b w:val="1"/>
                <w:bCs w:val="1"/>
              </w:rPr>
              <w:t xml:space="preserve">Insurance claims summary</w:t>
            </w:r>
          </w:p>
        </w:tc>
        <w:tc>
          <w:tcPr>
            <w:tcW w:w="3023" w:type="dxa"/>
            <w:noWrap/>
          </w:tcPr>
          <w:p>
            <w:pPr>
              <w:spacing w:after="0"/>
            </w:pPr>
            <w:r>
              <w:rPr>
                <w:sz w:val="18"/>
                <w:szCs w:val="18"/>
              </w:rPr>
              <w:t xml:space="preserve">Insurer shares by claim status per payer, with amounts received and rejected.</w:t>
            </w:r>
          </w:p>
        </w:tc>
      </w:tr>
      <w:tr>
        <w:trPr>
          <w:cantSplit w:val="1"/>
        </w:trPr>
        <w:tc>
          <w:tcPr>
            <w:tcW w:w="3023" w:type="dxa"/>
            <w:noWrap/>
          </w:tcPr>
          <w:p>
            <w:pPr>
              <w:spacing w:after="0"/>
            </w:pPr>
            <w:r>
              <w:rPr>
                <w:sz w:val="18"/>
                <w:szCs w:val="18"/>
              </w:rPr>
              <w:t xml:space="preserve">Finance</w:t>
            </w:r>
          </w:p>
        </w:tc>
        <w:tc>
          <w:tcPr>
            <w:tcW w:w="3023" w:type="dxa"/>
            <w:noWrap/>
          </w:tcPr>
          <w:p>
            <w:pPr>
              <w:spacing w:after="0"/>
            </w:pPr>
            <w:r>
              <w:rPr>
                <w:sz w:val="18"/>
                <w:szCs w:val="18"/>
                <w:b w:val="1"/>
                <w:bCs w:val="1"/>
              </w:rPr>
              <w:t xml:space="preserve">Unpaid claims ageing</w:t>
            </w:r>
          </w:p>
        </w:tc>
        <w:tc>
          <w:tcPr>
            <w:tcW w:w="3023" w:type="dxa"/>
            <w:noWrap/>
          </w:tcPr>
          <w:p>
            <w:pPr>
              <w:spacing w:after="0"/>
            </w:pPr>
            <w:r>
              <w:rPr>
                <w:sz w:val="18"/>
                <w:szCs w:val="18"/>
              </w:rPr>
              <w:t xml:space="preserve">What each insurer owes, by time since the claim was submitted.</w:t>
            </w:r>
          </w:p>
        </w:tc>
      </w:tr>
      <w:tr>
        <w:trPr>
          <w:cantSplit w:val="1"/>
        </w:trPr>
        <w:tc>
          <w:tcPr>
            <w:tcW w:w="3023" w:type="dxa"/>
            <w:noWrap/>
          </w:tcPr>
          <w:p>
            <w:pPr>
              <w:spacing w:after="0"/>
            </w:pPr>
            <w:r>
              <w:rPr>
                <w:sz w:val="18"/>
                <w:szCs w:val="18"/>
              </w:rPr>
              <w:t xml:space="preserve">Finance</w:t>
            </w:r>
          </w:p>
        </w:tc>
        <w:tc>
          <w:tcPr>
            <w:tcW w:w="3023" w:type="dxa"/>
            <w:noWrap/>
          </w:tcPr>
          <w:p>
            <w:pPr>
              <w:spacing w:after="0"/>
            </w:pPr>
            <w:r>
              <w:rPr>
                <w:sz w:val="18"/>
                <w:szCs w:val="18"/>
                <w:b w:val="1"/>
                <w:bCs w:val="1"/>
              </w:rPr>
              <w:t xml:space="preserve">Purchases &amp; supplier payables</w:t>
            </w:r>
          </w:p>
        </w:tc>
        <w:tc>
          <w:tcPr>
            <w:tcW w:w="3023" w:type="dxa"/>
            <w:noWrap/>
          </w:tcPr>
          <w:p>
            <w:pPr>
              <w:spacing w:after="0"/>
            </w:pPr>
            <w:r>
              <w:rPr>
                <w:sz w:val="18"/>
                <w:szCs w:val="18"/>
              </w:rPr>
              <w:t xml:space="preserve">Goods received per supplier, invoices paid and what is still owed.</w:t>
            </w:r>
          </w:p>
        </w:tc>
      </w:tr>
      <w:tr>
        <w:trPr>
          <w:cantSplit w:val="1"/>
        </w:trPr>
        <w:tc>
          <w:tcPr>
            <w:tcW w:w="3023" w:type="dxa"/>
            <w:noWrap/>
          </w:tcPr>
          <w:p>
            <w:pPr>
              <w:spacing w:after="0"/>
            </w:pPr>
            <w:r>
              <w:rPr>
                <w:sz w:val="18"/>
                <w:szCs w:val="18"/>
              </w:rPr>
              <w:t xml:space="preserve">Patient flow</w:t>
            </w:r>
          </w:p>
        </w:tc>
        <w:tc>
          <w:tcPr>
            <w:tcW w:w="3023" w:type="dxa"/>
            <w:noWrap/>
          </w:tcPr>
          <w:p>
            <w:pPr>
              <w:spacing w:after="0"/>
            </w:pPr>
            <w:r>
              <w:rPr>
                <w:sz w:val="18"/>
                <w:szCs w:val="18"/>
                <w:b w:val="1"/>
                <w:bCs w:val="1"/>
              </w:rPr>
              <w:t xml:space="preserve">New registrations</w:t>
            </w:r>
          </w:p>
        </w:tc>
        <w:tc>
          <w:tcPr>
            <w:tcW w:w="3023" w:type="dxa"/>
            <w:noWrap/>
          </w:tcPr>
          <w:p>
            <w:pPr>
              <w:spacing w:after="0"/>
            </w:pPr>
            <w:r>
              <w:rPr>
                <w:sz w:val="18"/>
                <w:szCs w:val="18"/>
              </w:rPr>
              <w:t xml:space="preserve">New patients per day, by sex and payment type.</w:t>
            </w:r>
          </w:p>
        </w:tc>
      </w:tr>
      <w:tr>
        <w:trPr>
          <w:cantSplit w:val="1"/>
        </w:trPr>
        <w:tc>
          <w:tcPr>
            <w:tcW w:w="3023" w:type="dxa"/>
            <w:noWrap/>
          </w:tcPr>
          <w:p>
            <w:pPr>
              <w:spacing w:after="0"/>
            </w:pPr>
            <w:r>
              <w:rPr>
                <w:sz w:val="18"/>
                <w:szCs w:val="18"/>
              </w:rPr>
              <w:t xml:space="preserve">Patient flow</w:t>
            </w:r>
          </w:p>
        </w:tc>
        <w:tc>
          <w:tcPr>
            <w:tcW w:w="3023" w:type="dxa"/>
            <w:noWrap/>
          </w:tcPr>
          <w:p>
            <w:pPr>
              <w:spacing w:after="0"/>
            </w:pPr>
            <w:r>
              <w:rPr>
                <w:sz w:val="18"/>
                <w:szCs w:val="18"/>
                <w:b w:val="1"/>
                <w:bCs w:val="1"/>
              </w:rPr>
              <w:t xml:space="preserve">Clinic visits &amp; waiting times</w:t>
            </w:r>
          </w:p>
        </w:tc>
        <w:tc>
          <w:tcPr>
            <w:tcW w:w="3023" w:type="dxa"/>
            <w:noWrap/>
          </w:tcPr>
          <w:p>
            <w:pPr>
              <w:spacing w:after="0"/>
            </w:pPr>
            <w:r>
              <w:rPr>
                <w:sz w:val="18"/>
                <w:szCs w:val="18"/>
              </w:rPr>
              <w:t xml:space="preserve">Visits per clinic with average wait from check-in to doctor.</w:t>
            </w:r>
          </w:p>
        </w:tc>
      </w:tr>
      <w:tr>
        <w:trPr>
          <w:cantSplit w:val="1"/>
        </w:trPr>
        <w:tc>
          <w:tcPr>
            <w:tcW w:w="3023" w:type="dxa"/>
            <w:noWrap/>
          </w:tcPr>
          <w:p>
            <w:pPr>
              <w:spacing w:after="0"/>
            </w:pPr>
            <w:r>
              <w:rPr>
                <w:sz w:val="18"/>
                <w:szCs w:val="18"/>
              </w:rPr>
              <w:t xml:space="preserve">Patient flow</w:t>
            </w:r>
          </w:p>
        </w:tc>
        <w:tc>
          <w:tcPr>
            <w:tcW w:w="3023" w:type="dxa"/>
            <w:noWrap/>
          </w:tcPr>
          <w:p>
            <w:pPr>
              <w:spacing w:after="0"/>
            </w:pPr>
            <w:r>
              <w:rPr>
                <w:sz w:val="18"/>
                <w:szCs w:val="18"/>
                <w:b w:val="1"/>
                <w:bCs w:val="1"/>
              </w:rPr>
              <w:t xml:space="preserve">Appointments &amp; no-shows</w:t>
            </w:r>
          </w:p>
        </w:tc>
        <w:tc>
          <w:tcPr>
            <w:tcW w:w="3023" w:type="dxa"/>
            <w:noWrap/>
          </w:tcPr>
          <w:p>
            <w:pPr>
              <w:spacing w:after="0"/>
            </w:pPr>
            <w:r>
              <w:rPr>
                <w:sz w:val="18"/>
                <w:szCs w:val="18"/>
              </w:rPr>
              <w:t xml:space="preserve">Booked appointments by outcome and no-show rate per clinic.</w:t>
            </w:r>
          </w:p>
        </w:tc>
      </w:tr>
      <w:tr>
        <w:trPr>
          <w:cantSplit w:val="1"/>
        </w:trPr>
        <w:tc>
          <w:tcPr>
            <w:tcW w:w="3023" w:type="dxa"/>
            <w:noWrap/>
          </w:tcPr>
          <w:p>
            <w:pPr>
              <w:spacing w:after="0"/>
            </w:pPr>
            <w:r>
              <w:rPr>
                <w:sz w:val="18"/>
                <w:szCs w:val="18"/>
              </w:rPr>
              <w:t xml:space="preserve">Patient flow</w:t>
            </w:r>
          </w:p>
        </w:tc>
        <w:tc>
          <w:tcPr>
            <w:tcW w:w="3023" w:type="dxa"/>
            <w:noWrap/>
          </w:tcPr>
          <w:p>
            <w:pPr>
              <w:spacing w:after="0"/>
            </w:pPr>
            <w:r>
              <w:rPr>
                <w:sz w:val="18"/>
                <w:szCs w:val="18"/>
                <w:b w:val="1"/>
                <w:bCs w:val="1"/>
              </w:rPr>
              <w:t xml:space="preserve">Drug usage &amp; stock value</w:t>
            </w:r>
          </w:p>
        </w:tc>
        <w:tc>
          <w:tcPr>
            <w:tcW w:w="3023" w:type="dxa"/>
            <w:noWrap/>
          </w:tcPr>
          <w:p>
            <w:pPr>
              <w:spacing w:after="0"/>
            </w:pPr>
            <w:r>
              <w:rPr>
                <w:sz w:val="18"/>
                <w:szCs w:val="18"/>
              </w:rPr>
              <w:t xml:space="preserve">Quantities dispensed and current stock value by drug.</w:t>
            </w:r>
          </w:p>
        </w:tc>
      </w:tr>
      <w:tr>
        <w:trPr>
          <w:cantSplit w:val="1"/>
        </w:trPr>
        <w:tc>
          <w:tcPr>
            <w:tcW w:w="3023" w:type="dxa"/>
            <w:noWrap/>
          </w:tcPr>
          <w:p>
            <w:pPr>
              <w:spacing w:after="0"/>
            </w:pPr>
            <w:r>
              <w:rPr>
                <w:sz w:val="18"/>
                <w:szCs w:val="18"/>
              </w:rPr>
              <w:t xml:space="preserve">Staff</w:t>
            </w:r>
          </w:p>
        </w:tc>
        <w:tc>
          <w:tcPr>
            <w:tcW w:w="3023" w:type="dxa"/>
            <w:noWrap/>
          </w:tcPr>
          <w:p>
            <w:pPr>
              <w:spacing w:after="0"/>
            </w:pPr>
            <w:r>
              <w:rPr>
                <w:sz w:val="18"/>
                <w:szCs w:val="18"/>
                <w:b w:val="1"/>
                <w:bCs w:val="1"/>
              </w:rPr>
              <w:t xml:space="preserve">Staff activity</w:t>
            </w:r>
          </w:p>
        </w:tc>
        <w:tc>
          <w:tcPr>
            <w:tcW w:w="3023" w:type="dxa"/>
            <w:noWrap/>
          </w:tcPr>
          <w:p>
            <w:pPr>
              <w:spacing w:after="0"/>
            </w:pPr>
            <w:r>
              <w:rPr>
                <w:sz w:val="18"/>
                <w:szCs w:val="18"/>
              </w:rPr>
              <w:t xml:space="preserve">Work recorded by each staff member.</w:t>
            </w:r>
          </w:p>
        </w:tc>
      </w:tr>
      <w:tr>
        <w:trPr>
          <w:cantSplit w:val="1"/>
        </w:trPr>
        <w:tc>
          <w:tcPr>
            <w:tcW w:w="3023" w:type="dxa"/>
            <w:noWrap/>
          </w:tcPr>
          <w:p>
            <w:pPr>
              <w:spacing w:after="0"/>
            </w:pPr>
            <w:r>
              <w:rPr>
                <w:sz w:val="18"/>
                <w:szCs w:val="18"/>
              </w:rPr>
              <w:t xml:space="preserve">Stores</w:t>
            </w:r>
          </w:p>
        </w:tc>
        <w:tc>
          <w:tcPr>
            <w:tcW w:w="3023" w:type="dxa"/>
            <w:noWrap/>
          </w:tcPr>
          <w:p>
            <w:pPr>
              <w:spacing w:after="0"/>
            </w:pPr>
            <w:r>
              <w:rPr>
                <w:sz w:val="18"/>
                <w:szCs w:val="18"/>
                <w:b w:val="1"/>
                <w:bCs w:val="1"/>
              </w:rPr>
              <w:t xml:space="preserve">Store consumption by department</w:t>
            </w:r>
          </w:p>
        </w:tc>
        <w:tc>
          <w:tcPr>
            <w:tcW w:w="3023" w:type="dxa"/>
            <w:noWrap/>
          </w:tcPr>
          <w:p>
            <w:pPr>
              <w:spacing w:after="0"/>
            </w:pPr>
            <w:r>
              <w:rPr>
                <w:sz w:val="18"/>
                <w:szCs w:val="18"/>
              </w:rPr>
              <w:t xml:space="preserve">Value of general-store items issued to each department, and stock on hand.</w:t>
            </w:r>
          </w:p>
        </w:tc>
      </w:tr>
    </w:tbl>
    <w:p/>
    <w:p>
      <w:pPr>
        <w:pStyle w:val="note"/>
      </w:pPr>
      <w:r>
        <w:rPr/>
        <w:t xml:space="preserve">Reports count what has been recorded in the system. Their accuracy depends on staff recording consistently — for example, confirming diagnoses and marking no-shows.</w:t>
      </w:r>
    </w:p>
    <w:p>
      <w:pPr>
        <w:sectPr>
          <w:headerReference w:type="default" r:id="rId54"/>
          <w:footerReference w:type="default" r:id="rId55"/>
          <w:pgSz w:orient="portrait" w:w="11905.511811023622" w:h="16837.79527559055"/>
          <w:pgMar w:top="1440" w:right="1440" w:bottom="1440" w:left="1440" w:header="720" w:footer="720" w:gutter="0"/>
          <w:cols w:num="1" w:space="720"/>
        </w:sectPr>
      </w:pPr>
    </w:p>
    <w:p/>
    <w:p/>
    <w:p/>
    <w:p/>
    <w:p/>
    <w:p/>
    <w:p/>
    <w:p/>
    <w:p>
      <w:pPr>
        <w:jc w:val="center"/>
      </w:pPr>
      <w:r>
        <w:rPr>
          <w:color w:val="7F7F7F"/>
          <w:sz w:val="32"/>
          <w:szCs w:val="32"/>
        </w:rPr>
        <w:t xml:space="preserve">Part C</w:t>
      </w:r>
    </w:p>
    <w:p>
      <w:pPr>
        <w:jc w:val="center"/>
      </w:pPr>
      <w:r>
        <w:rPr>
          <w:color w:val="1F4E79"/>
          <w:sz w:val="60"/>
          <w:szCs w:val="60"/>
          <w:b w:val="1"/>
          <w:bCs w:val="1"/>
        </w:rPr>
        <w:t xml:space="preserve">Administration</w:t>
      </w:r>
    </w:p>
    <w:p>
      <w:pPr>
        <w:sectPr>
          <w:headerReference w:type="default" r:id="rId56"/>
          <w:footerReference w:type="default" r:id="rId57"/>
          <w:pgSz w:orient="portrait" w:w="11905.511811023622" w:h="16837.79527559055"/>
          <w:pgMar w:top="1440" w:right="1440" w:bottom="1440" w:left="1440" w:header="720" w:footer="720" w:gutter="0"/>
          <w:cols w:num="1" w:space="720"/>
        </w:sectPr>
      </w:pPr>
    </w:p>
    <w:p>
      <w:pPr>
        <w:pStyle w:val="Heading1"/>
      </w:pPr>
      <w:bookmarkStart w:id="126" w:name="_Toc126"/>
      <w:r>
        <w:t>First-time setup and hospital settings</w:t>
      </w:r>
      <w:bookmarkEnd w:id="126"/>
    </w:p>
    <w:p>
      <w:pPr>
        <w:pStyle w:val="Heading2"/>
      </w:pPr>
      <w:bookmarkStart w:id="127" w:name="_Toc127"/>
      <w:r>
        <w:t>Setup wizard</w:t>
      </w:r>
      <w:bookmarkEnd w:id="127"/>
    </w:p>
    <w:p>
      <w:pPr>
        <w:pStyle w:val="body"/>
      </w:pPr>
      <w:r>
        <w:rPr/>
        <w:t xml:space="preserve">When the system is installed for a new hospital, the first visit opens the setup wizard:</w:t>
      </w:r>
    </w:p>
    <w:p>
      <w:pPr>
        <w:ind w:left="360" w:right="0" w:firstLine="0" w:hanging="300"/>
        <w:spacing w:after="40"/>
      </w:pPr>
      <w:r>
        <w:rPr>
          <w:color w:val="1F4E79"/>
          <w:b w:val="1"/>
          <w:bCs w:val="1"/>
        </w:rPr>
        <w:t xml:space="preserve">1.  </w:t>
      </w:r>
      <w:r>
        <w:rPr>
          <w:b w:val="1"/>
          <w:bCs w:val="1"/>
        </w:rPr>
        <w:t xml:space="preserve">System check</w:t>
      </w:r>
      <w:r>
        <w:rPr/>
        <w:t xml:space="preserve"> — confirms the server meets the requirements.</w:t>
      </w:r>
    </w:p>
    <w:p>
      <w:pPr>
        <w:ind w:left="360" w:right="0" w:firstLine="0" w:hanging="300"/>
        <w:spacing w:after="40"/>
      </w:pPr>
      <w:r>
        <w:rPr>
          <w:color w:val="1F4E79"/>
          <w:b w:val="1"/>
          <w:bCs w:val="1"/>
        </w:rPr>
        <w:t xml:space="preserve">2.  </w:t>
      </w:r>
      <w:r>
        <w:rPr>
          <w:b w:val="1"/>
          <w:bCs w:val="1"/>
        </w:rPr>
        <w:t xml:space="preserve">Hospital profile</w:t>
      </w:r>
      <w:r>
        <w:rPr/>
        <w:t xml:space="preserve"> — name, short name, type, registration number, motto and logo.</w:t>
      </w:r>
    </w:p>
    <w:p>
      <w:pPr>
        <w:ind w:left="360" w:right="0" w:firstLine="0" w:hanging="300"/>
        <w:spacing w:after="40"/>
      </w:pPr>
      <w:r>
        <w:rPr>
          <w:color w:val="1F4E79"/>
          <w:b w:val="1"/>
          <w:bCs w:val="1"/>
        </w:rPr>
        <w:t xml:space="preserve">3.  </w:t>
      </w:r>
      <w:r>
        <w:rPr>
          <w:b w:val="1"/>
          <w:bCs w:val="1"/>
        </w:rPr>
        <w:t xml:space="preserve">Contact &amp; address</w:t>
      </w:r>
      <w:r>
        <w:rPr/>
        <w:t xml:space="preserve"> — address, city, state, country, phones, email, website.</w:t>
      </w:r>
    </w:p>
    <w:p>
      <w:pPr>
        <w:ind w:left="360" w:right="0" w:firstLine="0" w:hanging="300"/>
        <w:spacing w:after="40"/>
      </w:pPr>
      <w:r>
        <w:rPr>
          <w:color w:val="1F4E79"/>
          <w:b w:val="1"/>
          <w:bCs w:val="1"/>
        </w:rPr>
        <w:t xml:space="preserve">4.  </w:t>
      </w:r>
      <w:r>
        <w:rPr>
          <w:b w:val="1"/>
          <w:bCs w:val="1"/>
        </w:rPr>
        <w:t xml:space="preserve">Preferences</w:t>
      </w:r>
      <w:r>
        <w:rPr/>
        <w:t xml:space="preserve"> — currency, time zone, date format, hospital number prefix (e.g. PT) and brand colour.</w:t>
      </w:r>
    </w:p>
    <w:p>
      <w:pPr>
        <w:ind w:left="360" w:right="0" w:firstLine="0" w:hanging="300"/>
        <w:spacing w:after="40"/>
      </w:pPr>
      <w:r>
        <w:rPr>
          <w:color w:val="1F4E79"/>
          <w:b w:val="1"/>
          <w:bCs w:val="1"/>
        </w:rPr>
        <w:t xml:space="preserve">5.  </w:t>
      </w:r>
      <w:r>
        <w:rPr>
          <w:b w:val="1"/>
          <w:bCs w:val="1"/>
        </w:rPr>
        <w:t xml:space="preserve">Administrator</w:t>
      </w:r>
      <w:r>
        <w:rPr/>
        <w:t xml:space="preserve"> — the first Super Admin account.</w:t>
      </w:r>
    </w:p>
    <w:p>
      <w:pPr>
        <w:pStyle w:val="body"/>
      </w:pPr>
      <w:r>
        <w:rPr/>
        <w:t xml:space="preserve">The wizard runs once. Afterwards the details are changed in </w:t>
      </w:r>
      <w:r>
        <w:rPr>
          <w:b w:val="1"/>
          <w:bCs w:val="1"/>
        </w:rPr>
        <w:t xml:space="preserve">Hospital Settings</w:t>
      </w:r>
      <w:r>
        <w:rPr/>
        <w:t xml:space="preserve">. Because every hospital-specific detail lives in settings, the same software serves any hospital — each installation has its own database.</w:t>
      </w:r>
    </w:p>
    <w:p>
      <w:pPr>
        <w:pStyle w:val="Heading2"/>
      </w:pPr>
      <w:bookmarkStart w:id="128" w:name="_Toc128"/>
      <w:r>
        <w:t>Hospital Settings tabs</w:t>
      </w:r>
      <w:bookmarkEnd w:id="128"/>
    </w:p>
    <w:p>
      <w:pPr>
        <w:pStyle w:val="body"/>
      </w:pPr>
      <w:r>
        <w:rPr>
          <w:b w:val="1"/>
          <w:bCs w:val="1"/>
        </w:rPr>
        <w:t xml:space="preserve">Menu:</w:t>
      </w:r>
      <w:r>
        <w:rPr/>
        <w:t xml:space="preserve"> Administration → Hospital Settings (permission "Manage hospital settings")</w:t>
      </w:r>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Tab</w:t>
            </w:r>
          </w:p>
        </w:tc>
        <w:tc>
          <w:tcPr>
            <w:tcW w:w="4535" w:type="dxa"/>
            <w:shd w:val="clear" w:fill="DCE6F2"/>
            <w:noWrap/>
          </w:tcPr>
          <w:p>
            <w:pPr>
              <w:spacing w:after="0"/>
            </w:pPr>
            <w:r>
              <w:rPr>
                <w:sz w:val="20"/>
                <w:szCs w:val="20"/>
                <w:b w:val="1"/>
                <w:bCs w:val="1"/>
              </w:rPr>
              <w:t xml:space="preserve">Contents</w:t>
            </w:r>
          </w:p>
        </w:tc>
      </w:tr>
      <w:tr>
        <w:trPr>
          <w:cantSplit w:val="1"/>
        </w:trPr>
        <w:tc>
          <w:tcPr>
            <w:tcW w:w="4535" w:type="dxa"/>
            <w:noWrap/>
          </w:tcPr>
          <w:p>
            <w:pPr>
              <w:spacing w:after="0"/>
            </w:pPr>
            <w:r>
              <w:rPr>
                <w:sz w:val="20"/>
                <w:szCs w:val="20"/>
              </w:rPr>
              <w:t xml:space="preserve">Hospital Profile</w:t>
            </w:r>
          </w:p>
        </w:tc>
        <w:tc>
          <w:tcPr>
            <w:tcW w:w="4535" w:type="dxa"/>
            <w:noWrap/>
          </w:tcPr>
          <w:p>
            <w:pPr>
              <w:spacing w:after="0"/>
            </w:pPr>
            <w:r>
              <w:rPr>
                <w:sz w:val="20"/>
                <w:szCs w:val="20"/>
              </w:rPr>
              <w:t xml:space="preserve">Name, logo and details printed on every document</w:t>
            </w:r>
          </w:p>
        </w:tc>
      </w:tr>
      <w:tr>
        <w:trPr>
          <w:cantSplit w:val="1"/>
        </w:trPr>
        <w:tc>
          <w:tcPr>
            <w:tcW w:w="4535" w:type="dxa"/>
            <w:noWrap/>
          </w:tcPr>
          <w:p>
            <w:pPr>
              <w:spacing w:after="0"/>
            </w:pPr>
            <w:r>
              <w:rPr>
                <w:sz w:val="20"/>
                <w:szCs w:val="20"/>
              </w:rPr>
              <w:t xml:space="preserve">Contact &amp; Address</w:t>
            </w:r>
          </w:p>
        </w:tc>
        <w:tc>
          <w:tcPr>
            <w:tcW w:w="4535" w:type="dxa"/>
            <w:noWrap/>
          </w:tcPr>
          <w:p>
            <w:pPr>
              <w:spacing w:after="0"/>
            </w:pPr>
            <w:r>
              <w:rPr>
                <w:sz w:val="20"/>
                <w:szCs w:val="20"/>
              </w:rPr>
              <w:t xml:space="preserve">Shown on letterheads, receipts and the patient portal</w:t>
            </w:r>
          </w:p>
        </w:tc>
      </w:tr>
      <w:tr>
        <w:trPr>
          <w:cantSplit w:val="1"/>
        </w:trPr>
        <w:tc>
          <w:tcPr>
            <w:tcW w:w="4535" w:type="dxa"/>
            <w:noWrap/>
          </w:tcPr>
          <w:p>
            <w:pPr>
              <w:spacing w:after="0"/>
            </w:pPr>
            <w:r>
              <w:rPr>
                <w:sz w:val="20"/>
                <w:szCs w:val="20"/>
              </w:rPr>
              <w:t xml:space="preserve">Preferences</w:t>
            </w:r>
          </w:p>
        </w:tc>
        <w:tc>
          <w:tcPr>
            <w:tcW w:w="4535" w:type="dxa"/>
            <w:noWrap/>
          </w:tcPr>
          <w:p>
            <w:pPr>
              <w:spacing w:after="0"/>
            </w:pPr>
            <w:r>
              <w:rPr>
                <w:sz w:val="20"/>
                <w:szCs w:val="20"/>
              </w:rPr>
              <w:t xml:space="preserve">Currency, time zone, date format, hospital-number prefix, colour, and switches: lab self-verification, pay before service (lab and imaging), pharmacy pay-first, patient portal</w:t>
            </w:r>
          </w:p>
        </w:tc>
      </w:tr>
      <w:tr>
        <w:trPr>
          <w:cantSplit w:val="1"/>
        </w:trPr>
        <w:tc>
          <w:tcPr>
            <w:tcW w:w="4535" w:type="dxa"/>
            <w:noWrap/>
          </w:tcPr>
          <w:p>
            <w:pPr>
              <w:spacing w:after="0"/>
            </w:pPr>
            <w:r>
              <w:rPr>
                <w:sz w:val="20"/>
                <w:szCs w:val="20"/>
              </w:rPr>
              <w:t xml:space="preserve">Security &amp; backups</w:t>
            </w:r>
          </w:p>
        </w:tc>
        <w:tc>
          <w:tcPr>
            <w:tcW w:w="4535" w:type="dxa"/>
            <w:noWrap/>
          </w:tcPr>
          <w:p>
            <w:pPr>
              <w:spacing w:after="0"/>
            </w:pPr>
            <w:r>
              <w:rPr>
                <w:sz w:val="20"/>
                <w:szCs w:val="20"/>
              </w:rPr>
              <w:t xml:space="preserve">Idle sign-out time (5–480 minutes), how many days of backups to keep</w:t>
            </w:r>
          </w:p>
        </w:tc>
      </w:tr>
      <w:tr>
        <w:trPr>
          <w:cantSplit w:val="1"/>
        </w:trPr>
        <w:tc>
          <w:tcPr>
            <w:tcW w:w="4535" w:type="dxa"/>
            <w:noWrap/>
          </w:tcPr>
          <w:p>
            <w:pPr>
              <w:spacing w:after="0"/>
            </w:pPr>
            <w:r>
              <w:rPr>
                <w:sz w:val="20"/>
                <w:szCs w:val="20"/>
              </w:rPr>
              <w:t xml:space="preserve">SMS messaging</w:t>
            </w:r>
          </w:p>
        </w:tc>
        <w:tc>
          <w:tcPr>
            <w:tcW w:w="4535" w:type="dxa"/>
            <w:noWrap/>
          </w:tcPr>
          <w:p>
            <w:pPr>
              <w:spacing w:after="0"/>
            </w:pPr>
            <w:r>
              <w:rPr>
                <w:sz w:val="20"/>
                <w:szCs w:val="20"/>
              </w:rPr>
              <w:t xml:space="preserve">Provider, sender ID, keys, automatic message switches and templates</w:t>
            </w:r>
          </w:p>
        </w:tc>
      </w:tr>
      <w:tr>
        <w:trPr>
          <w:cantSplit w:val="1"/>
        </w:trPr>
        <w:tc>
          <w:tcPr>
            <w:tcW w:w="4535" w:type="dxa"/>
            <w:noWrap/>
          </w:tcPr>
          <w:p>
            <w:pPr>
              <w:spacing w:after="0"/>
            </w:pPr>
            <w:r>
              <w:rPr>
                <w:sz w:val="20"/>
                <w:szCs w:val="20"/>
              </w:rPr>
              <w:t xml:space="preserve">Integrations</w:t>
            </w:r>
          </w:p>
        </w:tc>
        <w:tc>
          <w:tcPr>
            <w:tcW w:w="4535" w:type="dxa"/>
            <w:noWrap/>
          </w:tcPr>
          <w:p>
            <w:pPr>
              <w:spacing w:after="0"/>
            </w:pPr>
            <w:r>
              <w:rPr>
                <w:sz w:val="20"/>
                <w:szCs w:val="20"/>
              </w:rPr>
              <w:t xml:space="preserve">PACS, online payment gateway, electronic claims, NIN verification</w:t>
            </w:r>
          </w:p>
        </w:tc>
      </w:tr>
    </w:tbl>
    <w:p/>
    <w:p>
      <w:pPr>
        <w:pStyle w:val="body"/>
      </w:pPr>
      <w:r>
        <w:rPr/>
        <w:t xml:space="preserve">Keys and passwords are stored encrypted and never shown again; leave such a field blank to keep the saved value. Every change to settings is recorded in the audit log.</w:t>
      </w:r>
    </w:p>
    <w:p>
      <w:pPr>
        <w:sectPr>
          <w:headerReference w:type="default" r:id="rId58"/>
          <w:footerReference w:type="default" r:id="rId59"/>
          <w:pgSz w:orient="portrait" w:w="11905.511811023622" w:h="16837.79527559055"/>
          <w:pgMar w:top="1440" w:right="1440" w:bottom="1440" w:left="1440" w:header="720" w:footer="720" w:gutter="0"/>
          <w:cols w:num="1" w:space="720"/>
        </w:sectPr>
      </w:pPr>
    </w:p>
    <w:p>
      <w:pPr>
        <w:pStyle w:val="Heading1"/>
      </w:pPr>
      <w:bookmarkStart w:id="129" w:name="_Toc129"/>
      <w:r>
        <w:t>Staff, departments, roles and permissions</w:t>
      </w:r>
      <w:bookmarkEnd w:id="129"/>
    </w:p>
    <w:p>
      <w:pPr>
        <w:pStyle w:val="Heading2"/>
      </w:pPr>
      <w:bookmarkStart w:id="130" w:name="_Toc130"/>
      <w:r>
        <w:t>Staff accounts</w:t>
      </w:r>
      <w:bookmarkEnd w:id="130"/>
    </w:p>
    <w:p>
      <w:pPr>
        <w:pStyle w:val="body"/>
      </w:pPr>
      <w:r>
        <w:rPr>
          <w:b w:val="1"/>
          <w:bCs w:val="1"/>
        </w:rPr>
        <w:t xml:space="preserve">Menu:</w:t>
      </w:r>
      <w:r>
        <w:rPr/>
        <w:t xml:space="preserve"> Administration → Staff</w:t>
      </w:r>
    </w:p>
    <w:p>
      <w:pPr>
        <w:spacing w:after="40"/>
        <w:numPr>
          <w:ilvl w:val="0"/>
          <w:numId w:val="6"/>
        </w:numPr>
      </w:pPr>
      <w:r>
        <w:rPr>
          <w:b w:val="1"/>
          <w:bCs w:val="1"/>
        </w:rPr>
        <w:t xml:space="preserve">Add staff:</w:t>
      </w:r>
      <w:r>
        <w:rPr/>
        <w:t xml:space="preserve"> name, username, email, phone, staff ID, designation, department, role(s) and a temporary password. The person must change it at first sign-in.</w:t>
      </w:r>
    </w:p>
    <w:p>
      <w:pPr>
        <w:spacing w:after="40"/>
        <w:numPr>
          <w:ilvl w:val="0"/>
          <w:numId w:val="6"/>
        </w:numPr>
      </w:pPr>
      <w:r>
        <w:rPr>
          <w:b w:val="1"/>
          <w:bCs w:val="1"/>
        </w:rPr>
        <w:t xml:space="preserve">Edit</w:t>
      </w:r>
      <w:r>
        <w:rPr/>
        <w:t xml:space="preserve"> details and roles. A staff member can hold several roles (e.g. Doctor and Anaesthetist).</w:t>
      </w:r>
    </w:p>
    <w:p>
      <w:pPr>
        <w:spacing w:after="40"/>
        <w:numPr>
          <w:ilvl w:val="0"/>
          <w:numId w:val="6"/>
        </w:numPr>
      </w:pPr>
      <w:r>
        <w:rPr>
          <w:b w:val="1"/>
          <w:bCs w:val="1"/>
        </w:rPr>
        <w:t xml:space="preserve">Deactivate</w:t>
      </w:r>
      <w:r>
        <w:rPr/>
        <w:t xml:space="preserve"> an account when someone leaves — they can no longer sign in, but everything they recorded stays attributed to them. Accounts are never deleted.</w:t>
      </w:r>
    </w:p>
    <w:p>
      <w:pPr>
        <w:spacing w:after="40"/>
        <w:numPr>
          <w:ilvl w:val="0"/>
          <w:numId w:val="6"/>
        </w:numPr>
      </w:pPr>
      <w:r>
        <w:rPr>
          <w:b w:val="1"/>
          <w:bCs w:val="1"/>
        </w:rPr>
        <w:t xml:space="preserve">Reset password</w:t>
      </w:r>
      <w:r>
        <w:rPr/>
        <w:t xml:space="preserve"> sets a new temporary password (to be changed at next sign-in).</w:t>
      </w:r>
    </w:p>
    <w:p>
      <w:pPr>
        <w:spacing w:after="40"/>
        <w:numPr>
          <w:ilvl w:val="0"/>
          <w:numId w:val="6"/>
        </w:numPr>
      </w:pPr>
      <w:r>
        <w:rPr>
          <w:b w:val="1"/>
          <w:bCs w:val="1"/>
        </w:rPr>
        <w:t xml:space="preserve">Unlock</w:t>
      </w:r>
      <w:r>
        <w:rPr/>
        <w:t xml:space="preserve"> an account locked after too many wrong passwords.</w:t>
      </w:r>
    </w:p>
    <w:p>
      <w:pPr>
        <w:pStyle w:val="body"/>
      </w:pPr>
      <w:r>
        <w:rPr/>
        <w:t xml:space="preserve">The staff list can be filtered by role, department and status. The last active Super Admin cannot be deactivated or lose the role.</w:t>
      </w:r>
    </w:p>
    <w:p>
      <w:pPr>
        <w:pStyle w:val="body"/>
      </w:pPr>
      <w:r>
        <w:rPr/>
        <w:t xml:space="preserve">Many staff at once? Use </w:t>
      </w:r>
      <w:r>
        <w:rPr>
          <w:b w:val="1"/>
          <w:bCs w:val="1"/>
        </w:rPr>
        <w:t xml:space="preserve">Data Import → Staff accounts</w:t>
      </w:r>
      <w:r>
        <w:rPr/>
        <w:t xml:space="preserve">.</w:t>
      </w:r>
    </w:p>
    <w:p>
      <w:pPr>
        <w:pStyle w:val="Heading2"/>
      </w:pPr>
      <w:bookmarkStart w:id="131" w:name="_Toc131"/>
      <w:r>
        <w:t>Departments</w:t>
      </w:r>
      <w:bookmarkEnd w:id="131"/>
    </w:p>
    <w:p>
      <w:pPr>
        <w:pStyle w:val="body"/>
      </w:pPr>
      <w:r>
        <w:rPr>
          <w:b w:val="1"/>
          <w:bCs w:val="1"/>
        </w:rPr>
        <w:t xml:space="preserve">Menu:</w:t>
      </w:r>
      <w:r>
        <w:rPr/>
        <w:t xml:space="preserve"> Administration → Departments. Departments (clinical, nursing, diagnostic, pharmacy, administrative, finance, support) group staff, clinics and wards, and are used for store requisitions and consumption reports.</w:t>
      </w:r>
    </w:p>
    <w:p>
      <w:pPr>
        <w:pStyle w:val="Heading2"/>
      </w:pPr>
      <w:bookmarkStart w:id="132" w:name="_Toc132"/>
      <w:r>
        <w:t>Roles and permissions</w:t>
      </w:r>
      <w:bookmarkEnd w:id="132"/>
    </w:p>
    <w:p>
      <w:pPr>
        <w:pStyle w:val="body"/>
      </w:pPr>
      <w:r>
        <w:rPr>
          <w:b w:val="1"/>
          <w:bCs w:val="1"/>
        </w:rPr>
        <w:t xml:space="preserve">Menu:</w:t>
      </w:r>
      <w:r>
        <w:rPr/>
        <w:t xml:space="preserve"> Administration → Roles &amp; Permissions. The permission matrix shows every role against every permission, grouped by area. Tick or untick permissions to change a role, or </w:t>
      </w:r>
      <w:r>
        <w:rPr>
          <w:b w:val="1"/>
          <w:bCs w:val="1"/>
        </w:rPr>
        <w:t xml:space="preserve">create a new role</w:t>
      </w:r>
      <w:r>
        <w:rPr/>
        <w:t xml:space="preserve"> (e.g. "HMO Desk Officer") with exactly the permissions needed. Changes take effect at the user's next page load and are recorded in the audit log.</w:t>
      </w:r>
    </w:p>
    <w:p>
      <w:pPr>
        <w:pStyle w:val="note"/>
      </w:pPr>
      <w:r>
        <w:rPr/>
        <w:t xml:space="preserve">Give each person the least access they need. Review roles when someone changes job.</w:t>
      </w:r>
    </w:p>
    <w:p>
      <w:pPr>
        <w:sectPr>
          <w:headerReference w:type="default" r:id="rId60"/>
          <w:footerReference w:type="default" r:id="rId61"/>
          <w:pgSz w:orient="portrait" w:w="11905.511811023622" w:h="16837.79527559055"/>
          <w:pgMar w:top="1440" w:right="1440" w:bottom="1440" w:left="1440" w:header="720" w:footer="720" w:gutter="0"/>
          <w:cols w:num="1" w:space="720"/>
        </w:sectPr>
      </w:pPr>
    </w:p>
    <w:p>
      <w:pPr>
        <w:pStyle w:val="Heading1"/>
      </w:pPr>
      <w:bookmarkStart w:id="133" w:name="_Toc133"/>
      <w:r>
        <w:t>Clinics, wards, catalogues and insurers</w:t>
      </w:r>
      <w:bookmarkEnd w:id="133"/>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Menu (Administration)</w:t>
            </w:r>
          </w:p>
        </w:tc>
        <w:tc>
          <w:tcPr>
            <w:tcW w:w="4535" w:type="dxa"/>
            <w:shd w:val="clear" w:fill="DCE6F2"/>
            <w:noWrap/>
          </w:tcPr>
          <w:p>
            <w:pPr>
              <w:spacing w:after="0"/>
            </w:pPr>
            <w:r>
              <w:rPr>
                <w:sz w:val="20"/>
                <w:szCs w:val="20"/>
                <w:b w:val="1"/>
                <w:bCs w:val="1"/>
              </w:rPr>
              <w:t xml:space="preserve">What you maintain</w:t>
            </w:r>
          </w:p>
        </w:tc>
      </w:tr>
      <w:tr>
        <w:trPr>
          <w:cantSplit w:val="1"/>
        </w:trPr>
        <w:tc>
          <w:tcPr>
            <w:tcW w:w="4535" w:type="dxa"/>
            <w:noWrap/>
          </w:tcPr>
          <w:p>
            <w:pPr>
              <w:spacing w:after="0"/>
            </w:pPr>
            <w:r>
              <w:rPr>
                <w:sz w:val="20"/>
                <w:szCs w:val="20"/>
              </w:rPr>
              <w:t xml:space="preserve">Clinics</w:t>
            </w:r>
          </w:p>
        </w:tc>
        <w:tc>
          <w:tcPr>
            <w:tcW w:w="4535" w:type="dxa"/>
            <w:noWrap/>
          </w:tcPr>
          <w:p>
            <w:pPr>
              <w:spacing w:after="0"/>
            </w:pPr>
            <w:r>
              <w:rPr>
                <w:sz w:val="20"/>
                <w:szCs w:val="20"/>
              </w:rPr>
              <w:t xml:space="preserve">Name, code (used in queue numbers), department, location, whether patients see a nurse first (triage), clinic type (general, dental, eye, physiotherapy)</w:t>
            </w:r>
          </w:p>
        </w:tc>
      </w:tr>
      <w:tr>
        <w:trPr>
          <w:cantSplit w:val="1"/>
        </w:trPr>
        <w:tc>
          <w:tcPr>
            <w:tcW w:w="4535" w:type="dxa"/>
            <w:noWrap/>
          </w:tcPr>
          <w:p>
            <w:pPr>
              <w:spacing w:after="0"/>
            </w:pPr>
            <w:r>
              <w:rPr>
                <w:sz w:val="20"/>
                <w:szCs w:val="20"/>
              </w:rPr>
              <w:t xml:space="preserve">Wards &amp; Beds</w:t>
            </w:r>
          </w:p>
        </w:tc>
        <w:tc>
          <w:tcPr>
            <w:tcW w:w="4535" w:type="dxa"/>
            <w:noWrap/>
          </w:tcPr>
          <w:p>
            <w:pPr>
              <w:spacing w:after="0"/>
            </w:pPr>
            <w:r>
              <w:rPr>
                <w:sz w:val="20"/>
                <w:szCs w:val="20"/>
              </w:rPr>
              <w:t xml:space="preserve">Wards (type, sex, department, daily bed-charge service) and their beds; bed status (available, cleaning, out of service)</w:t>
            </w:r>
          </w:p>
        </w:tc>
      </w:tr>
      <w:tr>
        <w:trPr>
          <w:cantSplit w:val="1"/>
        </w:trPr>
        <w:tc>
          <w:tcPr>
            <w:tcW w:w="4535" w:type="dxa"/>
            <w:noWrap/>
          </w:tcPr>
          <w:p>
            <w:pPr>
              <w:spacing w:after="0"/>
            </w:pPr>
            <w:r>
              <w:rPr>
                <w:sz w:val="20"/>
                <w:szCs w:val="20"/>
              </w:rPr>
              <w:t xml:space="preserve">Clinical Catalogues</w:t>
            </w:r>
          </w:p>
        </w:tc>
        <w:tc>
          <w:tcPr>
            <w:tcW w:w="4535" w:type="dxa"/>
            <w:noWrap/>
          </w:tcPr>
          <w:p>
            <w:pPr>
              <w:spacing w:after="0"/>
            </w:pPr>
            <w:r>
              <w:rPr>
                <w:sz w:val="20"/>
                <w:szCs w:val="20"/>
              </w:rPr>
              <w:t xml:space="preserve">Billable services, lab tests (with result fields and normal ranges), imaging examinations, drug formulary, vaccines, surgical procedures, theatres and general store items</w:t>
            </w:r>
          </w:p>
        </w:tc>
      </w:tr>
      <w:tr>
        <w:trPr>
          <w:cantSplit w:val="1"/>
        </w:trPr>
        <w:tc>
          <w:tcPr>
            <w:tcW w:w="4535" w:type="dxa"/>
            <w:noWrap/>
          </w:tcPr>
          <w:p>
            <w:pPr>
              <w:spacing w:after="0"/>
            </w:pPr>
            <w:r>
              <w:rPr>
                <w:sz w:val="20"/>
                <w:szCs w:val="20"/>
              </w:rPr>
              <w:t xml:space="preserve">Insurance / HMOs</w:t>
            </w:r>
          </w:p>
        </w:tc>
        <w:tc>
          <w:tcPr>
            <w:tcW w:w="4535" w:type="dxa"/>
            <w:noWrap/>
          </w:tcPr>
          <w:p>
            <w:pPr>
              <w:spacing w:after="0"/>
            </w:pPr>
            <w:r>
              <w:rPr>
                <w:sz w:val="20"/>
                <w:szCs w:val="20"/>
              </w:rPr>
              <w:t xml:space="preserve">Payers: code, type (insurance or corporate), coverage %, contact, whether a PA code is required on claims</w:t>
            </w:r>
          </w:p>
        </w:tc>
      </w:tr>
      <w:tr>
        <w:trPr>
          <w:cantSplit w:val="1"/>
        </w:trPr>
        <w:tc>
          <w:tcPr>
            <w:tcW w:w="4535" w:type="dxa"/>
            <w:noWrap/>
          </w:tcPr>
          <w:p>
            <w:pPr>
              <w:spacing w:after="0"/>
            </w:pPr>
            <w:r>
              <w:rPr>
                <w:sz w:val="20"/>
                <w:szCs w:val="20"/>
              </w:rPr>
              <w:t xml:space="preserve">Price List</w:t>
            </w:r>
          </w:p>
        </w:tc>
        <w:tc>
          <w:tcPr>
            <w:tcW w:w="4535" w:type="dxa"/>
            <w:noWrap/>
          </w:tcPr>
          <w:p>
            <w:pPr>
              <w:spacing w:after="0"/>
            </w:pPr>
            <w:r>
              <w:rPr>
                <w:sz w:val="20"/>
                <w:szCs w:val="20"/>
              </w:rPr>
              <w:t xml:space="preserve">Standard prices and payer-specific tariffs (see Billing)</w:t>
            </w:r>
          </w:p>
        </w:tc>
      </w:tr>
    </w:tbl>
    <w:p/>
    <w:p>
      <w:pPr>
        <w:pStyle w:val="body"/>
      </w:pPr>
      <w:r>
        <w:rPr/>
        <w:t xml:space="preserve">Catalogue items are </w:t>
      </w:r>
      <w:r>
        <w:rPr>
          <w:b w:val="1"/>
          <w:bCs w:val="1"/>
        </w:rPr>
        <w:t xml:space="preserve">deactivated, never deleted</w:t>
      </w:r>
      <w:r>
        <w:rPr/>
        <w:t xml:space="preserve">, because past records refer to them. A deactivated item can no longer be ordered or charged.</w:t>
      </w:r>
    </w:p>
    <w:p>
      <w:pPr>
        <w:pStyle w:val="body"/>
      </w:pPr>
      <w:r>
        <w:rPr/>
        <w:t xml:space="preserve">Large catalogues and price lists can be loaded from spreadsheets with </w:t>
      </w:r>
      <w:r>
        <w:rPr>
          <w:b w:val="1"/>
          <w:bCs w:val="1"/>
        </w:rPr>
        <w:t xml:space="preserve">Data Import</w:t>
      </w:r>
      <w:r>
        <w:rPr/>
        <w:t xml:space="preserve">.</w:t>
      </w:r>
    </w:p>
    <w:p>
      <w:pPr>
        <w:sectPr>
          <w:headerReference w:type="default" r:id="rId62"/>
          <w:footerReference w:type="default" r:id="rId63"/>
          <w:pgSz w:orient="portrait" w:w="11905.511811023622" w:h="16837.79527559055"/>
          <w:pgMar w:top="1440" w:right="1440" w:bottom="1440" w:left="1440" w:header="720" w:footer="720" w:gutter="0"/>
          <w:cols w:num="1" w:space="720"/>
        </w:sectPr>
      </w:pPr>
    </w:p>
    <w:p>
      <w:pPr>
        <w:pStyle w:val="Heading1"/>
      </w:pPr>
      <w:bookmarkStart w:id="134" w:name="_Toc134"/>
      <w:r>
        <w:t>Data import from a previous system</w:t>
      </w:r>
      <w:bookmarkEnd w:id="134"/>
    </w:p>
    <w:p>
      <w:pPr>
        <w:pStyle w:val="body"/>
      </w:pPr>
      <w:r>
        <w:rPr>
          <w:b w:val="1"/>
          <w:bCs w:val="1"/>
        </w:rPr>
        <w:t xml:space="preserve">Menu:</w:t>
      </w:r>
      <w:r>
        <w:rPr/>
        <w:t xml:space="preserve"> Administration → Data Import (permission "Import data"; importing staff accounts also needs "Create, edit &amp; deactivate staff")</w:t>
      </w:r>
    </w:p>
    <w:p>
      <w:pPr>
        <w:pStyle w:val="body"/>
      </w:pPr>
      <w:r>
        <w:rPr/>
        <w:t xml:space="preserve">Data Import brings records from an old EMR, spreadsheets or paper registers into the system — for go-live and to keep it up to date.</w:t>
      </w:r>
    </w:p>
    <w:p>
      <w:pPr>
        <w:pStyle w:val="Heading2"/>
      </w:pPr>
      <w:bookmarkStart w:id="135" w:name="_Toc135"/>
      <w:r>
        <w:t>Import types, in the order to import them</w:t>
      </w:r>
      <w:bookmarkEnd w:id="135"/>
    </w:p>
    <w:p>
      <w:pPr>
        <w:pStyle w:val="body"/>
      </w:pPr>
      <w:r>
        <w:rPr/>
        <w:t xml:space="preserve">Later imports refer to earlier ones by code (for example, patients refer to insurers by insurer code), so work through the steps in order.</w:t>
      </w:r>
    </w:p>
    <w:tbl>
      <w:tblGrid>
        <w:gridCol w:w="2267" w:type="dxa"/>
        <w:gridCol w:w="2267" w:type="dxa"/>
        <w:gridCol w:w="2267" w:type="dxa"/>
        <w:gridCol w:w="2267" w:type="dxa"/>
      </w:tblGrid>
      <w:tblPr>
        <w:tblStyle w:val="grid"/>
      </w:tblPr>
      <w:tr>
        <w:trPr>
          <w:tblHeader w:val="1"/>
        </w:trPr>
        <w:tc>
          <w:tcPr>
            <w:tcW w:w="2267" w:type="dxa"/>
            <w:shd w:val="clear" w:fill="DCE6F2"/>
            <w:noWrap/>
          </w:tcPr>
          <w:p>
            <w:pPr>
              <w:spacing w:after="0"/>
            </w:pPr>
            <w:r>
              <w:rPr>
                <w:sz w:val="18"/>
                <w:szCs w:val="18"/>
                <w:b w:val="1"/>
                <w:bCs w:val="1"/>
              </w:rPr>
              <w:t xml:space="preserve">Step</w:t>
            </w:r>
          </w:p>
        </w:tc>
        <w:tc>
          <w:tcPr>
            <w:tcW w:w="2267" w:type="dxa"/>
            <w:shd w:val="clear" w:fill="DCE6F2"/>
            <w:noWrap/>
          </w:tcPr>
          <w:p>
            <w:pPr>
              <w:spacing w:after="0"/>
            </w:pPr>
            <w:r>
              <w:rPr>
                <w:sz w:val="18"/>
                <w:szCs w:val="18"/>
                <w:b w:val="1"/>
                <w:bCs w:val="1"/>
              </w:rPr>
              <w:t xml:space="preserve">Import</w:t>
            </w:r>
          </w:p>
        </w:tc>
        <w:tc>
          <w:tcPr>
            <w:tcW w:w="2267" w:type="dxa"/>
            <w:shd w:val="clear" w:fill="DCE6F2"/>
            <w:noWrap/>
          </w:tcPr>
          <w:p>
            <w:pPr>
              <w:spacing w:after="0"/>
            </w:pPr>
            <w:r>
              <w:rPr>
                <w:sz w:val="18"/>
                <w:szCs w:val="18"/>
                <w:b w:val="1"/>
                <w:bCs w:val="1"/>
              </w:rPr>
              <w:t xml:space="preserve">What it brings in</w:t>
            </w:r>
          </w:p>
        </w:tc>
        <w:tc>
          <w:tcPr>
            <w:tcW w:w="2267" w:type="dxa"/>
            <w:shd w:val="clear" w:fill="DCE6F2"/>
            <w:noWrap/>
          </w:tcPr>
          <w:p>
            <w:pPr>
              <w:spacing w:after="0"/>
            </w:pPr>
            <w:r>
              <w:rPr>
                <w:sz w:val="18"/>
                <w:szCs w:val="18"/>
                <w:b w:val="1"/>
                <w:bCs w:val="1"/>
              </w:rPr>
              <w:t xml:space="preserve">Import first</w:t>
            </w:r>
          </w:p>
        </w:tc>
      </w:tr>
      <w:tr>
        <w:trPr>
          <w:cantSplit w:val="1"/>
        </w:trPr>
        <w:tc>
          <w:tcPr>
            <w:tcW w:w="2267" w:type="dxa"/>
            <w:noWrap/>
          </w:tcPr>
          <w:p>
            <w:pPr>
              <w:spacing w:after="0"/>
            </w:pPr>
            <w:r>
              <w:rPr>
                <w:sz w:val="18"/>
                <w:szCs w:val="18"/>
              </w:rPr>
              <w:t xml:space="preserve">1</w:t>
            </w:r>
          </w:p>
        </w:tc>
        <w:tc>
          <w:tcPr>
            <w:tcW w:w="2267" w:type="dxa"/>
            <w:noWrap/>
          </w:tcPr>
          <w:p>
            <w:pPr>
              <w:spacing w:after="0"/>
            </w:pPr>
            <w:r>
              <w:rPr>
                <w:sz w:val="18"/>
                <w:szCs w:val="18"/>
                <w:b w:val="1"/>
                <w:bCs w:val="1"/>
              </w:rPr>
              <w:t xml:space="preserve">Departments &amp; units</w:t>
            </w:r>
          </w:p>
        </w:tc>
        <w:tc>
          <w:tcPr>
            <w:tcW w:w="2267" w:type="dxa"/>
            <w:noWrap/>
          </w:tcPr>
          <w:p>
            <w:pPr>
              <w:spacing w:after="0"/>
            </w:pPr>
            <w:r>
              <w:rPr>
                <w:sz w:val="18"/>
                <w:szCs w:val="18"/>
              </w:rPr>
              <w:t xml:space="preserve">Clinical and non-clinical departments. Staff, clinics and wards are linked to these by code.</w:t>
            </w:r>
          </w:p>
        </w:tc>
        <w:tc>
          <w:tcPr>
            <w:tcW w:w="2267" w:type="dxa"/>
            <w:noWrap/>
          </w:tcPr>
          <w:p>
            <w:pPr>
              <w:spacing w:after="0"/>
            </w:pPr>
            <w:r>
              <w:rPr>
                <w:sz w:val="18"/>
                <w:szCs w:val="18"/>
              </w:rPr>
              <w:t xml:space="preserve">—</w:t>
            </w:r>
          </w:p>
        </w:tc>
      </w:tr>
      <w:tr>
        <w:trPr>
          <w:cantSplit w:val="1"/>
        </w:trPr>
        <w:tc>
          <w:tcPr>
            <w:tcW w:w="2267" w:type="dxa"/>
            <w:noWrap/>
          </w:tcPr>
          <w:p>
            <w:pPr>
              <w:spacing w:after="0"/>
            </w:pPr>
            <w:r>
              <w:rPr>
                <w:sz w:val="18"/>
                <w:szCs w:val="18"/>
              </w:rPr>
              <w:t xml:space="preserve">2</w:t>
            </w:r>
          </w:p>
        </w:tc>
        <w:tc>
          <w:tcPr>
            <w:tcW w:w="2267" w:type="dxa"/>
            <w:noWrap/>
          </w:tcPr>
          <w:p>
            <w:pPr>
              <w:spacing w:after="0"/>
            </w:pPr>
            <w:r>
              <w:rPr>
                <w:sz w:val="18"/>
                <w:szCs w:val="18"/>
                <w:b w:val="1"/>
                <w:bCs w:val="1"/>
              </w:rPr>
              <w:t xml:space="preserve">Insurance, HMOs &amp; companies</w:t>
            </w:r>
          </w:p>
        </w:tc>
        <w:tc>
          <w:tcPr>
            <w:tcW w:w="2267" w:type="dxa"/>
            <w:noWrap/>
          </w:tcPr>
          <w:p>
            <w:pPr>
              <w:spacing w:after="0"/>
            </w:pPr>
            <w:r>
              <w:rPr>
                <w:sz w:val="18"/>
                <w:szCs w:val="18"/>
              </w:rPr>
              <w:t xml:space="preserve">HMOs, NHIA schemes and corporate clients that pay for patients. Patients are linked to these by code.</w:t>
            </w:r>
          </w:p>
        </w:tc>
        <w:tc>
          <w:tcPr>
            <w:tcW w:w="2267" w:type="dxa"/>
            <w:noWrap/>
          </w:tcPr>
          <w:p>
            <w:pPr>
              <w:spacing w:after="0"/>
            </w:pPr>
            <w:r>
              <w:rPr>
                <w:sz w:val="18"/>
                <w:szCs w:val="18"/>
              </w:rPr>
              <w:t xml:space="preserve">—</w:t>
            </w:r>
          </w:p>
        </w:tc>
      </w:tr>
      <w:tr>
        <w:trPr>
          <w:cantSplit w:val="1"/>
        </w:trPr>
        <w:tc>
          <w:tcPr>
            <w:tcW w:w="2267" w:type="dxa"/>
            <w:noWrap/>
          </w:tcPr>
          <w:p>
            <w:pPr>
              <w:spacing w:after="0"/>
            </w:pPr>
            <w:r>
              <w:rPr>
                <w:sz w:val="18"/>
                <w:szCs w:val="18"/>
              </w:rPr>
              <w:t xml:space="preserve">3</w:t>
            </w:r>
          </w:p>
        </w:tc>
        <w:tc>
          <w:tcPr>
            <w:tcW w:w="2267" w:type="dxa"/>
            <w:noWrap/>
          </w:tcPr>
          <w:p>
            <w:pPr>
              <w:spacing w:after="0"/>
            </w:pPr>
            <w:r>
              <w:rPr>
                <w:sz w:val="18"/>
                <w:szCs w:val="18"/>
                <w:b w:val="1"/>
                <w:bCs w:val="1"/>
              </w:rPr>
              <w:t xml:space="preserve">Clinics</w:t>
            </w:r>
          </w:p>
        </w:tc>
        <w:tc>
          <w:tcPr>
            <w:tcW w:w="2267" w:type="dxa"/>
            <w:noWrap/>
          </w:tcPr>
          <w:p>
            <w:pPr>
              <w:spacing w:after="0"/>
            </w:pPr>
            <w:r>
              <w:rPr>
                <w:sz w:val="18"/>
                <w:szCs w:val="18"/>
              </w:rPr>
              <w:t xml:space="preserve">Outpatient clinics patients are checked into and booked for.</w:t>
            </w:r>
          </w:p>
        </w:tc>
        <w:tc>
          <w:tcPr>
            <w:tcW w:w="2267" w:type="dxa"/>
            <w:noWrap/>
          </w:tcPr>
          <w:p>
            <w:pPr>
              <w:spacing w:after="0"/>
            </w:pPr>
            <w:r>
              <w:rPr>
                <w:sz w:val="18"/>
                <w:szCs w:val="18"/>
              </w:rPr>
              <w:t xml:space="preserve">Departments &amp; units</w:t>
            </w:r>
          </w:p>
        </w:tc>
      </w:tr>
      <w:tr>
        <w:trPr>
          <w:cantSplit w:val="1"/>
        </w:trPr>
        <w:tc>
          <w:tcPr>
            <w:tcW w:w="2267" w:type="dxa"/>
            <w:noWrap/>
          </w:tcPr>
          <w:p>
            <w:pPr>
              <w:spacing w:after="0"/>
            </w:pPr>
            <w:r>
              <w:rPr>
                <w:sz w:val="18"/>
                <w:szCs w:val="18"/>
              </w:rPr>
              <w:t xml:space="preserve">4</w:t>
            </w:r>
          </w:p>
        </w:tc>
        <w:tc>
          <w:tcPr>
            <w:tcW w:w="2267" w:type="dxa"/>
            <w:noWrap/>
          </w:tcPr>
          <w:p>
            <w:pPr>
              <w:spacing w:after="0"/>
            </w:pPr>
            <w:r>
              <w:rPr>
                <w:sz w:val="18"/>
                <w:szCs w:val="18"/>
                <w:b w:val="1"/>
                <w:bCs w:val="1"/>
              </w:rPr>
              <w:t xml:space="preserve">Wards &amp; beds</w:t>
            </w:r>
          </w:p>
        </w:tc>
        <w:tc>
          <w:tcPr>
            <w:tcW w:w="2267" w:type="dxa"/>
            <w:noWrap/>
          </w:tcPr>
          <w:p>
            <w:pPr>
              <w:spacing w:after="0"/>
            </w:pPr>
            <w:r>
              <w:rPr>
                <w:sz w:val="18"/>
                <w:szCs w:val="18"/>
              </w:rPr>
              <w:t xml:space="preserve">Inpatient wards and how many beds each has. Beds are numbered automatically (e.g. A1, A2…).</w:t>
            </w:r>
          </w:p>
        </w:tc>
        <w:tc>
          <w:tcPr>
            <w:tcW w:w="2267" w:type="dxa"/>
            <w:noWrap/>
          </w:tcPr>
          <w:p>
            <w:pPr>
              <w:spacing w:after="0"/>
            </w:pPr>
            <w:r>
              <w:rPr>
                <w:sz w:val="18"/>
                <w:szCs w:val="18"/>
              </w:rPr>
              <w:t xml:space="preserve">Departments &amp; units</w:t>
            </w:r>
          </w:p>
        </w:tc>
      </w:tr>
      <w:tr>
        <w:trPr>
          <w:cantSplit w:val="1"/>
        </w:trPr>
        <w:tc>
          <w:tcPr>
            <w:tcW w:w="2267" w:type="dxa"/>
            <w:noWrap/>
          </w:tcPr>
          <w:p>
            <w:pPr>
              <w:spacing w:after="0"/>
            </w:pPr>
            <w:r>
              <w:rPr>
                <w:sz w:val="18"/>
                <w:szCs w:val="18"/>
              </w:rPr>
              <w:t xml:space="preserve">5</w:t>
            </w:r>
          </w:p>
        </w:tc>
        <w:tc>
          <w:tcPr>
            <w:tcW w:w="2267" w:type="dxa"/>
            <w:noWrap/>
          </w:tcPr>
          <w:p>
            <w:pPr>
              <w:spacing w:after="0"/>
            </w:pPr>
            <w:r>
              <w:rPr>
                <w:sz w:val="18"/>
                <w:szCs w:val="18"/>
                <w:b w:val="1"/>
                <w:bCs w:val="1"/>
              </w:rPr>
              <w:t xml:space="preserve">Suppliers</w:t>
            </w:r>
          </w:p>
        </w:tc>
        <w:tc>
          <w:tcPr>
            <w:tcW w:w="2267" w:type="dxa"/>
            <w:noWrap/>
          </w:tcPr>
          <w:p>
            <w:pPr>
              <w:spacing w:after="0"/>
            </w:pPr>
            <w:r>
              <w:rPr>
                <w:sz w:val="18"/>
                <w:szCs w:val="18"/>
              </w:rPr>
              <w:t xml:space="preserve">Companies that supply drugs and store items.</w:t>
            </w:r>
          </w:p>
        </w:tc>
        <w:tc>
          <w:tcPr>
            <w:tcW w:w="2267" w:type="dxa"/>
            <w:noWrap/>
          </w:tcPr>
          <w:p>
            <w:pPr>
              <w:spacing w:after="0"/>
            </w:pPr>
            <w:r>
              <w:rPr>
                <w:sz w:val="18"/>
                <w:szCs w:val="18"/>
              </w:rPr>
              <w:t xml:space="preserve">—</w:t>
            </w:r>
          </w:p>
        </w:tc>
      </w:tr>
      <w:tr>
        <w:trPr>
          <w:cantSplit w:val="1"/>
        </w:trPr>
        <w:tc>
          <w:tcPr>
            <w:tcW w:w="2267" w:type="dxa"/>
            <w:noWrap/>
          </w:tcPr>
          <w:p>
            <w:pPr>
              <w:spacing w:after="0"/>
            </w:pPr>
            <w:r>
              <w:rPr>
                <w:sz w:val="18"/>
                <w:szCs w:val="18"/>
              </w:rPr>
              <w:t xml:space="preserve">6</w:t>
            </w:r>
          </w:p>
        </w:tc>
        <w:tc>
          <w:tcPr>
            <w:tcW w:w="2267" w:type="dxa"/>
            <w:noWrap/>
          </w:tcPr>
          <w:p>
            <w:pPr>
              <w:spacing w:after="0"/>
            </w:pPr>
            <w:r>
              <w:rPr>
                <w:sz w:val="18"/>
                <w:szCs w:val="18"/>
                <w:b w:val="1"/>
                <w:bCs w:val="1"/>
              </w:rPr>
              <w:t xml:space="preserve">Staff accounts</w:t>
            </w:r>
          </w:p>
        </w:tc>
        <w:tc>
          <w:tcPr>
            <w:tcW w:w="2267" w:type="dxa"/>
            <w:noWrap/>
          </w:tcPr>
          <w:p>
            <w:pPr>
              <w:spacing w:after="0"/>
            </w:pPr>
            <w:r>
              <w:rPr>
                <w:sz w:val="18"/>
                <w:szCs w:val="18"/>
              </w:rPr>
              <w:t xml:space="preserve">Doctors, nurses, records officers, lab scientists and all other staff, with their roles and department.</w:t>
            </w:r>
          </w:p>
        </w:tc>
        <w:tc>
          <w:tcPr>
            <w:tcW w:w="2267" w:type="dxa"/>
            <w:noWrap/>
          </w:tcPr>
          <w:p>
            <w:pPr>
              <w:spacing w:after="0"/>
            </w:pPr>
            <w:r>
              <w:rPr>
                <w:sz w:val="18"/>
                <w:szCs w:val="18"/>
              </w:rPr>
              <w:t xml:space="preserve">Departments &amp; units</w:t>
            </w:r>
          </w:p>
        </w:tc>
      </w:tr>
      <w:tr>
        <w:trPr>
          <w:cantSplit w:val="1"/>
        </w:trPr>
        <w:tc>
          <w:tcPr>
            <w:tcW w:w="2267" w:type="dxa"/>
            <w:noWrap/>
          </w:tcPr>
          <w:p>
            <w:pPr>
              <w:spacing w:after="0"/>
            </w:pPr>
            <w:r>
              <w:rPr>
                <w:sz w:val="18"/>
                <w:szCs w:val="18"/>
              </w:rPr>
              <w:t xml:space="preserve">7</w:t>
            </w:r>
          </w:p>
        </w:tc>
        <w:tc>
          <w:tcPr>
            <w:tcW w:w="2267" w:type="dxa"/>
            <w:noWrap/>
          </w:tcPr>
          <w:p>
            <w:pPr>
              <w:spacing w:after="0"/>
            </w:pPr>
            <w:r>
              <w:rPr>
                <w:sz w:val="18"/>
                <w:szCs w:val="18"/>
                <w:b w:val="1"/>
                <w:bCs w:val="1"/>
              </w:rPr>
              <w:t xml:space="preserve">Patients</w:t>
            </w:r>
          </w:p>
        </w:tc>
        <w:tc>
          <w:tcPr>
            <w:tcW w:w="2267" w:type="dxa"/>
            <w:noWrap/>
          </w:tcPr>
          <w:p>
            <w:pPr>
              <w:spacing w:after="0"/>
            </w:pPr>
            <w:r>
              <w:rPr>
                <w:sz w:val="18"/>
                <w:szCs w:val="18"/>
              </w:rPr>
              <w:t xml:space="preserve">Patient demographics, contacts, next of kin and payment details from the old system (paper registers, spreadsheets or another EMR).</w:t>
            </w:r>
          </w:p>
        </w:tc>
        <w:tc>
          <w:tcPr>
            <w:tcW w:w="2267" w:type="dxa"/>
            <w:noWrap/>
          </w:tcPr>
          <w:p>
            <w:pPr>
              <w:spacing w:after="0"/>
            </w:pPr>
            <w:r>
              <w:rPr>
                <w:sz w:val="18"/>
                <w:szCs w:val="18"/>
              </w:rPr>
              <w:t xml:space="preserve">Insurance, HMOs &amp; companies</w:t>
            </w:r>
          </w:p>
        </w:tc>
      </w:tr>
      <w:tr>
        <w:trPr>
          <w:cantSplit w:val="1"/>
        </w:trPr>
        <w:tc>
          <w:tcPr>
            <w:tcW w:w="2267" w:type="dxa"/>
            <w:noWrap/>
          </w:tcPr>
          <w:p>
            <w:pPr>
              <w:spacing w:after="0"/>
            </w:pPr>
            <w:r>
              <w:rPr>
                <w:sz w:val="18"/>
                <w:szCs w:val="18"/>
              </w:rPr>
              <w:t xml:space="preserve">8</w:t>
            </w:r>
          </w:p>
        </w:tc>
        <w:tc>
          <w:tcPr>
            <w:tcW w:w="2267" w:type="dxa"/>
            <w:noWrap/>
          </w:tcPr>
          <w:p>
            <w:pPr>
              <w:spacing w:after="0"/>
            </w:pPr>
            <w:r>
              <w:rPr>
                <w:sz w:val="18"/>
                <w:szCs w:val="18"/>
                <w:b w:val="1"/>
                <w:bCs w:val="1"/>
              </w:rPr>
              <w:t xml:space="preserve">Billable services</w:t>
            </w:r>
          </w:p>
        </w:tc>
        <w:tc>
          <w:tcPr>
            <w:tcW w:w="2267" w:type="dxa"/>
            <w:noWrap/>
          </w:tcPr>
          <w:p>
            <w:pPr>
              <w:spacing w:after="0"/>
            </w:pPr>
            <w:r>
              <w:rPr>
                <w:sz w:val="18"/>
                <w:szCs w:val="18"/>
              </w:rPr>
              <w:t xml:space="preserve">Fees such as registration, consultation, procedures, nursing care and bed charges. Set their prices with the Prices import.</w:t>
            </w:r>
          </w:p>
        </w:tc>
        <w:tc>
          <w:tcPr>
            <w:tcW w:w="2267" w:type="dxa"/>
            <w:noWrap/>
          </w:tcPr>
          <w:p>
            <w:pPr>
              <w:spacing w:after="0"/>
            </w:pPr>
            <w:r>
              <w:rPr>
                <w:sz w:val="18"/>
                <w:szCs w:val="18"/>
              </w:rPr>
              <w:t xml:space="preserve">Clinics</w:t>
            </w:r>
          </w:p>
        </w:tc>
      </w:tr>
      <w:tr>
        <w:trPr>
          <w:cantSplit w:val="1"/>
        </w:trPr>
        <w:tc>
          <w:tcPr>
            <w:tcW w:w="2267" w:type="dxa"/>
            <w:noWrap/>
          </w:tcPr>
          <w:p>
            <w:pPr>
              <w:spacing w:after="0"/>
            </w:pPr>
            <w:r>
              <w:rPr>
                <w:sz w:val="18"/>
                <w:szCs w:val="18"/>
              </w:rPr>
              <w:t xml:space="preserve">9</w:t>
            </w:r>
          </w:p>
        </w:tc>
        <w:tc>
          <w:tcPr>
            <w:tcW w:w="2267" w:type="dxa"/>
            <w:noWrap/>
          </w:tcPr>
          <w:p>
            <w:pPr>
              <w:spacing w:after="0"/>
            </w:pPr>
            <w:r>
              <w:rPr>
                <w:sz w:val="18"/>
                <w:szCs w:val="18"/>
                <w:b w:val="1"/>
                <w:bCs w:val="1"/>
              </w:rPr>
              <w:t xml:space="preserve">Laboratory tests</w:t>
            </w:r>
          </w:p>
        </w:tc>
        <w:tc>
          <w:tcPr>
            <w:tcW w:w="2267" w:type="dxa"/>
            <w:noWrap/>
          </w:tcPr>
          <w:p>
            <w:pPr>
              <w:spacing w:after="0"/>
            </w:pPr>
            <w:r>
              <w:rPr>
                <w:sz w:val="18"/>
                <w:szCs w:val="18"/>
              </w:rPr>
              <w:t xml:space="preserve">Tests doctors can order. Result fields and reference ranges are then set per test under Catalogues → Lab Tests.</w:t>
            </w:r>
          </w:p>
        </w:tc>
        <w:tc>
          <w:tcPr>
            <w:tcW w:w="2267" w:type="dxa"/>
            <w:noWrap/>
          </w:tcPr>
          <w:p>
            <w:pPr>
              <w:spacing w:after="0"/>
            </w:pPr>
            <w:r>
              <w:rPr>
                <w:sz w:val="18"/>
                <w:szCs w:val="18"/>
              </w:rPr>
              <w:t xml:space="preserve">—</w:t>
            </w:r>
          </w:p>
        </w:tc>
      </w:tr>
      <w:tr>
        <w:trPr>
          <w:cantSplit w:val="1"/>
        </w:trPr>
        <w:tc>
          <w:tcPr>
            <w:tcW w:w="2267" w:type="dxa"/>
            <w:noWrap/>
          </w:tcPr>
          <w:p>
            <w:pPr>
              <w:spacing w:after="0"/>
            </w:pPr>
            <w:r>
              <w:rPr>
                <w:sz w:val="18"/>
                <w:szCs w:val="18"/>
              </w:rPr>
              <w:t xml:space="preserve">10</w:t>
            </w:r>
          </w:p>
        </w:tc>
        <w:tc>
          <w:tcPr>
            <w:tcW w:w="2267" w:type="dxa"/>
            <w:noWrap/>
          </w:tcPr>
          <w:p>
            <w:pPr>
              <w:spacing w:after="0"/>
            </w:pPr>
            <w:r>
              <w:rPr>
                <w:sz w:val="18"/>
                <w:szCs w:val="18"/>
                <w:b w:val="1"/>
                <w:bCs w:val="1"/>
              </w:rPr>
              <w:t xml:space="preserve">Imaging examinations</w:t>
            </w:r>
          </w:p>
        </w:tc>
        <w:tc>
          <w:tcPr>
            <w:tcW w:w="2267" w:type="dxa"/>
            <w:noWrap/>
          </w:tcPr>
          <w:p>
            <w:pPr>
              <w:spacing w:after="0"/>
            </w:pPr>
            <w:r>
              <w:rPr>
                <w:sz w:val="18"/>
                <w:szCs w:val="18"/>
              </w:rPr>
              <w:t xml:space="preserve">X-ray, ultrasound, CT and other examinations doctors can request.</w:t>
            </w:r>
          </w:p>
        </w:tc>
        <w:tc>
          <w:tcPr>
            <w:tcW w:w="2267" w:type="dxa"/>
            <w:noWrap/>
          </w:tcPr>
          <w:p>
            <w:pPr>
              <w:spacing w:after="0"/>
            </w:pPr>
            <w:r>
              <w:rPr>
                <w:sz w:val="18"/>
                <w:szCs w:val="18"/>
              </w:rPr>
              <w:t xml:space="preserve">—</w:t>
            </w:r>
          </w:p>
        </w:tc>
      </w:tr>
      <w:tr>
        <w:trPr>
          <w:cantSplit w:val="1"/>
        </w:trPr>
        <w:tc>
          <w:tcPr>
            <w:tcW w:w="2267" w:type="dxa"/>
            <w:noWrap/>
          </w:tcPr>
          <w:p>
            <w:pPr>
              <w:spacing w:after="0"/>
            </w:pPr>
            <w:r>
              <w:rPr>
                <w:sz w:val="18"/>
                <w:szCs w:val="18"/>
              </w:rPr>
              <w:t xml:space="preserve">11</w:t>
            </w:r>
          </w:p>
        </w:tc>
        <w:tc>
          <w:tcPr>
            <w:tcW w:w="2267" w:type="dxa"/>
            <w:noWrap/>
          </w:tcPr>
          <w:p>
            <w:pPr>
              <w:spacing w:after="0"/>
            </w:pPr>
            <w:r>
              <w:rPr>
                <w:sz w:val="18"/>
                <w:szCs w:val="18"/>
                <w:b w:val="1"/>
                <w:bCs w:val="1"/>
              </w:rPr>
              <w:t xml:space="preserve">Drug formulary</w:t>
            </w:r>
          </w:p>
        </w:tc>
        <w:tc>
          <w:tcPr>
            <w:tcW w:w="2267" w:type="dxa"/>
            <w:noWrap/>
          </w:tcPr>
          <w:p>
            <w:pPr>
              <w:spacing w:after="0"/>
            </w:pPr>
            <w:r>
              <w:rPr>
                <w:sz w:val="18"/>
                <w:szCs w:val="18"/>
              </w:rPr>
              <w:t xml:space="preserve">Medicines doctors can prescribe and the pharmacy stocks.</w:t>
            </w:r>
          </w:p>
        </w:tc>
        <w:tc>
          <w:tcPr>
            <w:tcW w:w="2267" w:type="dxa"/>
            <w:noWrap/>
          </w:tcPr>
          <w:p>
            <w:pPr>
              <w:spacing w:after="0"/>
            </w:pPr>
            <w:r>
              <w:rPr>
                <w:sz w:val="18"/>
                <w:szCs w:val="18"/>
              </w:rPr>
              <w:t xml:space="preserve">—</w:t>
            </w:r>
          </w:p>
        </w:tc>
      </w:tr>
      <w:tr>
        <w:trPr>
          <w:cantSplit w:val="1"/>
        </w:trPr>
        <w:tc>
          <w:tcPr>
            <w:tcW w:w="2267" w:type="dxa"/>
            <w:noWrap/>
          </w:tcPr>
          <w:p>
            <w:pPr>
              <w:spacing w:after="0"/>
            </w:pPr>
            <w:r>
              <w:rPr>
                <w:sz w:val="18"/>
                <w:szCs w:val="18"/>
              </w:rPr>
              <w:t xml:space="preserve">12</w:t>
            </w:r>
          </w:p>
        </w:tc>
        <w:tc>
          <w:tcPr>
            <w:tcW w:w="2267" w:type="dxa"/>
            <w:noWrap/>
          </w:tcPr>
          <w:p>
            <w:pPr>
              <w:spacing w:after="0"/>
            </w:pPr>
            <w:r>
              <w:rPr>
                <w:sz w:val="18"/>
                <w:szCs w:val="18"/>
                <w:b w:val="1"/>
                <w:bCs w:val="1"/>
              </w:rPr>
              <w:t xml:space="preserve">Surgical procedures</w:t>
            </w:r>
          </w:p>
        </w:tc>
        <w:tc>
          <w:tcPr>
            <w:tcW w:w="2267" w:type="dxa"/>
            <w:noWrap/>
          </w:tcPr>
          <w:p>
            <w:pPr>
              <w:spacing w:after="0"/>
            </w:pPr>
            <w:r>
              <w:rPr>
                <w:sz w:val="18"/>
                <w:szCs w:val="18"/>
              </w:rPr>
              <w:t xml:space="preserve">Operations that can be booked in theatre.</w:t>
            </w:r>
          </w:p>
        </w:tc>
        <w:tc>
          <w:tcPr>
            <w:tcW w:w="2267" w:type="dxa"/>
            <w:noWrap/>
          </w:tcPr>
          <w:p>
            <w:pPr>
              <w:spacing w:after="0"/>
            </w:pPr>
            <w:r>
              <w:rPr>
                <w:sz w:val="18"/>
                <w:szCs w:val="18"/>
              </w:rPr>
              <w:t xml:space="preserve">—</w:t>
            </w:r>
          </w:p>
        </w:tc>
      </w:tr>
      <w:tr>
        <w:trPr>
          <w:cantSplit w:val="1"/>
        </w:trPr>
        <w:tc>
          <w:tcPr>
            <w:tcW w:w="2267" w:type="dxa"/>
            <w:noWrap/>
          </w:tcPr>
          <w:p>
            <w:pPr>
              <w:spacing w:after="0"/>
            </w:pPr>
            <w:r>
              <w:rPr>
                <w:sz w:val="18"/>
                <w:szCs w:val="18"/>
              </w:rPr>
              <w:t xml:space="preserve">13</w:t>
            </w:r>
          </w:p>
        </w:tc>
        <w:tc>
          <w:tcPr>
            <w:tcW w:w="2267" w:type="dxa"/>
            <w:noWrap/>
          </w:tcPr>
          <w:p>
            <w:pPr>
              <w:spacing w:after="0"/>
            </w:pPr>
            <w:r>
              <w:rPr>
                <w:sz w:val="18"/>
                <w:szCs w:val="18"/>
                <w:b w:val="1"/>
                <w:bCs w:val="1"/>
              </w:rPr>
              <w:t xml:space="preserve">General store items &amp; opening stock</w:t>
            </w:r>
          </w:p>
        </w:tc>
        <w:tc>
          <w:tcPr>
            <w:tcW w:w="2267" w:type="dxa"/>
            <w:noWrap/>
          </w:tcPr>
          <w:p>
            <w:pPr>
              <w:spacing w:after="0"/>
            </w:pPr>
            <w:r>
              <w:rPr>
                <w:sz w:val="18"/>
                <w:szCs w:val="18"/>
              </w:rPr>
              <w:t xml:space="preserve">Non-drug items (consumables, reagents, linen, stationery…), optionally with the quantity currently in the store.</w:t>
            </w:r>
          </w:p>
        </w:tc>
        <w:tc>
          <w:tcPr>
            <w:tcW w:w="2267" w:type="dxa"/>
            <w:noWrap/>
          </w:tcPr>
          <w:p>
            <w:pPr>
              <w:spacing w:after="0"/>
            </w:pPr>
            <w:r>
              <w:rPr>
                <w:sz w:val="18"/>
                <w:szCs w:val="18"/>
              </w:rPr>
              <w:t xml:space="preserve">—</w:t>
            </w:r>
          </w:p>
        </w:tc>
      </w:tr>
      <w:tr>
        <w:trPr>
          <w:cantSplit w:val="1"/>
        </w:trPr>
        <w:tc>
          <w:tcPr>
            <w:tcW w:w="2267" w:type="dxa"/>
            <w:noWrap/>
          </w:tcPr>
          <w:p>
            <w:pPr>
              <w:spacing w:after="0"/>
            </w:pPr>
            <w:r>
              <w:rPr>
                <w:sz w:val="18"/>
                <w:szCs w:val="18"/>
              </w:rPr>
              <w:t xml:space="preserve">14</w:t>
            </w:r>
          </w:p>
        </w:tc>
        <w:tc>
          <w:tcPr>
            <w:tcW w:w="2267" w:type="dxa"/>
            <w:noWrap/>
          </w:tcPr>
          <w:p>
            <w:pPr>
              <w:spacing w:after="0"/>
            </w:pPr>
            <w:r>
              <w:rPr>
                <w:sz w:val="18"/>
                <w:szCs w:val="18"/>
                <w:b w:val="1"/>
                <w:bCs w:val="1"/>
              </w:rPr>
              <w:t xml:space="preserve">Prices (tariffs)</w:t>
            </w:r>
          </w:p>
        </w:tc>
        <w:tc>
          <w:tcPr>
            <w:tcW w:w="2267" w:type="dxa"/>
            <w:noWrap/>
          </w:tcPr>
          <w:p>
            <w:pPr>
              <w:spacing w:after="0"/>
            </w:pPr>
            <w:r>
              <w:rPr>
                <w:sz w:val="18"/>
                <w:szCs w:val="18"/>
              </w:rPr>
              <w:t xml:space="preserve">Standard (self-pay) prices and HMO/company-specific tariffs for services, tests, drugs and procedures.</w:t>
            </w:r>
          </w:p>
        </w:tc>
        <w:tc>
          <w:tcPr>
            <w:tcW w:w="2267" w:type="dxa"/>
            <w:noWrap/>
          </w:tcPr>
          <w:p>
            <w:pPr>
              <w:spacing w:after="0"/>
            </w:pPr>
            <w:r>
              <w:rPr>
                <w:sz w:val="18"/>
                <w:szCs w:val="18"/>
              </w:rPr>
              <w:t xml:space="preserve">Billable services, Laboratory tests, Imaging examinations, Drug formulary, Surgical procedures, Insurance, HMOs &amp; companies</w:t>
            </w:r>
          </w:p>
        </w:tc>
      </w:tr>
      <w:tr>
        <w:trPr>
          <w:cantSplit w:val="1"/>
        </w:trPr>
        <w:tc>
          <w:tcPr>
            <w:tcW w:w="2267" w:type="dxa"/>
            <w:noWrap/>
          </w:tcPr>
          <w:p>
            <w:pPr>
              <w:spacing w:after="0"/>
            </w:pPr>
            <w:r>
              <w:rPr>
                <w:sz w:val="18"/>
                <w:szCs w:val="18"/>
              </w:rPr>
              <w:t xml:space="preserve">15</w:t>
            </w:r>
          </w:p>
        </w:tc>
        <w:tc>
          <w:tcPr>
            <w:tcW w:w="2267" w:type="dxa"/>
            <w:noWrap/>
          </w:tcPr>
          <w:p>
            <w:pPr>
              <w:spacing w:after="0"/>
            </w:pPr>
            <w:r>
              <w:rPr>
                <w:sz w:val="18"/>
                <w:szCs w:val="18"/>
                <w:b w:val="1"/>
                <w:bCs w:val="1"/>
              </w:rPr>
              <w:t xml:space="preserve">Drug stock (opening balances)</w:t>
            </w:r>
          </w:p>
        </w:tc>
        <w:tc>
          <w:tcPr>
            <w:tcW w:w="2267" w:type="dxa"/>
            <w:noWrap/>
          </w:tcPr>
          <w:p>
            <w:pPr>
              <w:spacing w:after="0"/>
            </w:pPr>
            <w:r>
              <w:rPr>
                <w:sz w:val="18"/>
                <w:szCs w:val="18"/>
              </w:rPr>
              <w:t xml:space="preserve">Drugs physically in the pharmacy on go-live day, by batch and expiry date.</w:t>
            </w:r>
          </w:p>
        </w:tc>
        <w:tc>
          <w:tcPr>
            <w:tcW w:w="2267" w:type="dxa"/>
            <w:noWrap/>
          </w:tcPr>
          <w:p>
            <w:pPr>
              <w:spacing w:after="0"/>
            </w:pPr>
            <w:r>
              <w:rPr>
                <w:sz w:val="18"/>
                <w:szCs w:val="18"/>
              </w:rPr>
              <w:t xml:space="preserve">Drug formulary, Suppliers</w:t>
            </w:r>
          </w:p>
        </w:tc>
      </w:tr>
      <w:tr>
        <w:trPr>
          <w:cantSplit w:val="1"/>
        </w:trPr>
        <w:tc>
          <w:tcPr>
            <w:tcW w:w="2267" w:type="dxa"/>
            <w:noWrap/>
          </w:tcPr>
          <w:p>
            <w:pPr>
              <w:spacing w:after="0"/>
            </w:pPr>
            <w:r>
              <w:rPr>
                <w:sz w:val="18"/>
                <w:szCs w:val="18"/>
              </w:rPr>
              <w:t xml:space="preserve">16</w:t>
            </w:r>
          </w:p>
        </w:tc>
        <w:tc>
          <w:tcPr>
            <w:tcW w:w="2267" w:type="dxa"/>
            <w:noWrap/>
          </w:tcPr>
          <w:p>
            <w:pPr>
              <w:spacing w:after="0"/>
            </w:pPr>
            <w:r>
              <w:rPr>
                <w:sz w:val="18"/>
                <w:szCs w:val="18"/>
                <w:b w:val="1"/>
                <w:bCs w:val="1"/>
              </w:rPr>
              <w:t xml:space="preserve">Patient balances brought forward</w:t>
            </w:r>
          </w:p>
        </w:tc>
        <w:tc>
          <w:tcPr>
            <w:tcW w:w="2267" w:type="dxa"/>
            <w:noWrap/>
          </w:tcPr>
          <w:p>
            <w:pPr>
              <w:spacing w:after="0"/>
            </w:pPr>
            <w:r>
              <w:rPr>
                <w:sz w:val="18"/>
                <w:szCs w:val="18"/>
              </w:rPr>
              <w:t xml:space="preserve">Money patients still owed in the old system. Each becomes an unpaid item on the patient's account, payable at the cashier.</w:t>
            </w:r>
          </w:p>
        </w:tc>
        <w:tc>
          <w:tcPr>
            <w:tcW w:w="2267" w:type="dxa"/>
            <w:noWrap/>
          </w:tcPr>
          <w:p>
            <w:pPr>
              <w:spacing w:after="0"/>
            </w:pPr>
            <w:r>
              <w:rPr>
                <w:sz w:val="18"/>
                <w:szCs w:val="18"/>
              </w:rPr>
              <w:t xml:space="preserve">Patients</w:t>
            </w:r>
          </w:p>
        </w:tc>
      </w:tr>
      <w:tr>
        <w:trPr>
          <w:cantSplit w:val="1"/>
        </w:trPr>
        <w:tc>
          <w:tcPr>
            <w:tcW w:w="2267" w:type="dxa"/>
            <w:noWrap/>
          </w:tcPr>
          <w:p>
            <w:pPr>
              <w:spacing w:after="0"/>
            </w:pPr>
            <w:r>
              <w:rPr>
                <w:sz w:val="18"/>
                <w:szCs w:val="18"/>
              </w:rPr>
              <w:t xml:space="preserve">17</w:t>
            </w:r>
          </w:p>
        </w:tc>
        <w:tc>
          <w:tcPr>
            <w:tcW w:w="2267" w:type="dxa"/>
            <w:noWrap/>
          </w:tcPr>
          <w:p>
            <w:pPr>
              <w:spacing w:after="0"/>
            </w:pPr>
            <w:r>
              <w:rPr>
                <w:sz w:val="18"/>
                <w:szCs w:val="18"/>
                <w:b w:val="1"/>
                <w:bCs w:val="1"/>
              </w:rPr>
              <w:t xml:space="preserve">Immunization history</w:t>
            </w:r>
          </w:p>
        </w:tc>
        <w:tc>
          <w:tcPr>
            <w:tcW w:w="2267" w:type="dxa"/>
            <w:noWrap/>
          </w:tcPr>
          <w:p>
            <w:pPr>
              <w:spacing w:after="0"/>
            </w:pPr>
            <w:r>
              <w:rPr>
                <w:sz w:val="18"/>
                <w:szCs w:val="18"/>
              </w:rPr>
              <w:t xml:space="preserve">Doses children (or adults) already received, from the old register or vaccination cards, so reminders and defaulter lists are right.</w:t>
            </w:r>
          </w:p>
        </w:tc>
        <w:tc>
          <w:tcPr>
            <w:tcW w:w="2267" w:type="dxa"/>
            <w:noWrap/>
          </w:tcPr>
          <w:p>
            <w:pPr>
              <w:spacing w:after="0"/>
            </w:pPr>
            <w:r>
              <w:rPr>
                <w:sz w:val="18"/>
                <w:szCs w:val="18"/>
              </w:rPr>
              <w:t xml:space="preserve">Patients</w:t>
            </w:r>
          </w:p>
        </w:tc>
      </w:tr>
      <w:tr>
        <w:trPr>
          <w:cantSplit w:val="1"/>
        </w:trPr>
        <w:tc>
          <w:tcPr>
            <w:tcW w:w="2267" w:type="dxa"/>
            <w:noWrap/>
          </w:tcPr>
          <w:p>
            <w:pPr>
              <w:spacing w:after="0"/>
            </w:pPr>
            <w:r>
              <w:rPr>
                <w:sz w:val="18"/>
                <w:szCs w:val="18"/>
              </w:rPr>
              <w:t xml:space="preserve">18</w:t>
            </w:r>
          </w:p>
        </w:tc>
        <w:tc>
          <w:tcPr>
            <w:tcW w:w="2267" w:type="dxa"/>
            <w:noWrap/>
          </w:tcPr>
          <w:p>
            <w:pPr>
              <w:spacing w:after="0"/>
            </w:pPr>
            <w:r>
              <w:rPr>
                <w:sz w:val="18"/>
                <w:szCs w:val="18"/>
                <w:b w:val="1"/>
                <w:bCs w:val="1"/>
              </w:rPr>
              <w:t xml:space="preserve">Upcoming appointments</w:t>
            </w:r>
          </w:p>
        </w:tc>
        <w:tc>
          <w:tcPr>
            <w:tcW w:w="2267" w:type="dxa"/>
            <w:noWrap/>
          </w:tcPr>
          <w:p>
            <w:pPr>
              <w:spacing w:after="0"/>
            </w:pPr>
            <w:r>
              <w:rPr>
                <w:sz w:val="18"/>
                <w:szCs w:val="18"/>
              </w:rPr>
              <w:t xml:space="preserve">Future appointments already booked in the old system or the appointment book.</w:t>
            </w:r>
          </w:p>
        </w:tc>
        <w:tc>
          <w:tcPr>
            <w:tcW w:w="2267" w:type="dxa"/>
            <w:noWrap/>
          </w:tcPr>
          <w:p>
            <w:pPr>
              <w:spacing w:after="0"/>
            </w:pPr>
            <w:r>
              <w:rPr>
                <w:sz w:val="18"/>
                <w:szCs w:val="18"/>
              </w:rPr>
              <w:t xml:space="preserve">Patients, Clinics, Staff accounts</w:t>
            </w:r>
          </w:p>
        </w:tc>
      </w:tr>
    </w:tbl>
    <w:p/>
    <w:p>
      <w:pPr>
        <w:pStyle w:val="Heading2"/>
      </w:pPr>
      <w:bookmarkStart w:id="136" w:name="_Toc136"/>
      <w:r>
        <w:t>How to import</w:t>
      </w:r>
      <w:bookmarkEnd w:id="136"/>
    </w:p>
    <w:p>
      <w:pPr>
        <w:ind w:left="360" w:right="0" w:firstLine="0" w:hanging="300"/>
        <w:spacing w:after="40"/>
      </w:pPr>
      <w:r>
        <w:rPr>
          <w:color w:val="1F4E79"/>
          <w:b w:val="1"/>
          <w:bCs w:val="1"/>
        </w:rPr>
        <w:t xml:space="preserve">1.  </w:t>
      </w:r>
      <w:r>
        <w:rPr/>
        <w:t xml:space="preserve">Open the import type and download the </w:t>
      </w:r>
      <w:r>
        <w:rPr>
          <w:b w:val="1"/>
          <w:bCs w:val="1"/>
        </w:rPr>
        <w:t xml:space="preserve">template</w:t>
      </w:r>
      <w:r>
        <w:rPr/>
        <w:t xml:space="preserve"> — Excel (.xlsx, with an </w:t>
      </w:r>
      <w:r>
        <w:rPr>
          <w:b w:val="1"/>
          <w:bCs w:val="1"/>
        </w:rPr>
        <w:t xml:space="preserve">Instructions</w:t>
      </w:r>
      <w:r>
        <w:rPr/>
        <w:t xml:space="preserve"> sheet explaining every column, allowed values and examples) or CSV. A </w:t>
      </w:r>
      <w:r>
        <w:rPr>
          <w:b w:val="1"/>
          <w:bCs w:val="1"/>
        </w:rPr>
        <w:t xml:space="preserve">sample file</w:t>
      </w:r>
      <w:r>
        <w:rPr/>
        <w:t xml:space="preserve"> with example rows is also available.</w:t>
      </w:r>
    </w:p>
    <w:p>
      <w:pPr>
        <w:ind w:left="360" w:right="0" w:firstLine="0" w:hanging="300"/>
        <w:spacing w:after="40"/>
      </w:pPr>
      <w:r>
        <w:rPr>
          <w:color w:val="1F4E79"/>
          <w:b w:val="1"/>
          <w:bCs w:val="1"/>
        </w:rPr>
        <w:t xml:space="preserve">2.  </w:t>
      </w:r>
      <w:r>
        <w:rPr/>
        <w:t xml:space="preserve">Fill one record per row. Keep the column headings. Red headings are required. Format phone-number columns as </w:t>
      </w:r>
      <w:r>
        <w:rPr>
          <w:b w:val="1"/>
          <w:bCs w:val="1"/>
        </w:rPr>
        <w:t xml:space="preserve">Text</w:t>
      </w:r>
      <w:r>
        <w:rPr/>
        <w:t xml:space="preserve"> in Excel.</w:t>
      </w:r>
    </w:p>
    <w:p>
      <w:pPr>
        <w:ind w:left="360" w:right="0" w:firstLine="0" w:hanging="300"/>
        <w:spacing w:after="40"/>
      </w:pPr>
      <w:r>
        <w:rPr>
          <w:color w:val="1F4E79"/>
          <w:b w:val="1"/>
          <w:bCs w:val="1"/>
        </w:rPr>
        <w:t xml:space="preserve">3.  </w:t>
      </w:r>
      <w:r>
        <w:rPr/>
        <w:t xml:space="preserve">Upload the file and choose what happens to records that already exist: </w:t>
      </w:r>
      <w:r>
        <w:rPr>
          <w:b w:val="1"/>
          <w:bCs w:val="1"/>
        </w:rPr>
        <w:t xml:space="preserve">skip them</w:t>
      </w:r>
      <w:r>
        <w:rPr/>
        <w:t xml:space="preserve"> (add new only) or </w:t>
      </w:r>
      <w:r>
        <w:rPr>
          <w:b w:val="1"/>
          <w:bCs w:val="1"/>
        </w:rPr>
        <w:t xml:space="preserve">update them</w:t>
      </w:r>
      <w:r>
        <w:rPr/>
        <w:t xml:space="preserve"> (blank cells keep the current value).</w:t>
      </w:r>
    </w:p>
    <w:p>
      <w:pPr>
        <w:ind w:left="360" w:right="0" w:firstLine="0" w:hanging="300"/>
        <w:spacing w:after="40"/>
      </w:pPr>
      <w:r>
        <w:rPr>
          <w:color w:val="1F4E79"/>
          <w:b w:val="1"/>
          <w:bCs w:val="1"/>
        </w:rPr>
        <w:t xml:space="preserve">4.  </w:t>
      </w:r>
      <w:r>
        <w:rPr>
          <w:b w:val="1"/>
          <w:bCs w:val="1"/>
        </w:rPr>
        <w:t xml:space="preserve">Review the check.</w:t>
      </w:r>
      <w:r>
        <w:rPr/>
        <w:t xml:space="preserve"> Nothing is saved yet. You see how many rows will be added, updated or skipped, and every row with a problem — with its row number and the reason.</w:t>
      </w:r>
    </w:p>
    <w:p>
      <w:pPr>
        <w:ind w:left="360" w:right="0" w:firstLine="0" w:hanging="300"/>
        <w:spacing w:after="40"/>
      </w:pPr>
      <w:r>
        <w:rPr>
          <w:color w:val="1F4E79"/>
          <w:b w:val="1"/>
          <w:bCs w:val="1"/>
        </w:rPr>
        <w:t xml:space="preserve">5.  </w:t>
      </w:r>
      <w:r>
        <w:rPr/>
        <w:t xml:space="preserve">Select </w:t>
      </w:r>
      <w:r>
        <w:rPr>
          <w:b w:val="1"/>
          <w:bCs w:val="1"/>
        </w:rPr>
        <w:t xml:space="preserve">Import</w:t>
      </w:r>
      <w:r>
        <w:rPr/>
        <w:t xml:space="preserve"> to save the valid rows, or </w:t>
      </w:r>
      <w:r>
        <w:rPr>
          <w:b w:val="1"/>
          <w:bCs w:val="1"/>
        </w:rPr>
        <w:t xml:space="preserve">Cancel</w:t>
      </w:r>
      <w:r>
        <w:rPr/>
        <w:t xml:space="preserve">. Rows with errors are left out: </w:t>
      </w:r>
      <w:r>
        <w:rPr>
          <w:b w:val="1"/>
          <w:bCs w:val="1"/>
        </w:rPr>
        <w:t xml:space="preserve">Download rows with errors</w:t>
      </w:r>
      <w:r>
        <w:rPr/>
        <w:t xml:space="preserve">, correct them and upload that file.</w:t>
      </w:r>
    </w:p>
    <w:p>
      <w:pPr>
        <w:pStyle w:val="Heading2"/>
      </w:pPr>
      <w:bookmarkStart w:id="137" w:name="_Toc137"/>
      <w:r>
        <w:t>Helpful behaviour</w:t>
      </w:r>
      <w:bookmarkEnd w:id="137"/>
    </w:p>
    <w:p>
      <w:pPr>
        <w:spacing w:after="40"/>
        <w:numPr>
          <w:ilvl w:val="0"/>
          <w:numId w:val="6"/>
        </w:numPr>
      </w:pPr>
      <w:r>
        <w:rPr/>
        <w:t xml:space="preserve">Dates are accepted as 2024-01-31, 31/01/2024, "31 Jan 2024" or Excel dates; impossible dates are rejected.</w:t>
      </w:r>
    </w:p>
    <w:p>
      <w:pPr>
        <w:spacing w:after="40"/>
        <w:numPr>
          <w:ilvl w:val="0"/>
          <w:numId w:val="6"/>
        </w:numPr>
      </w:pPr>
      <w:r>
        <w:rPr/>
        <w:t xml:space="preserve">Common variants are understood: M/F, "O Positive", "Cash", "NHIS", yes/no.</w:t>
      </w:r>
    </w:p>
    <w:p>
      <w:pPr>
        <w:spacing w:after="40"/>
        <w:numPr>
          <w:ilvl w:val="0"/>
          <w:numId w:val="6"/>
        </w:numPr>
      </w:pPr>
      <w:r>
        <w:rPr/>
        <w:t xml:space="preserve">Phone numbers that lost their leading 0 in Excel are corrected for Nigerian mobiles.</w:t>
      </w:r>
    </w:p>
    <w:p>
      <w:pPr>
        <w:spacing w:after="40"/>
        <w:numPr>
          <w:ilvl w:val="0"/>
          <w:numId w:val="6"/>
        </w:numPr>
      </w:pPr>
      <w:r>
        <w:rPr/>
        <w:t xml:space="preserve">Patients without a date of birth can be given an age instead (birth date marked estimated).</w:t>
      </w:r>
    </w:p>
    <w:p>
      <w:pPr>
        <w:spacing w:after="40"/>
        <w:numPr>
          <w:ilvl w:val="0"/>
          <w:numId w:val="6"/>
        </w:numPr>
      </w:pPr>
      <w:r>
        <w:rPr/>
        <w:t xml:space="preserve">Old hospital numbers can be kept, or stored as a searchable legacy number. New registrations continue above imported numbers.</w:t>
      </w:r>
    </w:p>
    <w:p>
      <w:pPr>
        <w:spacing w:after="40"/>
        <w:numPr>
          <w:ilvl w:val="0"/>
          <w:numId w:val="6"/>
        </w:numPr>
      </w:pPr>
      <w:r>
        <w:rPr/>
        <w:t xml:space="preserve">The same record twice in one file is reported. Re-uploading a stock file does not double-count stock.</w:t>
      </w:r>
    </w:p>
    <w:p>
      <w:pPr>
        <w:spacing w:after="40"/>
        <w:numPr>
          <w:ilvl w:val="0"/>
          <w:numId w:val="6"/>
        </w:numPr>
      </w:pPr>
      <w:r>
        <w:rPr/>
        <w:t xml:space="preserve">Imported staff must change their password at first sign-in; the Super Admin role cannot be given by import.</w:t>
      </w:r>
    </w:p>
    <w:p>
      <w:pPr>
        <w:pStyle w:val="Heading2"/>
      </w:pPr>
      <w:bookmarkStart w:id="138" w:name="_Toc138"/>
      <w:r>
        <w:t>History</w:t>
      </w:r>
      <w:bookmarkEnd w:id="138"/>
    </w:p>
    <w:p>
      <w:pPr>
        <w:pStyle w:val="body"/>
      </w:pPr>
      <w:r>
        <w:rPr>
          <w:b w:val="1"/>
          <w:bCs w:val="1"/>
        </w:rPr>
        <w:t xml:space="preserve">Import history</w:t>
      </w:r>
      <w:r>
        <w:rPr/>
        <w:t xml:space="preserve"> lists every import with who ran it, counts and errors. One summary entry is written to the audit log for each import.</w:t>
      </w:r>
    </w:p>
    <w:p>
      <w:pPr>
        <w:pStyle w:val="body"/>
      </w:pPr>
      <w:r>
        <w:rPr/>
        <w:t xml:space="preserve">Very large files (over 50,000 rows) can be imported by the IT officer from the command line (see Part D).</w:t>
      </w:r>
    </w:p>
    <w:p>
      <w:pPr>
        <w:sectPr>
          <w:headerReference w:type="default" r:id="rId64"/>
          <w:footerReference w:type="default" r:id="rId65"/>
          <w:pgSz w:orient="portrait" w:w="11905.511811023622" w:h="16837.79527559055"/>
          <w:pgMar w:top="1440" w:right="1440" w:bottom="1440" w:left="1440" w:header="720" w:footer="720" w:gutter="0"/>
          <w:cols w:num="1" w:space="720"/>
        </w:sectPr>
      </w:pPr>
    </w:p>
    <w:p>
      <w:pPr>
        <w:pStyle w:val="Heading1"/>
      </w:pPr>
      <w:bookmarkStart w:id="139" w:name="_Toc139"/>
      <w:r>
        <w:t>Integrations</w:t>
      </w:r>
      <w:bookmarkEnd w:id="139"/>
    </w:p>
    <w:p>
      <w:pPr>
        <w:pStyle w:val="body"/>
      </w:pPr>
      <w:r>
        <w:rPr>
          <w:b w:val="1"/>
          <w:bCs w:val="1"/>
        </w:rPr>
        <w:t xml:space="preserve">Menus:</w:t>
      </w:r>
      <w:r>
        <w:rPr/>
        <w:t xml:space="preserve"> Administration → Integrations (status, connection tests, lab analysers, message log) and Hospital Settings → Integrations (credentials) · </w:t>
      </w:r>
      <w:r>
        <w:rPr>
          <w:b w:val="1"/>
          <w:bCs w:val="1"/>
        </w:rPr>
        <w:t xml:space="preserve">Permission:</w:t>
      </w:r>
      <w:r>
        <w:rPr/>
        <w:t xml:space="preserve"> "Set up integrations"</w:t>
      </w:r>
    </w:p>
    <w:p>
      <w:pPr>
        <w:pStyle w:val="body"/>
      </w:pPr>
      <w:r>
        <w:rPr/>
        <w:t xml:space="preserve">Every message to or from an outside system is listed in the </w:t>
      </w:r>
      <w:r>
        <w:rPr>
          <w:b w:val="1"/>
          <w:bCs w:val="1"/>
        </w:rPr>
        <w:t xml:space="preserve">message log</w:t>
      </w:r>
      <w:r>
        <w:rPr/>
        <w:t xml:space="preserve"> with its status (ok, partial, error). Errors today are shown at the top of the Integrations page.</w:t>
      </w:r>
    </w:p>
    <w:p>
      <w:pPr>
        <w:pStyle w:val="note"/>
      </w:pPr>
      <w:r>
        <w:rPr/>
        <w:t xml:space="preserve">Each integration needs an account, licence or server from the provider. The connections follow the providers' published interfaces; test each one with the provider before relying on it.</w:t>
      </w:r>
    </w:p>
    <w:p>
      <w:pPr>
        <w:pStyle w:val="Heading2"/>
      </w:pPr>
      <w:bookmarkStart w:id="140" w:name="_Toc140"/>
      <w:r>
        <w:t>Laboratory analysers</w:t>
      </w:r>
      <w:bookmarkEnd w:id="140"/>
    </w:p>
    <w:p>
      <w:pPr>
        <w:pStyle w:val="body"/>
      </w:pPr>
      <w:r>
        <w:rPr/>
        <w:t xml:space="preserve">Analysers (or the lab middleware connected to them) send results to the EMR over the network.</w:t>
      </w:r>
    </w:p>
    <w:p>
      <w:pPr>
        <w:ind w:left="360" w:right="0" w:firstLine="0" w:hanging="300"/>
        <w:spacing w:after="40"/>
      </w:pPr>
      <w:r>
        <w:rPr>
          <w:color w:val="1F4E79"/>
          <w:b w:val="1"/>
          <w:bCs w:val="1"/>
        </w:rPr>
        <w:t xml:space="preserve">1.  </w:t>
      </w:r>
      <w:r>
        <w:rPr>
          <w:b w:val="1"/>
          <w:bCs w:val="1"/>
        </w:rPr>
        <w:t xml:space="preserve">Integrations → Add analyser</w:t>
      </w:r>
      <w:r>
        <w:rPr/>
        <w:t xml:space="preserve">: name and code. A secret </w:t>
      </w:r>
      <w:r>
        <w:rPr>
          <w:b w:val="1"/>
          <w:bCs w:val="1"/>
        </w:rPr>
        <w:t xml:space="preserve">API token</w:t>
      </w:r>
      <w:r>
        <w:rPr/>
        <w:t xml:space="preserve"> is shown once — copy it into the analyser/middleware settings. </w:t>
      </w:r>
      <w:r>
        <w:rPr>
          <w:b w:val="1"/>
          <w:bCs w:val="1"/>
        </w:rPr>
        <w:t xml:space="preserve">New token</w:t>
      </w:r>
      <w:r>
        <w:rPr/>
        <w:t xml:space="preserve"> replaces it if lost.</w:t>
      </w:r>
    </w:p>
    <w:p>
      <w:pPr>
        <w:ind w:left="360" w:right="0" w:firstLine="0" w:hanging="300"/>
        <w:spacing w:after="40"/>
      </w:pPr>
      <w:r>
        <w:rPr>
          <w:color w:val="1F4E79"/>
          <w:b w:val="1"/>
          <w:bCs w:val="1"/>
        </w:rPr>
        <w:t xml:space="preserve">2.  </w:t>
      </w:r>
      <w:r>
        <w:rPr>
          <w:b w:val="1"/>
          <w:bCs w:val="1"/>
        </w:rPr>
        <w:t xml:space="preserve">Map codes:</w:t>
      </w:r>
      <w:r>
        <w:rPr/>
        <w:t xml:space="preserve"> for each code the analyser sends (e.g. HGB, WBC), choose the test and result field it belongs to.</w:t>
      </w:r>
    </w:p>
    <w:p>
      <w:pPr>
        <w:ind w:left="360" w:right="0" w:firstLine="0" w:hanging="300"/>
        <w:spacing w:after="40"/>
      </w:pPr>
      <w:r>
        <w:rPr>
          <w:color w:val="1F4E79"/>
          <w:b w:val="1"/>
          <w:bCs w:val="1"/>
        </w:rPr>
        <w:t xml:space="preserve">3.  </w:t>
      </w:r>
      <w:r>
        <w:rPr/>
        <w:t xml:space="preserve">Configure the analyser/middleware to send results to </w:t>
      </w:r>
      <w:r>
        <w:rPr>
          <w:rFonts w:ascii="Consolas" w:hAnsi="Consolas" w:eastAsia="Consolas" w:cs="Consolas"/>
          <w:color w:val="7A2E0E"/>
          <w:sz w:val="19"/>
          <w:szCs w:val="19"/>
        </w:rPr>
        <w:t xml:space="preserve">http://localhost/EMR/public/api/v1/lab/results</w:t>
      </w:r>
      <w:r>
        <w:rPr/>
        <w:t xml:space="preserve"> with the header </w:t>
      </w:r>
      <w:r>
        <w:rPr>
          <w:rFonts w:ascii="Consolas" w:hAnsi="Consolas" w:eastAsia="Consolas" w:cs="Consolas"/>
          <w:color w:val="7A2E0E"/>
          <w:sz w:val="19"/>
          <w:szCs w:val="19"/>
        </w:rPr>
        <w:t xml:space="preserve">Authorization: Bearer &lt;token&gt;</w:t>
      </w:r>
      <w:r>
        <w:rPr/>
        <w:t xml:space="preserve">, as </w:t>
      </w:r>
      <w:r>
        <w:rPr>
          <w:b w:val="1"/>
          <w:bCs w:val="1"/>
        </w:rPr>
        <w:t xml:space="preserve">HL7 v2 ORU^R01</w:t>
      </w:r>
      <w:r>
        <w:rPr/>
        <w:t xml:space="preserve"> messages or JSON.</w:t>
      </w:r>
    </w:p>
    <w:p>
      <w:pPr>
        <w:ind w:left="360" w:right="0" w:firstLine="0" w:hanging="300"/>
        <w:spacing w:after="40"/>
      </w:pPr>
      <w:r>
        <w:rPr>
          <w:color w:val="1F4E79"/>
          <w:b w:val="1"/>
          <w:bCs w:val="1"/>
        </w:rPr>
        <w:t xml:space="preserve">4.  </w:t>
      </w:r>
      <w:r>
        <w:rPr/>
        <w:t xml:space="preserve">Print sample labels as usual: the barcode (lab order number) is the sample ID the analyser reports back.</w:t>
      </w:r>
    </w:p>
    <w:p>
      <w:pPr>
        <w:pStyle w:val="body"/>
      </w:pPr>
      <w:r>
        <w:rPr/>
        <w:t xml:space="preserve">Results are filed on the matching order as </w:t>
      </w:r>
      <w:r>
        <w:rPr>
          <w:b w:val="1"/>
          <w:bCs w:val="1"/>
        </w:rPr>
        <w:t xml:space="preserve">entered by the analyser</w:t>
      </w:r>
      <w:r>
        <w:rPr/>
        <w:t xml:space="preserve"> and must still be </w:t>
      </w:r>
      <w:r>
        <w:rPr>
          <w:b w:val="1"/>
          <w:bCs w:val="1"/>
        </w:rPr>
        <w:t xml:space="preserve">verified</w:t>
      </w:r>
      <w:r>
        <w:rPr/>
        <w:t xml:space="preserve"> by a scientist. Unmapped codes are skipped and reported in the log; results never overwrite verified results. Instruments that only use ASTM or a serial (RS-232) cable need a small middleware or serial-to-network bridge.</w:t>
      </w:r>
    </w:p>
    <w:p>
      <w:pPr>
        <w:pStyle w:val="Heading2"/>
      </w:pPr>
      <w:bookmarkStart w:id="141" w:name="_Toc141"/>
      <w:r>
        <w:t>PACS — radiology images (DICOM)</w:t>
      </w:r>
      <w:bookmarkEnd w:id="141"/>
    </w:p>
    <w:p>
      <w:pPr>
        <w:pStyle w:val="body"/>
      </w:pPr>
      <w:r>
        <w:rPr/>
        <w:t xml:space="preserve">For a PACS with DICOMweb (for example the free Orthanc server, dcm4chee, or most vendor PACS):</w:t>
      </w:r>
    </w:p>
    <w:p>
      <w:pPr>
        <w:ind w:left="360" w:right="0" w:firstLine="0" w:hanging="300"/>
        <w:spacing w:after="40"/>
      </w:pPr>
      <w:r>
        <w:rPr>
          <w:color w:val="1F4E79"/>
          <w:b w:val="1"/>
          <w:bCs w:val="1"/>
        </w:rPr>
        <w:t xml:space="preserve">1.  </w:t>
      </w:r>
      <w:r>
        <w:rPr/>
        <w:t xml:space="preserve">Hospital Settings → Integrations: switch on the PACS link, enter the </w:t>
      </w:r>
      <w:r>
        <w:rPr>
          <w:b w:val="1"/>
          <w:bCs w:val="1"/>
        </w:rPr>
        <w:t xml:space="preserve">DICOMweb URL</w:t>
      </w:r>
      <w:r>
        <w:rPr/>
        <w:t xml:space="preserve">, username and password, and the </w:t>
      </w:r>
      <w:r>
        <w:rPr>
          <w:b w:val="1"/>
          <w:bCs w:val="1"/>
        </w:rPr>
        <w:t xml:space="preserve">viewer link</w:t>
      </w:r>
      <w:r>
        <w:rPr/>
        <w:t xml:space="preserve"> (with {study} where the study ID goes).</w:t>
      </w:r>
    </w:p>
    <w:p>
      <w:pPr>
        <w:ind w:left="360" w:right="0" w:firstLine="0" w:hanging="300"/>
        <w:spacing w:after="40"/>
      </w:pPr>
      <w:r>
        <w:rPr>
          <w:color w:val="1F4E79"/>
          <w:b w:val="1"/>
          <w:bCs w:val="1"/>
        </w:rPr>
        <w:t xml:space="preserve">2.  </w:t>
      </w:r>
      <w:r>
        <w:rPr/>
        <w:t xml:space="preserve">Integrations → </w:t>
      </w:r>
      <w:r>
        <w:rPr>
          <w:b w:val="1"/>
          <w:bCs w:val="1"/>
        </w:rPr>
        <w:t xml:space="preserve">Test connection</w:t>
      </w:r>
      <w:r>
        <w:rPr/>
        <w:t xml:space="preserve">.</w:t>
      </w:r>
    </w:p>
    <w:p>
      <w:pPr>
        <w:ind w:left="360" w:right="0" w:firstLine="0" w:hanging="300"/>
        <w:spacing w:after="40"/>
      </w:pPr>
      <w:r>
        <w:rPr>
          <w:color w:val="1F4E79"/>
          <w:b w:val="1"/>
          <w:bCs w:val="1"/>
        </w:rPr>
        <w:t xml:space="preserve">3.  </w:t>
      </w:r>
      <w:r>
        <w:rPr/>
        <w:t xml:space="preserve">Radiographers enter the imaging order number as the </w:t>
      </w:r>
      <w:r>
        <w:rPr>
          <w:b w:val="1"/>
          <w:bCs w:val="1"/>
        </w:rPr>
        <w:t xml:space="preserve">Accession Number</w:t>
      </w:r>
      <w:r>
        <w:rPr/>
        <w:t xml:space="preserve"> at the modality.</w:t>
      </w:r>
    </w:p>
    <w:p>
      <w:pPr>
        <w:pStyle w:val="body"/>
      </w:pPr>
      <w:r>
        <w:rPr/>
        <w:t xml:space="preserve">Every five minutes the system looks for studies of recent orders, links them, marks the order performed (shown as "PACS link"), and shows </w:t>
      </w:r>
      <w:r>
        <w:rPr>
          <w:b w:val="1"/>
          <w:bCs w:val="1"/>
        </w:rPr>
        <w:t xml:space="preserve">View images</w:t>
      </w:r>
      <w:r>
        <w:rPr/>
        <w:t xml:space="preserve"> on the order.</w:t>
      </w:r>
    </w:p>
    <w:p>
      <w:pPr>
        <w:pStyle w:val="Heading2"/>
      </w:pPr>
      <w:bookmarkStart w:id="142" w:name="_Toc142"/>
      <w:r>
        <w:t>Online payments — Paystack or Flutterwave</w:t>
      </w:r>
      <w:bookmarkEnd w:id="142"/>
    </w:p>
    <w:p>
      <w:pPr>
        <w:ind w:left="360" w:right="0" w:firstLine="0" w:hanging="300"/>
        <w:spacing w:after="40"/>
      </w:pPr>
      <w:r>
        <w:rPr>
          <w:color w:val="1F4E79"/>
          <w:b w:val="1"/>
          <w:bCs w:val="1"/>
        </w:rPr>
        <w:t xml:space="preserve">1.  </w:t>
      </w:r>
      <w:r>
        <w:rPr/>
        <w:t xml:space="preserve">Open a merchant account with </w:t>
      </w:r>
      <w:r>
        <w:rPr>
          <w:b w:val="1"/>
          <w:bCs w:val="1"/>
        </w:rPr>
        <w:t xml:space="preserve">Paystack</w:t>
      </w:r>
      <w:r>
        <w:rPr/>
        <w:t xml:space="preserve"> or </w:t>
      </w:r>
      <w:r>
        <w:rPr>
          <w:b w:val="1"/>
          <w:bCs w:val="1"/>
        </w:rPr>
        <w:t xml:space="preserve">Flutterwave</w:t>
      </w:r>
      <w:r>
        <w:rPr/>
        <w:t xml:space="preserve">.</w:t>
      </w:r>
    </w:p>
    <w:p>
      <w:pPr>
        <w:ind w:left="360" w:right="0" w:firstLine="0" w:hanging="300"/>
        <w:spacing w:after="40"/>
      </w:pPr>
      <w:r>
        <w:rPr>
          <w:color w:val="1F4E79"/>
          <w:b w:val="1"/>
          <w:bCs w:val="1"/>
        </w:rPr>
        <w:t xml:space="preserve">2.  </w:t>
      </w:r>
      <w:r>
        <w:rPr/>
        <w:t xml:space="preserve">Hospital Settings → Integrations: choose the gateway and enter the </w:t>
      </w:r>
      <w:r>
        <w:rPr>
          <w:b w:val="1"/>
          <w:bCs w:val="1"/>
        </w:rPr>
        <w:t xml:space="preserve">secret key</w:t>
      </w:r>
      <w:r>
        <w:rPr/>
        <w:t xml:space="preserve"> (and, for Flutterwave, the webhook secret hash).</w:t>
      </w:r>
    </w:p>
    <w:p>
      <w:pPr>
        <w:ind w:left="360" w:right="0" w:firstLine="0" w:hanging="300"/>
        <w:spacing w:after="40"/>
      </w:pPr>
      <w:r>
        <w:rPr>
          <w:color w:val="1F4E79"/>
          <w:b w:val="1"/>
          <w:bCs w:val="1"/>
        </w:rPr>
        <w:t xml:space="preserve">3.  </w:t>
      </w:r>
      <w:r>
        <w:rPr/>
        <w:t xml:space="preserve">In the gateway's dashboard, set the </w:t>
      </w:r>
      <w:r>
        <w:rPr>
          <w:b w:val="1"/>
          <w:bCs w:val="1"/>
        </w:rPr>
        <w:t xml:space="preserve">webhook URL</w:t>
      </w:r>
      <w:r>
        <w:rPr/>
        <w:t xml:space="preserve"> shown on the settings page.</w:t>
      </w:r>
    </w:p>
    <w:p>
      <w:pPr>
        <w:ind w:left="360" w:right="0" w:firstLine="0" w:hanging="300"/>
        <w:spacing w:after="40"/>
      </w:pPr>
      <w:r>
        <w:rPr>
          <w:color w:val="1F4E79"/>
          <w:b w:val="1"/>
          <w:bCs w:val="1"/>
        </w:rPr>
        <w:t xml:space="preserve">4.  </w:t>
      </w:r>
      <w:r>
        <w:rPr/>
        <w:t xml:space="preserve">Optionally switch on </w:t>
      </w:r>
      <w:r>
        <w:rPr>
          <w:b w:val="1"/>
          <w:bCs w:val="1"/>
        </w:rPr>
        <w:t xml:space="preserve">portal payments</w:t>
      </w:r>
      <w:r>
        <w:rPr/>
        <w:t xml:space="preserve">.</w:t>
      </w:r>
    </w:p>
    <w:p>
      <w:pPr>
        <w:pStyle w:val="body"/>
      </w:pPr>
      <w:r>
        <w:rPr/>
        <w:t xml:space="preserve">Payments are always verified with the gateway (server to server) before they are recorded, so a payment cannot be faked by a browser. Webhooks are checked by signature. If both the patient's return and the webhook arrive, the payment is recorded once.</w:t>
      </w:r>
    </w:p>
    <w:p>
      <w:pPr>
        <w:pStyle w:val="Heading2"/>
      </w:pPr>
      <w:bookmarkStart w:id="143" w:name="_Toc143"/>
      <w:r>
        <w:t>NHIA / HMO electronic claims</w:t>
      </w:r>
      <w:bookmarkEnd w:id="143"/>
    </w:p>
    <w:p>
      <w:pPr>
        <w:pStyle w:val="body"/>
      </w:pPr>
      <w:r>
        <w:rPr/>
        <w:t xml:space="preserve">Enter the facility/provider code, the claims API URL (https) and API key. Submitted claim batches then show </w:t>
      </w:r>
      <w:r>
        <w:rPr>
          <w:b w:val="1"/>
          <w:bCs w:val="1"/>
        </w:rPr>
        <w:t xml:space="preserve">Send electronically</w:t>
      </w:r>
      <w:r>
        <w:rPr/>
        <w:t xml:space="preserve">; the e-claim file (JSON) can be downloaded at any time.</w:t>
      </w:r>
    </w:p>
    <w:p>
      <w:pPr>
        <w:pStyle w:val="note"/>
      </w:pPr>
      <w:r>
        <w:rPr/>
        <w:t xml:space="preserve">NHIA and HMOs do not share one public claims interface. The electronic file uses common claim fields (enrollee, PA code, ICD-10 diagnoses, itemised services). Confirm the format with each payer, and have the IT officer adapt it if required, before sending live claims.</w:t>
      </w:r>
    </w:p>
    <w:p>
      <w:pPr>
        <w:pStyle w:val="Heading2"/>
      </w:pPr>
      <w:bookmarkStart w:id="144" w:name="_Toc144"/>
      <w:r>
        <w:t>National ID (NIN) verification</w:t>
      </w:r>
      <w:bookmarkEnd w:id="144"/>
    </w:p>
    <w:p>
      <w:pPr>
        <w:pStyle w:val="body"/>
      </w:pPr>
      <w:r>
        <w:rPr/>
        <w:t xml:space="preserve">NIN lookups are allowed only through NIMC-licensed verification partners. Choose </w:t>
      </w:r>
      <w:r>
        <w:rPr>
          <w:b w:val="1"/>
          <w:bCs w:val="1"/>
        </w:rPr>
        <w:t xml:space="preserve">Dojah</w:t>
      </w:r>
      <w:r>
        <w:rPr/>
        <w:t xml:space="preserve"> or </w:t>
      </w:r>
      <w:r>
        <w:rPr>
          <w:b w:val="1"/>
          <w:bCs w:val="1"/>
        </w:rPr>
        <w:t xml:space="preserve">Prembly (IdentityPass)</w:t>
      </w:r>
      <w:r>
        <w:rPr/>
        <w:t xml:space="preserve">, enter the App ID and key from your contract (and a custom URL if the provider gives one). A </w:t>
      </w:r>
      <w:r>
        <w:rPr>
          <w:b w:val="1"/>
          <w:bCs w:val="1"/>
        </w:rPr>
        <w:t xml:space="preserve">Verify</w:t>
      </w:r>
      <w:r>
        <w:rPr/>
        <w:t xml:space="preserve"> button then appears on the patient registration form.</w:t>
      </w:r>
    </w:p>
    <w:p>
      <w:pPr>
        <w:pStyle w:val="body"/>
      </w:pPr>
      <w:r>
        <w:rPr/>
        <w:t xml:space="preserve">Only the name, date of birth, sex and phone are used, to fill the form; nothing else from the response is stored. The log shows a masked NIN (e.g. 123*****901). Obtain the patient's consent before verifying.</w:t>
      </w:r>
    </w:p>
    <w:p>
      <w:pPr>
        <w:sectPr>
          <w:headerReference w:type="default" r:id="rId66"/>
          <w:footerReference w:type="default" r:id="rId67"/>
          <w:pgSz w:orient="portrait" w:w="11905.511811023622" w:h="16837.79527559055"/>
          <w:pgMar w:top="1440" w:right="1440" w:bottom="1440" w:left="1440" w:header="720" w:footer="720" w:gutter="0"/>
          <w:cols w:num="1" w:space="720"/>
        </w:sectPr>
      </w:pPr>
    </w:p>
    <w:p>
      <w:pPr>
        <w:pStyle w:val="Heading1"/>
      </w:pPr>
      <w:bookmarkStart w:id="145" w:name="_Toc145"/>
      <w:r>
        <w:t>System health, backups, audit and security</w:t>
      </w:r>
      <w:bookmarkEnd w:id="145"/>
    </w:p>
    <w:p>
      <w:pPr>
        <w:pStyle w:val="Heading2"/>
      </w:pPr>
      <w:bookmarkStart w:id="146" w:name="_Toc146"/>
      <w:r>
        <w:t>System Health &amp; Backups</w:t>
      </w:r>
      <w:bookmarkEnd w:id="146"/>
    </w:p>
    <w:p>
      <w:pPr>
        <w:pStyle w:val="body"/>
      </w:pPr>
      <w:r>
        <w:rPr>
          <w:b w:val="1"/>
          <w:bCs w:val="1"/>
        </w:rPr>
        <w:t xml:space="preserve">Menu:</w:t>
      </w:r>
      <w:r>
        <w:rPr/>
        <w:t xml:space="preserve"> Administration → System Health &amp; Backups (permission "System health &amp; backups")</w:t>
      </w:r>
    </w:p>
    <w:p>
      <w:pPr>
        <w:pStyle w:val="body"/>
      </w:pPr>
      <w:r>
        <w:rPr/>
        <w:t xml:space="preserve">The health page checks: debug mode, environment, HTTPS, the scheduler, backups, SMS, disk space, storage folder, database updates and PHP version. Problems are shown with how to fix them, and a warning appears on the administrator's dashboard.</w:t>
      </w:r>
    </w:p>
    <w:p>
      <w:pPr>
        <w:pStyle w:val="body"/>
      </w:pPr>
      <w:r>
        <w:rPr>
          <w:b w:val="1"/>
          <w:bCs w:val="1"/>
        </w:rPr>
        <w:t xml:space="preserve">Backups</w:t>
      </w:r>
      <w:r>
        <w:rPr/>
        <w:t xml:space="preserve"> run every night at 1:30 am (the scheduled task must be running). Each backup is a zip file containing the database and the private files (patient photos, imaging uploads) and the uploaded logo. Old backups are removed after the number of days set in Security &amp; backups. Select </w:t>
      </w:r>
      <w:r>
        <w:rPr>
          <w:b w:val="1"/>
          <w:bCs w:val="1"/>
        </w:rPr>
        <w:t xml:space="preserve">Back up now</w:t>
      </w:r>
      <w:r>
        <w:rPr/>
        <w:t xml:space="preserve"> before any major change. Only a Super Admin can download a backup.</w:t>
      </w:r>
    </w:p>
    <w:p>
      <w:pPr>
        <w:pStyle w:val="note"/>
      </w:pPr>
      <w:r>
        <w:rPr/>
        <w:t xml:space="preserve">A backup on the same computer does not protect against theft, fire or disk failure. Copy backups to another location (external drive or cloud storage) regularly, and test restoring one.</w:t>
      </w:r>
    </w:p>
    <w:p>
      <w:pPr>
        <w:pStyle w:val="Heading2"/>
      </w:pPr>
      <w:bookmarkStart w:id="147" w:name="_Toc147"/>
      <w:r>
        <w:t>Audit log</w:t>
      </w:r>
      <w:bookmarkEnd w:id="147"/>
    </w:p>
    <w:p>
      <w:pPr>
        <w:pStyle w:val="body"/>
      </w:pPr>
      <w:r>
        <w:rPr>
          <w:b w:val="1"/>
          <w:bCs w:val="1"/>
        </w:rPr>
        <w:t xml:space="preserve">Menu:</w:t>
      </w:r>
      <w:r>
        <w:rPr/>
        <w:t xml:space="preserve"> Administration → Audit Log. Records who did what and when: sign-ins and failures, patient records opened, changes to records (with old and new values), settings, roles and permissions, payments, discounts, voids and reversals, results released, imports, integrations and more. Filter by user, event, date or record. Entries cannot be edited or deleted.</w:t>
      </w:r>
    </w:p>
    <w:p>
      <w:pPr>
        <w:pStyle w:val="Heading2"/>
      </w:pPr>
      <w:bookmarkStart w:id="148" w:name="_Toc148"/>
      <w:r>
        <w:t>Security features</w:t>
      </w:r>
      <w:bookmarkEnd w:id="148"/>
    </w:p>
    <w:p>
      <w:pPr>
        <w:spacing w:after="40"/>
        <w:numPr>
          <w:ilvl w:val="0"/>
          <w:numId w:val="6"/>
        </w:numPr>
      </w:pPr>
      <w:r>
        <w:rPr/>
        <w:t xml:space="preserve">Passwords stored hashed; at least 8 characters with letters and numbers; forced change after an administrator sets a password.</w:t>
      </w:r>
    </w:p>
    <w:p>
      <w:pPr>
        <w:spacing w:after="40"/>
        <w:numPr>
          <w:ilvl w:val="0"/>
          <w:numId w:val="6"/>
        </w:numPr>
      </w:pPr>
      <w:r>
        <w:rPr/>
        <w:t xml:space="preserve">Account lockout after 5 failed sign-ins (15 minutes); idle sign-out.</w:t>
      </w:r>
    </w:p>
    <w:p>
      <w:pPr>
        <w:spacing w:after="40"/>
        <w:numPr>
          <w:ilvl w:val="0"/>
          <w:numId w:val="6"/>
        </w:numPr>
      </w:pPr>
      <w:r>
        <w:rPr/>
        <w:t xml:space="preserve">Role-based permissions on every page and action.</w:t>
      </w:r>
    </w:p>
    <w:p>
      <w:pPr>
        <w:spacing w:after="40"/>
        <w:numPr>
          <w:ilvl w:val="0"/>
          <w:numId w:val="6"/>
        </w:numPr>
      </w:pPr>
      <w:r>
        <w:rPr/>
        <w:t xml:space="preserve">Patient photos, imaging files and backups stored outside the public web folder.</w:t>
      </w:r>
    </w:p>
    <w:p>
      <w:pPr>
        <w:spacing w:after="40"/>
        <w:numPr>
          <w:ilvl w:val="0"/>
          <w:numId w:val="6"/>
        </w:numPr>
      </w:pPr>
      <w:r>
        <w:rPr/>
        <w:t xml:space="preserve">Security headers on every page; CSV exports protected against spreadsheet formula injection.</w:t>
      </w:r>
    </w:p>
    <w:p>
      <w:pPr>
        <w:spacing w:after="40"/>
        <w:numPr>
          <w:ilvl w:val="0"/>
          <w:numId w:val="6"/>
        </w:numPr>
      </w:pPr>
      <w:r>
        <w:rPr/>
        <w:t xml:space="preserve">Integration keys and passwords encrypted in the database.</w:t>
      </w:r>
    </w:p>
    <w:p>
      <w:pPr>
        <w:pStyle w:val="Heading2"/>
      </w:pPr>
      <w:bookmarkStart w:id="149" w:name="_Toc149"/>
      <w:r>
        <w:t>Protecting patient data</w:t>
      </w:r>
      <w:bookmarkEnd w:id="149"/>
    </w:p>
    <w:p>
      <w:pPr>
        <w:pStyle w:val="body"/>
      </w:pPr>
      <w:r>
        <w:rPr/>
        <w:t xml:space="preserve">Patient information is confidential and protected by the Nigeria Data Protection Act. Only open records you need for your work (opening is logged), never share passwords, sign out of shared computers, and report suspected misuse to the administrator.</w:t>
      </w:r>
    </w:p>
    <w:p>
      <w:pPr>
        <w:sectPr>
          <w:headerReference w:type="default" r:id="rId68"/>
          <w:footerReference w:type="default" r:id="rId69"/>
          <w:pgSz w:orient="portrait" w:w="11905.511811023622" w:h="16837.79527559055"/>
          <w:pgMar w:top="1440" w:right="1440" w:bottom="1440" w:left="1440" w:header="720" w:footer="720" w:gutter="0"/>
          <w:cols w:num="1" w:space="720"/>
        </w:sectPr>
      </w:pPr>
    </w:p>
    <w:p/>
    <w:p/>
    <w:p/>
    <w:p/>
    <w:p/>
    <w:p/>
    <w:p/>
    <w:p/>
    <w:p>
      <w:pPr>
        <w:jc w:val="center"/>
      </w:pPr>
      <w:r>
        <w:rPr>
          <w:color w:val="7F7F7F"/>
          <w:sz w:val="32"/>
          <w:szCs w:val="32"/>
        </w:rPr>
        <w:t xml:space="preserve">Part D</w:t>
      </w:r>
    </w:p>
    <w:p>
      <w:pPr>
        <w:jc w:val="center"/>
      </w:pPr>
      <w:r>
        <w:rPr>
          <w:color w:val="1F4E79"/>
          <w:sz w:val="60"/>
          <w:szCs w:val="60"/>
          <w:b w:val="1"/>
          <w:bCs w:val="1"/>
        </w:rPr>
        <w:t xml:space="preserve">Technical reference</w:t>
      </w:r>
    </w:p>
    <w:p>
      <w:pPr>
        <w:sectPr>
          <w:headerReference w:type="default" r:id="rId70"/>
          <w:footerReference w:type="default" r:id="rId71"/>
          <w:pgSz w:orient="portrait" w:w="11905.511811023622" w:h="16837.79527559055"/>
          <w:pgMar w:top="1440" w:right="1440" w:bottom="1440" w:left="1440" w:header="720" w:footer="720" w:gutter="0"/>
          <w:cols w:num="1" w:space="720"/>
        </w:sectPr>
      </w:pPr>
    </w:p>
    <w:p>
      <w:pPr>
        <w:pStyle w:val="Heading1"/>
      </w:pPr>
      <w:bookmarkStart w:id="150" w:name="_Toc150"/>
      <w:r>
        <w:t>Technical reference (IT officer)</w:t>
      </w:r>
      <w:bookmarkEnd w:id="150"/>
    </w:p>
    <w:p>
      <w:pPr>
        <w:pStyle w:val="Heading2"/>
      </w:pPr>
      <w:bookmarkStart w:id="151" w:name="_Toc151"/>
      <w:r>
        <w:t>Platform</w:t>
      </w:r>
      <w:bookmarkEnd w:id="151"/>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Item</w:t>
            </w:r>
          </w:p>
        </w:tc>
        <w:tc>
          <w:tcPr>
            <w:tcW w:w="4535" w:type="dxa"/>
            <w:shd w:val="clear" w:fill="DCE6F2"/>
            <w:noWrap/>
          </w:tcPr>
          <w:p>
            <w:pPr>
              <w:spacing w:after="0"/>
            </w:pPr>
            <w:r>
              <w:rPr>
                <w:sz w:val="20"/>
                <w:szCs w:val="20"/>
                <w:b w:val="1"/>
                <w:bCs w:val="1"/>
              </w:rPr>
              <w:t xml:space="preserve">Detail</w:t>
            </w:r>
          </w:p>
        </w:tc>
      </w:tr>
      <w:tr>
        <w:trPr>
          <w:cantSplit w:val="1"/>
        </w:trPr>
        <w:tc>
          <w:tcPr>
            <w:tcW w:w="4535" w:type="dxa"/>
            <w:noWrap/>
          </w:tcPr>
          <w:p>
            <w:pPr>
              <w:spacing w:after="0"/>
            </w:pPr>
            <w:r>
              <w:rPr>
                <w:sz w:val="20"/>
                <w:szCs w:val="20"/>
              </w:rPr>
              <w:t xml:space="preserve">Application</w:t>
            </w:r>
          </w:p>
        </w:tc>
        <w:tc>
          <w:tcPr>
            <w:tcW w:w="4535" w:type="dxa"/>
            <w:noWrap/>
          </w:tcPr>
          <w:p>
            <w:pPr>
              <w:spacing w:after="0"/>
            </w:pPr>
            <w:r>
              <w:rPr>
                <w:sz w:val="20"/>
                <w:szCs w:val="20"/>
              </w:rPr>
              <w:t xml:space="preserve">Laravel 12 (PHP 8.2+), Bootstrap 5 interface built with Vite</w:t>
            </w:r>
          </w:p>
        </w:tc>
      </w:tr>
      <w:tr>
        <w:trPr>
          <w:cantSplit w:val="1"/>
        </w:trPr>
        <w:tc>
          <w:tcPr>
            <w:tcW w:w="4535" w:type="dxa"/>
            <w:noWrap/>
          </w:tcPr>
          <w:p>
            <w:pPr>
              <w:spacing w:after="0"/>
            </w:pPr>
            <w:r>
              <w:rPr>
                <w:sz w:val="20"/>
                <w:szCs w:val="20"/>
              </w:rPr>
              <w:t xml:space="preserve">Database</w:t>
            </w:r>
          </w:p>
        </w:tc>
        <w:tc>
          <w:tcPr>
            <w:tcW w:w="4535" w:type="dxa"/>
            <w:noWrap/>
          </w:tcPr>
          <w:p>
            <w:pPr>
              <w:spacing w:after="0"/>
            </w:pPr>
            <w:r>
              <w:rPr>
                <w:sz w:val="20"/>
                <w:szCs w:val="20"/>
              </w:rPr>
              <w:t xml:space="preserve">MySQL 8 / MariaDB 10.6+ (one database per hospital installation)</w:t>
            </w:r>
          </w:p>
        </w:tc>
      </w:tr>
      <w:tr>
        <w:trPr>
          <w:cantSplit w:val="1"/>
        </w:trPr>
        <w:tc>
          <w:tcPr>
            <w:tcW w:w="4535" w:type="dxa"/>
            <w:noWrap/>
          </w:tcPr>
          <w:p>
            <w:pPr>
              <w:spacing w:after="0"/>
            </w:pPr>
            <w:r>
              <w:rPr>
                <w:sz w:val="20"/>
                <w:szCs w:val="20"/>
              </w:rPr>
              <w:t xml:space="preserve">Web server</w:t>
            </w:r>
          </w:p>
        </w:tc>
        <w:tc>
          <w:tcPr>
            <w:tcW w:w="4535" w:type="dxa"/>
            <w:noWrap/>
          </w:tcPr>
          <w:p>
            <w:pPr>
              <w:spacing w:after="0"/>
            </w:pPr>
            <w:r>
              <w:rPr>
                <w:sz w:val="20"/>
                <w:szCs w:val="20"/>
              </w:rPr>
              <w:t xml:space="preserve">Apache (e.g. XAMPP) or Nginx, serving the </w:t>
            </w:r>
            <w:r>
              <w:rPr>
                <w:rFonts w:ascii="Consolas" w:hAnsi="Consolas" w:eastAsia="Consolas" w:cs="Consolas"/>
                <w:color w:val="7A2E0E"/>
                <w:sz w:val="20"/>
                <w:szCs w:val="20"/>
              </w:rPr>
              <w:t xml:space="preserve">public</w:t>
            </w:r>
            <w:r>
              <w:rPr>
                <w:sz w:val="20"/>
                <w:szCs w:val="20"/>
              </w:rPr>
              <w:t xml:space="preserve"> folder</w:t>
            </w:r>
          </w:p>
        </w:tc>
      </w:tr>
      <w:tr>
        <w:trPr>
          <w:cantSplit w:val="1"/>
        </w:trPr>
        <w:tc>
          <w:tcPr>
            <w:tcW w:w="4535" w:type="dxa"/>
            <w:noWrap/>
          </w:tcPr>
          <w:p>
            <w:pPr>
              <w:spacing w:after="0"/>
            </w:pPr>
            <w:r>
              <w:rPr>
                <w:sz w:val="20"/>
                <w:szCs w:val="20"/>
              </w:rPr>
              <w:t xml:space="preserve">PHP extensions</w:t>
            </w:r>
          </w:p>
        </w:tc>
        <w:tc>
          <w:tcPr>
            <w:tcW w:w="4535" w:type="dxa"/>
            <w:noWrap/>
          </w:tcPr>
          <w:p>
            <w:pPr>
              <w:spacing w:after="0"/>
            </w:pPr>
            <w:r>
              <w:rPr>
                <w:sz w:val="20"/>
                <w:szCs w:val="20"/>
              </w:rPr>
              <w:t xml:space="preserve">pdo_mysql, mbstring, openssl, fileinfo, gd, zip, xml, intl recommended</w:t>
            </w:r>
          </w:p>
        </w:tc>
      </w:tr>
      <w:tr>
        <w:trPr>
          <w:cantSplit w:val="1"/>
        </w:trPr>
        <w:tc>
          <w:tcPr>
            <w:tcW w:w="4535" w:type="dxa"/>
            <w:noWrap/>
          </w:tcPr>
          <w:p>
            <w:pPr>
              <w:spacing w:after="0"/>
            </w:pPr>
            <w:r>
              <w:rPr>
                <w:sz w:val="20"/>
                <w:szCs w:val="20"/>
              </w:rPr>
              <w:t xml:space="preserve">Libraries of note</w:t>
            </w:r>
          </w:p>
        </w:tc>
        <w:tc>
          <w:tcPr>
            <w:tcW w:w="4535" w:type="dxa"/>
            <w:noWrap/>
          </w:tcPr>
          <w:p>
            <w:pPr>
              <w:spacing w:after="0"/>
            </w:pPr>
            <w:r>
              <w:rPr>
                <w:sz w:val="20"/>
                <w:szCs w:val="20"/>
              </w:rPr>
              <w:t xml:space="preserve">spatie/laravel-permission (roles), openspout (Excel import/export), phpoffice/phpword (this guide)</w:t>
            </w:r>
          </w:p>
        </w:tc>
      </w:tr>
    </w:tbl>
    <w:p/>
    <w:p>
      <w:pPr>
        <w:pStyle w:val="Heading2"/>
      </w:pPr>
      <w:bookmarkStart w:id="152" w:name="_Toc152"/>
      <w:r>
        <w:t>Installation (summary)</w:t>
      </w:r>
      <w:bookmarkEnd w:id="152"/>
    </w:p>
    <w:p>
      <w:pPr>
        <w:ind w:left="360" w:right="0" w:firstLine="0" w:hanging="300"/>
        <w:spacing w:after="40"/>
      </w:pPr>
      <w:r>
        <w:rPr>
          <w:color w:val="1F4E79"/>
          <w:b w:val="1"/>
          <w:bCs w:val="1"/>
        </w:rPr>
        <w:t xml:space="preserve">1.  </w:t>
      </w:r>
      <w:r>
        <w:rPr/>
        <w:t xml:space="preserve">Copy the application to the server; run </w:t>
      </w:r>
      <w:r>
        <w:rPr>
          <w:rFonts w:ascii="Consolas" w:hAnsi="Consolas" w:eastAsia="Consolas" w:cs="Consolas"/>
          <w:color w:val="7A2E0E"/>
          <w:sz w:val="19"/>
          <w:szCs w:val="19"/>
        </w:rPr>
        <w:t xml:space="preserve">composer install --no-dev</w:t>
      </w:r>
      <w:r>
        <w:rPr/>
        <w:t xml:space="preserve"> and </w:t>
      </w:r>
      <w:r>
        <w:rPr>
          <w:rFonts w:ascii="Consolas" w:hAnsi="Consolas" w:eastAsia="Consolas" w:cs="Consolas"/>
          <w:color w:val="7A2E0E"/>
          <w:sz w:val="19"/>
          <w:szCs w:val="19"/>
        </w:rPr>
        <w:t xml:space="preserve">npm ci &amp;&amp; npm run build</w:t>
      </w:r>
      <w:r>
        <w:rPr/>
        <w:t xml:space="preserve">.</w:t>
      </w:r>
    </w:p>
    <w:p>
      <w:pPr>
        <w:ind w:left="360" w:right="0" w:firstLine="0" w:hanging="300"/>
        <w:spacing w:after="40"/>
      </w:pPr>
      <w:r>
        <w:rPr>
          <w:color w:val="1F4E79"/>
          <w:b w:val="1"/>
          <w:bCs w:val="1"/>
        </w:rPr>
        <w:t xml:space="preserve">2.  </w:t>
      </w:r>
      <w:r>
        <w:rPr/>
        <w:t xml:space="preserve">Copy </w:t>
      </w:r>
      <w:r>
        <w:rPr>
          <w:rFonts w:ascii="Consolas" w:hAnsi="Consolas" w:eastAsia="Consolas" w:cs="Consolas"/>
          <w:color w:val="7A2E0E"/>
          <w:sz w:val="19"/>
          <w:szCs w:val="19"/>
        </w:rPr>
        <w:t xml:space="preserve">.env.example</w:t>
      </w:r>
      <w:r>
        <w:rPr/>
        <w:t xml:space="preserve"> to </w:t>
      </w:r>
      <w:r>
        <w:rPr>
          <w:rFonts w:ascii="Consolas" w:hAnsi="Consolas" w:eastAsia="Consolas" w:cs="Consolas"/>
          <w:color w:val="7A2E0E"/>
          <w:sz w:val="19"/>
          <w:szCs w:val="19"/>
        </w:rPr>
        <w:t xml:space="preserve">.env</w:t>
      </w:r>
      <w:r>
        <w:rPr/>
        <w:t xml:space="preserve">; set </w:t>
      </w:r>
      <w:r>
        <w:rPr>
          <w:rFonts w:ascii="Consolas" w:hAnsi="Consolas" w:eastAsia="Consolas" w:cs="Consolas"/>
          <w:color w:val="7A2E0E"/>
          <w:sz w:val="19"/>
          <w:szCs w:val="19"/>
        </w:rPr>
        <w:t xml:space="preserve">APP_URL</w:t>
      </w:r>
      <w:r>
        <w:rPr/>
        <w:t xml:space="preserve">, database credentials, </w:t>
      </w:r>
      <w:r>
        <w:rPr>
          <w:rFonts w:ascii="Consolas" w:hAnsi="Consolas" w:eastAsia="Consolas" w:cs="Consolas"/>
          <w:color w:val="7A2E0E"/>
          <w:sz w:val="19"/>
          <w:szCs w:val="19"/>
        </w:rPr>
        <w:t xml:space="preserve">APP_ENV=production</w:t>
      </w:r>
      <w:r>
        <w:rPr/>
        <w:t xml:space="preserve">, </w:t>
      </w:r>
      <w:r>
        <w:rPr>
          <w:rFonts w:ascii="Consolas" w:hAnsi="Consolas" w:eastAsia="Consolas" w:cs="Consolas"/>
          <w:color w:val="7A2E0E"/>
          <w:sz w:val="19"/>
          <w:szCs w:val="19"/>
        </w:rPr>
        <w:t xml:space="preserve">APP_DEBUG=false</w:t>
      </w:r>
      <w:r>
        <w:rPr/>
        <w:t xml:space="preserve">; run </w:t>
      </w:r>
      <w:r>
        <w:rPr>
          <w:rFonts w:ascii="Consolas" w:hAnsi="Consolas" w:eastAsia="Consolas" w:cs="Consolas"/>
          <w:color w:val="7A2E0E"/>
          <w:sz w:val="19"/>
          <w:szCs w:val="19"/>
        </w:rPr>
        <w:t xml:space="preserve">php artisan key:generate</w:t>
      </w:r>
      <w:r>
        <w:rPr/>
        <w:t xml:space="preserve">.</w:t>
      </w:r>
    </w:p>
    <w:p>
      <w:pPr>
        <w:ind w:left="360" w:right="0" w:firstLine="0" w:hanging="300"/>
        <w:spacing w:after="40"/>
      </w:pPr>
      <w:r>
        <w:rPr>
          <w:color w:val="1F4E79"/>
          <w:b w:val="1"/>
          <w:bCs w:val="1"/>
        </w:rPr>
        <w:t xml:space="preserve">3.  </w:t>
      </w:r>
      <w:r>
        <w:rPr/>
        <w:t xml:space="preserve">Create the database and run </w:t>
      </w:r>
      <w:r>
        <w:rPr>
          <w:rFonts w:ascii="Consolas" w:hAnsi="Consolas" w:eastAsia="Consolas" w:cs="Consolas"/>
          <w:color w:val="7A2E0E"/>
          <w:sz w:val="19"/>
          <w:szCs w:val="19"/>
        </w:rPr>
        <w:t xml:space="preserve">php artisan migrate --force</w:t>
      </w:r>
      <w:r>
        <w:rPr/>
        <w:t xml:space="preserve"> then </w:t>
      </w:r>
      <w:r>
        <w:rPr>
          <w:rFonts w:ascii="Consolas" w:hAnsi="Consolas" w:eastAsia="Consolas" w:cs="Consolas"/>
          <w:color w:val="7A2E0E"/>
          <w:sz w:val="19"/>
          <w:szCs w:val="19"/>
        </w:rPr>
        <w:t xml:space="preserve">php artisan db:seed --force</w:t>
      </w:r>
      <w:r>
        <w:rPr/>
        <w:t xml:space="preserve"> (roles, permissions, catalogues).</w:t>
      </w:r>
    </w:p>
    <w:p>
      <w:pPr>
        <w:ind w:left="360" w:right="0" w:firstLine="0" w:hanging="300"/>
        <w:spacing w:after="40"/>
      </w:pPr>
      <w:r>
        <w:rPr>
          <w:color w:val="1F4E79"/>
          <w:b w:val="1"/>
          <w:bCs w:val="1"/>
        </w:rPr>
        <w:t xml:space="preserve">4.  </w:t>
      </w:r>
      <w:r>
        <w:rPr/>
        <w:t xml:space="preserve">Point the web server at </w:t>
      </w:r>
      <w:r>
        <w:rPr>
          <w:rFonts w:ascii="Consolas" w:hAnsi="Consolas" w:eastAsia="Consolas" w:cs="Consolas"/>
          <w:color w:val="7A2E0E"/>
          <w:sz w:val="19"/>
          <w:szCs w:val="19"/>
        </w:rPr>
        <w:t xml:space="preserve">public/</w:t>
      </w:r>
      <w:r>
        <w:rPr/>
        <w:t xml:space="preserve">, enable HTTPS, and open the site to run the setup wizard.</w:t>
      </w:r>
    </w:p>
    <w:p>
      <w:pPr>
        <w:ind w:left="360" w:right="0" w:firstLine="0" w:hanging="300"/>
        <w:spacing w:after="40"/>
      </w:pPr>
      <w:r>
        <w:rPr>
          <w:color w:val="1F4E79"/>
          <w:b w:val="1"/>
          <w:bCs w:val="1"/>
        </w:rPr>
        <w:t xml:space="preserve">5.  </w:t>
      </w:r>
      <w:r>
        <w:rPr/>
        <w:t xml:space="preserve">Set up the scheduled task (below) and off-site backups.</w:t>
      </w:r>
    </w:p>
    <w:p>
      <w:pPr>
        <w:pStyle w:val="Heading2"/>
      </w:pPr>
      <w:bookmarkStart w:id="153" w:name="_Toc153"/>
      <w:r>
        <w:t>Scheduled tasks</w:t>
      </w:r>
      <w:bookmarkEnd w:id="153"/>
    </w:p>
    <w:p>
      <w:pPr>
        <w:pStyle w:val="body"/>
      </w:pPr>
      <w:r>
        <w:rPr/>
        <w:t xml:space="preserve">The Laravel scheduler must run </w:t>
      </w:r>
      <w:r>
        <w:rPr>
          <w:b w:val="1"/>
          <w:bCs w:val="1"/>
        </w:rPr>
        <w:t xml:space="preserve">every minute</w:t>
      </w:r>
      <w:r>
        <w:rPr/>
        <w:t xml:space="preserve">: on Linux </w:t>
      </w:r>
      <w:r>
        <w:rPr>
          <w:rFonts w:ascii="Consolas" w:hAnsi="Consolas" w:eastAsia="Consolas" w:cs="Consolas"/>
          <w:color w:val="7A2E0E"/>
          <w:sz w:val="19"/>
          <w:szCs w:val="19"/>
        </w:rPr>
        <w:t xml:space="preserve">* * * * * cd /path/to/emr &amp;&amp; php artisan schedule:run</w:t>
      </w:r>
      <w:r>
        <w:rPr/>
        <w:t xml:space="preserve">; on Windows, a Task Scheduler task every minute running </w:t>
      </w:r>
      <w:r>
        <w:rPr>
          <w:rFonts w:ascii="Consolas" w:hAnsi="Consolas" w:eastAsia="Consolas" w:cs="Consolas"/>
          <w:color w:val="7A2E0E"/>
          <w:sz w:val="19"/>
          <w:szCs w:val="19"/>
        </w:rPr>
        <w:t xml:space="preserve">php artisan schedule:run</w:t>
      </w:r>
      <w:r>
        <w:rPr/>
        <w:t xml:space="preserve"> in the application folder.</w:t>
      </w:r>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Task</w:t>
            </w:r>
          </w:p>
        </w:tc>
        <w:tc>
          <w:tcPr>
            <w:tcW w:w="4535" w:type="dxa"/>
            <w:shd w:val="clear" w:fill="DCE6F2"/>
            <w:noWrap/>
          </w:tcPr>
          <w:p>
            <w:pPr>
              <w:spacing w:after="0"/>
            </w:pPr>
            <w:r>
              <w:rPr>
                <w:sz w:val="20"/>
                <w:szCs w:val="20"/>
                <w:b w:val="1"/>
                <w:bCs w:val="1"/>
              </w:rPr>
              <w:t xml:space="preserve">When</w:t>
            </w:r>
          </w:p>
        </w:tc>
      </w:tr>
      <w:tr>
        <w:trPr>
          <w:cantSplit w:val="1"/>
        </w:trPr>
        <w:tc>
          <w:tcPr>
            <w:tcW w:w="4535" w:type="dxa"/>
            <w:noWrap/>
          </w:tcPr>
          <w:p>
            <w:pPr>
              <w:spacing w:after="0"/>
            </w:pPr>
            <w:r>
              <w:rPr>
                <w:sz w:val="20"/>
                <w:szCs w:val="20"/>
              </w:rPr>
              <w:t xml:space="preserve">Scheduler heartbeat (System Health)</w:t>
            </w:r>
          </w:p>
        </w:tc>
        <w:tc>
          <w:tcPr>
            <w:tcW w:w="4535" w:type="dxa"/>
            <w:noWrap/>
          </w:tcPr>
          <w:p>
            <w:pPr>
              <w:spacing w:after="0"/>
            </w:pPr>
            <w:r>
              <w:rPr>
                <w:sz w:val="20"/>
                <w:szCs w:val="20"/>
              </w:rPr>
              <w:t xml:space="preserve">Every minute</w:t>
            </w:r>
          </w:p>
        </w:tc>
      </w:tr>
      <w:tr>
        <w:trPr>
          <w:cantSplit w:val="1"/>
        </w:trPr>
        <w:tc>
          <w:tcPr>
            <w:tcW w:w="4535" w:type="dxa"/>
            <w:noWrap/>
          </w:tcPr>
          <w:p>
            <w:pPr>
              <w:spacing w:after="0"/>
            </w:pPr>
            <w:r>
              <w:rPr>
                <w:sz w:val="20"/>
                <w:szCs w:val="20"/>
              </w:rPr>
              <w:t xml:space="preserve">Send queued SMS (</w:t>
            </w:r>
            <w:r>
              <w:rPr>
                <w:rFonts w:ascii="Consolas" w:hAnsi="Consolas" w:eastAsia="Consolas" w:cs="Consolas"/>
                <w:color w:val="7A2E0E"/>
                <w:sz w:val="20"/>
                <w:szCs w:val="20"/>
              </w:rPr>
              <w:t xml:space="preserve">emr:send-sms</w:t>
            </w:r>
            <w:r>
              <w:rPr>
                <w:sz w:val="20"/>
                <w:szCs w:val="20"/>
              </w:rPr>
              <w:t xml:space="preserve">)</w:t>
            </w:r>
          </w:p>
        </w:tc>
        <w:tc>
          <w:tcPr>
            <w:tcW w:w="4535" w:type="dxa"/>
            <w:noWrap/>
          </w:tcPr>
          <w:p>
            <w:pPr>
              <w:spacing w:after="0"/>
            </w:pPr>
            <w:r>
              <w:rPr>
                <w:sz w:val="20"/>
                <w:szCs w:val="20"/>
              </w:rPr>
              <w:t xml:space="preserve">Every minute</w:t>
            </w:r>
          </w:p>
        </w:tc>
      </w:tr>
      <w:tr>
        <w:trPr>
          <w:cantSplit w:val="1"/>
        </w:trPr>
        <w:tc>
          <w:tcPr>
            <w:tcW w:w="4535" w:type="dxa"/>
            <w:noWrap/>
          </w:tcPr>
          <w:p>
            <w:pPr>
              <w:spacing w:after="0"/>
            </w:pPr>
            <w:r>
              <w:rPr>
                <w:sz w:val="20"/>
                <w:szCs w:val="20"/>
              </w:rPr>
              <w:t xml:space="preserve">Link imaging studies from the PACS (</w:t>
            </w:r>
            <w:r>
              <w:rPr>
                <w:rFonts w:ascii="Consolas" w:hAnsi="Consolas" w:eastAsia="Consolas" w:cs="Consolas"/>
                <w:color w:val="7A2E0E"/>
                <w:sz w:val="20"/>
                <w:szCs w:val="20"/>
              </w:rPr>
              <w:t xml:space="preserve">emr:pacs-sync</w:t>
            </w:r>
            <w:r>
              <w:rPr>
                <w:sz w:val="20"/>
                <w:szCs w:val="20"/>
              </w:rPr>
              <w:t xml:space="preserve">)</w:t>
            </w:r>
          </w:p>
        </w:tc>
        <w:tc>
          <w:tcPr>
            <w:tcW w:w="4535" w:type="dxa"/>
            <w:noWrap/>
          </w:tcPr>
          <w:p>
            <w:pPr>
              <w:spacing w:after="0"/>
            </w:pPr>
            <w:r>
              <w:rPr>
                <w:sz w:val="20"/>
                <w:szCs w:val="20"/>
              </w:rPr>
              <w:t xml:space="preserve">Every 5 minutes</w:t>
            </w:r>
          </w:p>
        </w:tc>
      </w:tr>
      <w:tr>
        <w:trPr>
          <w:cantSplit w:val="1"/>
        </w:trPr>
        <w:tc>
          <w:tcPr>
            <w:tcW w:w="4535" w:type="dxa"/>
            <w:noWrap/>
          </w:tcPr>
          <w:p>
            <w:pPr>
              <w:spacing w:after="0"/>
            </w:pPr>
            <w:r>
              <w:rPr>
                <w:sz w:val="20"/>
                <w:szCs w:val="20"/>
              </w:rPr>
              <w:t xml:space="preserve">Daily bed charges (</w:t>
            </w:r>
            <w:r>
              <w:rPr>
                <w:rFonts w:ascii="Consolas" w:hAnsi="Consolas" w:eastAsia="Consolas" w:cs="Consolas"/>
                <w:color w:val="7A2E0E"/>
                <w:sz w:val="20"/>
                <w:szCs w:val="20"/>
              </w:rPr>
              <w:t xml:space="preserve">emr:charge-beds</w:t>
            </w:r>
            <w:r>
              <w:rPr>
                <w:sz w:val="20"/>
                <w:szCs w:val="20"/>
              </w:rPr>
              <w:t xml:space="preserve">)</w:t>
            </w:r>
          </w:p>
        </w:tc>
        <w:tc>
          <w:tcPr>
            <w:tcW w:w="4535" w:type="dxa"/>
            <w:noWrap/>
          </w:tcPr>
          <w:p>
            <w:pPr>
              <w:spacing w:after="0"/>
            </w:pPr>
            <w:r>
              <w:rPr>
                <w:sz w:val="20"/>
                <w:szCs w:val="20"/>
              </w:rPr>
              <w:t xml:space="preserve">00:05</w:t>
            </w:r>
          </w:p>
        </w:tc>
      </w:tr>
      <w:tr>
        <w:trPr>
          <w:cantSplit w:val="1"/>
        </w:trPr>
        <w:tc>
          <w:tcPr>
            <w:tcW w:w="4535" w:type="dxa"/>
            <w:noWrap/>
          </w:tcPr>
          <w:p>
            <w:pPr>
              <w:spacing w:after="0"/>
            </w:pPr>
            <w:r>
              <w:rPr>
                <w:sz w:val="20"/>
                <w:szCs w:val="20"/>
              </w:rPr>
              <w:t xml:space="preserve">Nightly backup (</w:t>
            </w:r>
            <w:r>
              <w:rPr>
                <w:rFonts w:ascii="Consolas" w:hAnsi="Consolas" w:eastAsia="Consolas" w:cs="Consolas"/>
                <w:color w:val="7A2E0E"/>
                <w:sz w:val="20"/>
                <w:szCs w:val="20"/>
              </w:rPr>
              <w:t xml:space="preserve">emr:backup</w:t>
            </w:r>
            <w:r>
              <w:rPr>
                <w:sz w:val="20"/>
                <w:szCs w:val="20"/>
              </w:rPr>
              <w:t xml:space="preserve">)</w:t>
            </w:r>
          </w:p>
        </w:tc>
        <w:tc>
          <w:tcPr>
            <w:tcW w:w="4535" w:type="dxa"/>
            <w:noWrap/>
          </w:tcPr>
          <w:p>
            <w:pPr>
              <w:spacing w:after="0"/>
            </w:pPr>
            <w:r>
              <w:rPr>
                <w:sz w:val="20"/>
                <w:szCs w:val="20"/>
              </w:rPr>
              <w:t xml:space="preserve">01:30</w:t>
            </w:r>
          </w:p>
        </w:tc>
      </w:tr>
      <w:tr>
        <w:trPr>
          <w:cantSplit w:val="1"/>
        </w:trPr>
        <w:tc>
          <w:tcPr>
            <w:tcW w:w="4535" w:type="dxa"/>
            <w:noWrap/>
          </w:tcPr>
          <w:p>
            <w:pPr>
              <w:spacing w:after="0"/>
            </w:pPr>
            <w:r>
              <w:rPr>
                <w:sz w:val="20"/>
                <w:szCs w:val="20"/>
              </w:rPr>
              <w:t xml:space="preserve">Appointment and immunization reminders (</w:t>
            </w:r>
            <w:r>
              <w:rPr>
                <w:rFonts w:ascii="Consolas" w:hAnsi="Consolas" w:eastAsia="Consolas" w:cs="Consolas"/>
                <w:color w:val="7A2E0E"/>
                <w:sz w:val="20"/>
                <w:szCs w:val="20"/>
              </w:rPr>
              <w:t xml:space="preserve">emr:sms-reminders</w:t>
            </w:r>
            <w:r>
              <w:rPr>
                <w:sz w:val="20"/>
                <w:szCs w:val="20"/>
              </w:rPr>
              <w:t xml:space="preserve">)</w:t>
            </w:r>
          </w:p>
        </w:tc>
        <w:tc>
          <w:tcPr>
            <w:tcW w:w="4535" w:type="dxa"/>
            <w:noWrap/>
          </w:tcPr>
          <w:p>
            <w:pPr>
              <w:spacing w:after="0"/>
            </w:pPr>
            <w:r>
              <w:rPr>
                <w:sz w:val="20"/>
                <w:szCs w:val="20"/>
              </w:rPr>
              <w:t xml:space="preserve">08:00</w:t>
            </w:r>
          </w:p>
        </w:tc>
      </w:tr>
    </w:tbl>
    <w:p/>
    <w:p>
      <w:pPr>
        <w:pStyle w:val="Heading2"/>
      </w:pPr>
      <w:bookmarkStart w:id="154" w:name="_Toc154"/>
      <w:r>
        <w:t>Commands</w:t>
      </w:r>
      <w:bookmarkEnd w:id="154"/>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Command</w:t>
            </w:r>
          </w:p>
        </w:tc>
        <w:tc>
          <w:tcPr>
            <w:tcW w:w="4535" w:type="dxa"/>
            <w:shd w:val="clear" w:fill="DCE6F2"/>
            <w:noWrap/>
          </w:tcPr>
          <w:p>
            <w:pPr>
              <w:spacing w:after="0"/>
            </w:pPr>
            <w:r>
              <w:rPr>
                <w:sz w:val="20"/>
                <w:szCs w:val="20"/>
                <w:b w:val="1"/>
                <w:bCs w:val="1"/>
              </w:rPr>
              <w:t xml:space="preserve">Purpose</w:t>
            </w:r>
          </w:p>
        </w:tc>
      </w:tr>
      <w:tr>
        <w:trPr>
          <w:cantSplit w:val="1"/>
        </w:trPr>
        <w:tc>
          <w:tcPr>
            <w:tcW w:w="4535" w:type="dxa"/>
            <w:noWrap/>
          </w:tcPr>
          <w:p>
            <w:pPr>
              <w:spacing w:after="0"/>
            </w:pPr>
            <w:r>
              <w:rPr>
                <w:rFonts w:ascii="Consolas" w:hAnsi="Consolas" w:eastAsia="Consolas" w:cs="Consolas"/>
                <w:color w:val="7A2E0E"/>
                <w:sz w:val="20"/>
                <w:szCs w:val="20"/>
              </w:rPr>
              <w:t xml:space="preserve">php artisan emr:backup</w:t>
            </w:r>
          </w:p>
        </w:tc>
        <w:tc>
          <w:tcPr>
            <w:tcW w:w="4535" w:type="dxa"/>
            <w:noWrap/>
          </w:tcPr>
          <w:p>
            <w:pPr>
              <w:spacing w:after="0"/>
            </w:pPr>
            <w:r>
              <w:rPr>
                <w:sz w:val="20"/>
                <w:szCs w:val="20"/>
              </w:rPr>
              <w:t xml:space="preserve">Back up the database and private files now</w:t>
            </w:r>
          </w:p>
        </w:tc>
      </w:tr>
      <w:tr>
        <w:trPr>
          <w:cantSplit w:val="1"/>
        </w:trPr>
        <w:tc>
          <w:tcPr>
            <w:tcW w:w="4535" w:type="dxa"/>
            <w:noWrap/>
          </w:tcPr>
          <w:p>
            <w:pPr>
              <w:spacing w:after="0"/>
            </w:pPr>
            <w:r>
              <w:rPr>
                <w:rFonts w:ascii="Consolas" w:hAnsi="Consolas" w:eastAsia="Consolas" w:cs="Consolas"/>
                <w:color w:val="7A2E0E"/>
                <w:sz w:val="20"/>
                <w:szCs w:val="20"/>
              </w:rPr>
              <w:t xml:space="preserve">php artisan emr:import</w:t>
            </w:r>
          </w:p>
        </w:tc>
        <w:tc>
          <w:tcPr>
            <w:tcW w:w="4535" w:type="dxa"/>
            <w:noWrap/>
          </w:tcPr>
          <w:p>
            <w:pPr>
              <w:spacing w:after="0"/>
            </w:pPr>
            <w:r>
              <w:rPr>
                <w:sz w:val="20"/>
                <w:szCs w:val="20"/>
              </w:rPr>
              <w:t xml:space="preserve">List import types</w:t>
            </w:r>
          </w:p>
        </w:tc>
      </w:tr>
      <w:tr>
        <w:trPr>
          <w:cantSplit w:val="1"/>
        </w:trPr>
        <w:tc>
          <w:tcPr>
            <w:tcW w:w="4535" w:type="dxa"/>
            <w:noWrap/>
          </w:tcPr>
          <w:p>
            <w:pPr>
              <w:spacing w:after="0"/>
            </w:pPr>
            <w:r>
              <w:rPr>
                <w:rFonts w:ascii="Consolas" w:hAnsi="Consolas" w:eastAsia="Consolas" w:cs="Consolas"/>
                <w:color w:val="7A2E0E"/>
                <w:sz w:val="20"/>
                <w:szCs w:val="20"/>
              </w:rPr>
              <w:t xml:space="preserve">php artisan emr:import patients file.xlsx</w:t>
            </w:r>
          </w:p>
        </w:tc>
        <w:tc>
          <w:tcPr>
            <w:tcW w:w="4535" w:type="dxa"/>
            <w:noWrap/>
          </w:tcPr>
          <w:p>
            <w:pPr>
              <w:spacing w:after="0"/>
            </w:pPr>
            <w:r>
              <w:rPr>
                <w:sz w:val="20"/>
                <w:szCs w:val="20"/>
              </w:rPr>
              <w:t xml:space="preserve">Check an import file (nothing saved)</w:t>
            </w:r>
          </w:p>
        </w:tc>
      </w:tr>
      <w:tr>
        <w:trPr>
          <w:cantSplit w:val="1"/>
        </w:trPr>
        <w:tc>
          <w:tcPr>
            <w:tcW w:w="4535" w:type="dxa"/>
            <w:noWrap/>
          </w:tcPr>
          <w:p>
            <w:pPr>
              <w:spacing w:after="0"/>
            </w:pPr>
            <w:r>
              <w:rPr>
                <w:rFonts w:ascii="Consolas" w:hAnsi="Consolas" w:eastAsia="Consolas" w:cs="Consolas"/>
                <w:color w:val="7A2E0E"/>
                <w:sz w:val="20"/>
                <w:szCs w:val="20"/>
              </w:rPr>
              <w:t xml:space="preserve">php artisan emr:import patients file.xlsx --commit [--update]</w:t>
            </w:r>
          </w:p>
        </w:tc>
        <w:tc>
          <w:tcPr>
            <w:tcW w:w="4535" w:type="dxa"/>
            <w:noWrap/>
          </w:tcPr>
          <w:p>
            <w:pPr>
              <w:spacing w:after="0"/>
            </w:pPr>
            <w:r>
              <w:rPr>
                <w:sz w:val="20"/>
                <w:szCs w:val="20"/>
              </w:rPr>
              <w:t xml:space="preserve">Import it (for very large files)</w:t>
            </w:r>
          </w:p>
        </w:tc>
      </w:tr>
      <w:tr>
        <w:trPr>
          <w:cantSplit w:val="1"/>
        </w:trPr>
        <w:tc>
          <w:tcPr>
            <w:tcW w:w="4535" w:type="dxa"/>
            <w:noWrap/>
          </w:tcPr>
          <w:p>
            <w:pPr>
              <w:spacing w:after="0"/>
            </w:pPr>
            <w:r>
              <w:rPr>
                <w:rFonts w:ascii="Consolas" w:hAnsi="Consolas" w:eastAsia="Consolas" w:cs="Consolas"/>
                <w:color w:val="7A2E0E"/>
                <w:sz w:val="20"/>
                <w:szCs w:val="20"/>
              </w:rPr>
              <w:t xml:space="preserve">php artisan emr:user-guide</w:t>
            </w:r>
          </w:p>
        </w:tc>
        <w:tc>
          <w:tcPr>
            <w:tcW w:w="4535" w:type="dxa"/>
            <w:noWrap/>
          </w:tcPr>
          <w:p>
            <w:pPr>
              <w:spacing w:after="0"/>
            </w:pPr>
            <w:r>
              <w:rPr>
                <w:sz w:val="20"/>
                <w:szCs w:val="20"/>
              </w:rPr>
              <w:t xml:space="preserve">Regenerate this guide as a Word document</w:t>
            </w:r>
          </w:p>
        </w:tc>
      </w:tr>
      <w:tr>
        <w:trPr>
          <w:cantSplit w:val="1"/>
        </w:trPr>
        <w:tc>
          <w:tcPr>
            <w:tcW w:w="4535" w:type="dxa"/>
            <w:noWrap/>
          </w:tcPr>
          <w:p>
            <w:pPr>
              <w:spacing w:after="0"/>
            </w:pPr>
            <w:r>
              <w:rPr>
                <w:rFonts w:ascii="Consolas" w:hAnsi="Consolas" w:eastAsia="Consolas" w:cs="Consolas"/>
                <w:color w:val="7A2E0E"/>
                <w:sz w:val="20"/>
                <w:szCs w:val="20"/>
              </w:rPr>
              <w:t xml:space="preserve">php artisan emr:import-icd10 file.csv</w:t>
            </w:r>
          </w:p>
        </w:tc>
        <w:tc>
          <w:tcPr>
            <w:tcW w:w="4535" w:type="dxa"/>
            <w:noWrap/>
          </w:tcPr>
          <w:p>
            <w:pPr>
              <w:spacing w:after="0"/>
            </w:pPr>
            <w:r>
              <w:rPr>
                <w:sz w:val="20"/>
                <w:szCs w:val="20"/>
              </w:rPr>
              <w:t xml:space="preserve">Load or refresh the ICD-10 list</w:t>
            </w:r>
          </w:p>
        </w:tc>
      </w:tr>
      <w:tr>
        <w:trPr>
          <w:cantSplit w:val="1"/>
        </w:trPr>
        <w:tc>
          <w:tcPr>
            <w:tcW w:w="4535" w:type="dxa"/>
            <w:noWrap/>
          </w:tcPr>
          <w:p>
            <w:pPr>
              <w:spacing w:after="0"/>
            </w:pPr>
            <w:r>
              <w:rPr>
                <w:rFonts w:ascii="Consolas" w:hAnsi="Consolas" w:eastAsia="Consolas" w:cs="Consolas"/>
                <w:color w:val="7A2E0E"/>
                <w:sz w:val="20"/>
                <w:szCs w:val="20"/>
              </w:rPr>
              <w:t xml:space="preserve">php artisan emr:charge-beds</w:t>
            </w:r>
          </w:p>
        </w:tc>
        <w:tc>
          <w:tcPr>
            <w:tcW w:w="4535" w:type="dxa"/>
            <w:noWrap/>
          </w:tcPr>
          <w:p>
            <w:pPr>
              <w:spacing w:after="0"/>
            </w:pPr>
            <w:r>
              <w:rPr>
                <w:sz w:val="20"/>
                <w:szCs w:val="20"/>
              </w:rPr>
              <w:t xml:space="preserve">Post missing bed charges now</w:t>
            </w:r>
          </w:p>
        </w:tc>
      </w:tr>
      <w:tr>
        <w:trPr>
          <w:cantSplit w:val="1"/>
        </w:trPr>
        <w:tc>
          <w:tcPr>
            <w:tcW w:w="4535" w:type="dxa"/>
            <w:noWrap/>
          </w:tcPr>
          <w:p>
            <w:pPr>
              <w:spacing w:after="0"/>
            </w:pPr>
            <w:r>
              <w:rPr>
                <w:rFonts w:ascii="Consolas" w:hAnsi="Consolas" w:eastAsia="Consolas" w:cs="Consolas"/>
                <w:color w:val="7A2E0E"/>
                <w:sz w:val="20"/>
                <w:szCs w:val="20"/>
              </w:rPr>
              <w:t xml:space="preserve">php artisan emr:send-sms</w:t>
            </w:r>
            <w:r>
              <w:rPr>
                <w:sz w:val="20"/>
                <w:szCs w:val="20"/>
              </w:rPr>
              <w:t xml:space="preserve"> / </w:t>
            </w:r>
            <w:r>
              <w:rPr>
                <w:rFonts w:ascii="Consolas" w:hAnsi="Consolas" w:eastAsia="Consolas" w:cs="Consolas"/>
                <w:color w:val="7A2E0E"/>
                <w:sz w:val="20"/>
                <w:szCs w:val="20"/>
              </w:rPr>
              <w:t xml:space="preserve">emr:sms-reminders</w:t>
            </w:r>
          </w:p>
        </w:tc>
        <w:tc>
          <w:tcPr>
            <w:tcW w:w="4535" w:type="dxa"/>
            <w:noWrap/>
          </w:tcPr>
          <w:p>
            <w:pPr>
              <w:spacing w:after="0"/>
            </w:pPr>
            <w:r>
              <w:rPr>
                <w:sz w:val="20"/>
                <w:szCs w:val="20"/>
              </w:rPr>
              <w:t xml:space="preserve">Send queued SMS / queue reminders now</w:t>
            </w:r>
          </w:p>
        </w:tc>
      </w:tr>
      <w:tr>
        <w:trPr>
          <w:cantSplit w:val="1"/>
        </w:trPr>
        <w:tc>
          <w:tcPr>
            <w:tcW w:w="4535" w:type="dxa"/>
            <w:noWrap/>
          </w:tcPr>
          <w:p>
            <w:pPr>
              <w:spacing w:after="0"/>
            </w:pPr>
            <w:r>
              <w:rPr>
                <w:rFonts w:ascii="Consolas" w:hAnsi="Consolas" w:eastAsia="Consolas" w:cs="Consolas"/>
                <w:color w:val="7A2E0E"/>
                <w:sz w:val="20"/>
                <w:szCs w:val="20"/>
              </w:rPr>
              <w:t xml:space="preserve">php artisan emr:pacs-sync</w:t>
            </w:r>
          </w:p>
        </w:tc>
        <w:tc>
          <w:tcPr>
            <w:tcW w:w="4535" w:type="dxa"/>
            <w:noWrap/>
          </w:tcPr>
          <w:p>
            <w:pPr>
              <w:spacing w:after="0"/>
            </w:pPr>
            <w:r>
              <w:rPr>
                <w:sz w:val="20"/>
                <w:szCs w:val="20"/>
              </w:rPr>
              <w:t xml:space="preserve">Link PACS studies now</w:t>
            </w:r>
          </w:p>
        </w:tc>
      </w:tr>
    </w:tbl>
    <w:p/>
    <w:p>
      <w:pPr>
        <w:pStyle w:val="Heading2"/>
      </w:pPr>
      <w:bookmarkStart w:id="155" w:name="_Toc155"/>
      <w:r>
        <w:t>Updating an installation</w:t>
      </w:r>
      <w:bookmarkEnd w:id="155"/>
    </w:p>
    <w:p>
      <w:pPr>
        <w:pStyle w:val="body"/>
      </w:pPr>
      <w:r>
        <w:rPr/>
        <w:t xml:space="preserve">Always in this order: </w:t>
      </w:r>
      <w:r>
        <w:rPr>
          <w:b w:val="1"/>
          <w:bCs w:val="1"/>
        </w:rPr>
        <w:t xml:space="preserve">(1)</w:t>
      </w:r>
      <w:r>
        <w:rPr/>
        <w:t xml:space="preserve"> </w:t>
      </w:r>
      <w:r>
        <w:rPr>
          <w:rFonts w:ascii="Consolas" w:hAnsi="Consolas" w:eastAsia="Consolas" w:cs="Consolas"/>
          <w:color w:val="7A2E0E"/>
          <w:sz w:val="19"/>
          <w:szCs w:val="19"/>
        </w:rPr>
        <w:t xml:space="preserve">php artisan emr:backup</w:t>
      </w:r>
      <w:r>
        <w:rPr/>
        <w:t xml:space="preserve">, </w:t>
      </w:r>
      <w:r>
        <w:rPr>
          <w:b w:val="1"/>
          <w:bCs w:val="1"/>
        </w:rPr>
        <w:t xml:space="preserve">(2)</w:t>
      </w:r>
      <w:r>
        <w:rPr/>
        <w:t xml:space="preserve"> copy the new code, </w:t>
      </w:r>
      <w:r>
        <w:rPr>
          <w:rFonts w:ascii="Consolas" w:hAnsi="Consolas" w:eastAsia="Consolas" w:cs="Consolas"/>
          <w:color w:val="7A2E0E"/>
          <w:sz w:val="19"/>
          <w:szCs w:val="19"/>
        </w:rPr>
        <w:t xml:space="preserve">composer install --no-dev</w:t>
      </w:r>
      <w:r>
        <w:rPr/>
        <w:t xml:space="preserve">, </w:t>
      </w:r>
      <w:r>
        <w:rPr>
          <w:rFonts w:ascii="Consolas" w:hAnsi="Consolas" w:eastAsia="Consolas" w:cs="Consolas"/>
          <w:color w:val="7A2E0E"/>
          <w:sz w:val="19"/>
          <w:szCs w:val="19"/>
        </w:rPr>
        <w:t xml:space="preserve">npm run build</w:t>
      </w:r>
      <w:r>
        <w:rPr/>
        <w:t xml:space="preserve">, </w:t>
      </w:r>
      <w:r>
        <w:rPr>
          <w:b w:val="1"/>
          <w:bCs w:val="1"/>
        </w:rPr>
        <w:t xml:space="preserve">(3)</w:t>
      </w:r>
      <w:r>
        <w:rPr/>
        <w:t xml:space="preserve"> </w:t>
      </w:r>
      <w:r>
        <w:rPr>
          <w:rFonts w:ascii="Consolas" w:hAnsi="Consolas" w:eastAsia="Consolas" w:cs="Consolas"/>
          <w:color w:val="7A2E0E"/>
          <w:sz w:val="19"/>
          <w:szCs w:val="19"/>
        </w:rPr>
        <w:t xml:space="preserve">php artisan migrate --force</w:t>
      </w:r>
      <w:r>
        <w:rPr/>
        <w:t xml:space="preserve">, </w:t>
      </w:r>
      <w:r>
        <w:rPr>
          <w:b w:val="1"/>
          <w:bCs w:val="1"/>
        </w:rPr>
        <w:t xml:space="preserve">(4)</w:t>
      </w:r>
      <w:r>
        <w:rPr/>
        <w:t xml:space="preserve"> </w:t>
      </w:r>
      <w:r>
        <w:rPr>
          <w:rFonts w:ascii="Consolas" w:hAnsi="Consolas" w:eastAsia="Consolas" w:cs="Consolas"/>
          <w:color w:val="7A2E0E"/>
          <w:sz w:val="19"/>
          <w:szCs w:val="19"/>
        </w:rPr>
        <w:t xml:space="preserve">php artisan db:seed --class=RolesAndPermissionsSeeder --force</w:t>
      </w:r>
      <w:r>
        <w:rPr/>
        <w:t xml:space="preserve"> (adds new permissions; never removes custom ones), </w:t>
      </w:r>
      <w:r>
        <w:rPr>
          <w:b w:val="1"/>
          <w:bCs w:val="1"/>
        </w:rPr>
        <w:t xml:space="preserve">(5)</w:t>
      </w:r>
      <w:r>
        <w:rPr/>
        <w:t xml:space="preserve"> </w:t>
      </w:r>
      <w:r>
        <w:rPr>
          <w:rFonts w:ascii="Consolas" w:hAnsi="Consolas" w:eastAsia="Consolas" w:cs="Consolas"/>
          <w:color w:val="7A2E0E"/>
          <w:sz w:val="19"/>
          <w:szCs w:val="19"/>
        </w:rPr>
        <w:t xml:space="preserve">php artisan optimize:clear</w:t>
      </w:r>
      <w:r>
        <w:rPr/>
        <w:t xml:space="preserve">. Check System Health afterwards.</w:t>
      </w:r>
    </w:p>
    <w:p>
      <w:pPr>
        <w:pStyle w:val="Heading2"/>
      </w:pPr>
      <w:bookmarkStart w:id="156" w:name="_Toc156"/>
      <w:r>
        <w:t>API endpoints (machine-to-machine)</w:t>
      </w:r>
      <w:bookmarkEnd w:id="156"/>
    </w:p>
    <w:tbl>
      <w:tblGrid>
        <w:gridCol w:w="3023" w:type="dxa"/>
        <w:gridCol w:w="3023" w:type="dxa"/>
        <w:gridCol w:w="3023" w:type="dxa"/>
      </w:tblGrid>
      <w:tblPr>
        <w:tblStyle w:val="grid"/>
      </w:tblPr>
      <w:tr>
        <w:trPr>
          <w:tblHeader w:val="1"/>
        </w:trPr>
        <w:tc>
          <w:tcPr>
            <w:tcW w:w="3023" w:type="dxa"/>
            <w:shd w:val="clear" w:fill="DCE6F2"/>
            <w:noWrap/>
          </w:tcPr>
          <w:p>
            <w:pPr>
              <w:spacing w:after="0"/>
            </w:pPr>
            <w:r>
              <w:rPr>
                <w:sz w:val="20"/>
                <w:szCs w:val="20"/>
                <w:b w:val="1"/>
                <w:bCs w:val="1"/>
              </w:rPr>
              <w:t xml:space="preserve">Endpoint</w:t>
            </w:r>
          </w:p>
        </w:tc>
        <w:tc>
          <w:tcPr>
            <w:tcW w:w="3023" w:type="dxa"/>
            <w:shd w:val="clear" w:fill="DCE6F2"/>
            <w:noWrap/>
          </w:tcPr>
          <w:p>
            <w:pPr>
              <w:spacing w:after="0"/>
            </w:pPr>
            <w:r>
              <w:rPr>
                <w:sz w:val="20"/>
                <w:szCs w:val="20"/>
                <w:b w:val="1"/>
                <w:bCs w:val="1"/>
              </w:rPr>
              <w:t xml:space="preserve">Used by</w:t>
            </w:r>
          </w:p>
        </w:tc>
        <w:tc>
          <w:tcPr>
            <w:tcW w:w="3023" w:type="dxa"/>
            <w:shd w:val="clear" w:fill="DCE6F2"/>
            <w:noWrap/>
          </w:tcPr>
          <w:p>
            <w:pPr>
              <w:spacing w:after="0"/>
            </w:pPr>
            <w:r>
              <w:rPr>
                <w:sz w:val="20"/>
                <w:szCs w:val="20"/>
                <w:b w:val="1"/>
                <w:bCs w:val="1"/>
              </w:rPr>
              <w:t xml:space="preserve">Authentication</w:t>
            </w:r>
          </w:p>
        </w:tc>
      </w:tr>
      <w:tr>
        <w:trPr>
          <w:cantSplit w:val="1"/>
        </w:trPr>
        <w:tc>
          <w:tcPr>
            <w:tcW w:w="3023" w:type="dxa"/>
            <w:noWrap/>
          </w:tcPr>
          <w:p>
            <w:pPr>
              <w:spacing w:after="0"/>
            </w:pPr>
            <w:r>
              <w:rPr>
                <w:rFonts w:ascii="Consolas" w:hAnsi="Consolas" w:eastAsia="Consolas" w:cs="Consolas"/>
                <w:color w:val="7A2E0E"/>
                <w:sz w:val="20"/>
                <w:szCs w:val="20"/>
              </w:rPr>
              <w:t xml:space="preserve">POST /api/v1/lab/results</w:t>
            </w:r>
          </w:p>
        </w:tc>
        <w:tc>
          <w:tcPr>
            <w:tcW w:w="3023" w:type="dxa"/>
            <w:noWrap/>
          </w:tcPr>
          <w:p>
            <w:pPr>
              <w:spacing w:after="0"/>
            </w:pPr>
            <w:r>
              <w:rPr>
                <w:sz w:val="20"/>
                <w:szCs w:val="20"/>
              </w:rPr>
              <w:t xml:space="preserve">Lab analysers / middleware (HL7 v2 or JSON)</w:t>
            </w:r>
          </w:p>
        </w:tc>
        <w:tc>
          <w:tcPr>
            <w:tcW w:w="3023" w:type="dxa"/>
            <w:noWrap/>
          </w:tcPr>
          <w:p>
            <w:pPr>
              <w:spacing w:after="0"/>
            </w:pPr>
            <w:r>
              <w:rPr>
                <w:rFonts w:ascii="Consolas" w:hAnsi="Consolas" w:eastAsia="Consolas" w:cs="Consolas"/>
                <w:color w:val="7A2E0E"/>
                <w:sz w:val="20"/>
                <w:szCs w:val="20"/>
              </w:rPr>
              <w:t xml:space="preserve">Authorization: Bearer &lt;analyser token&gt;</w:t>
            </w:r>
          </w:p>
        </w:tc>
      </w:tr>
      <w:tr>
        <w:trPr>
          <w:cantSplit w:val="1"/>
        </w:trPr>
        <w:tc>
          <w:tcPr>
            <w:tcW w:w="3023" w:type="dxa"/>
            <w:noWrap/>
          </w:tcPr>
          <w:p>
            <w:pPr>
              <w:spacing w:after="0"/>
            </w:pPr>
            <w:r>
              <w:rPr>
                <w:rFonts w:ascii="Consolas" w:hAnsi="Consolas" w:eastAsia="Consolas" w:cs="Consolas"/>
                <w:color w:val="7A2E0E"/>
                <w:sz w:val="20"/>
                <w:szCs w:val="20"/>
              </w:rPr>
              <w:t xml:space="preserve">POST /api/v1/payments/webhook/paystack</w:t>
            </w:r>
          </w:p>
        </w:tc>
        <w:tc>
          <w:tcPr>
            <w:tcW w:w="3023" w:type="dxa"/>
            <w:noWrap/>
          </w:tcPr>
          <w:p>
            <w:pPr>
              <w:spacing w:after="0"/>
            </w:pPr>
            <w:r>
              <w:rPr>
                <w:sz w:val="20"/>
                <w:szCs w:val="20"/>
              </w:rPr>
              <w:t xml:space="preserve">Paystack</w:t>
            </w:r>
          </w:p>
        </w:tc>
        <w:tc>
          <w:tcPr>
            <w:tcW w:w="3023" w:type="dxa"/>
            <w:noWrap/>
          </w:tcPr>
          <w:p>
            <w:pPr>
              <w:spacing w:after="0"/>
            </w:pPr>
            <w:r>
              <w:rPr>
                <w:rFonts w:ascii="Consolas" w:hAnsi="Consolas" w:eastAsia="Consolas" w:cs="Consolas"/>
                <w:color w:val="7A2E0E"/>
                <w:sz w:val="20"/>
                <w:szCs w:val="20"/>
              </w:rPr>
              <w:t xml:space="preserve">x-paystack-signature</w:t>
            </w:r>
            <w:r>
              <w:rPr>
                <w:sz w:val="20"/>
                <w:szCs w:val="20"/>
              </w:rPr>
              <w:t xml:space="preserve"> HMAC-SHA512 of the body</w:t>
            </w:r>
          </w:p>
        </w:tc>
      </w:tr>
      <w:tr>
        <w:trPr>
          <w:cantSplit w:val="1"/>
        </w:trPr>
        <w:tc>
          <w:tcPr>
            <w:tcW w:w="3023" w:type="dxa"/>
            <w:noWrap/>
          </w:tcPr>
          <w:p>
            <w:pPr>
              <w:spacing w:after="0"/>
            </w:pPr>
            <w:r>
              <w:rPr>
                <w:rFonts w:ascii="Consolas" w:hAnsi="Consolas" w:eastAsia="Consolas" w:cs="Consolas"/>
                <w:color w:val="7A2E0E"/>
                <w:sz w:val="20"/>
                <w:szCs w:val="20"/>
              </w:rPr>
              <w:t xml:space="preserve">POST /api/v1/payments/webhook/flutterwave</w:t>
            </w:r>
          </w:p>
        </w:tc>
        <w:tc>
          <w:tcPr>
            <w:tcW w:w="3023" w:type="dxa"/>
            <w:noWrap/>
          </w:tcPr>
          <w:p>
            <w:pPr>
              <w:spacing w:after="0"/>
            </w:pPr>
            <w:r>
              <w:rPr>
                <w:sz w:val="20"/>
                <w:szCs w:val="20"/>
              </w:rPr>
              <w:t xml:space="preserve">Flutterwave</w:t>
            </w:r>
          </w:p>
        </w:tc>
        <w:tc>
          <w:tcPr>
            <w:tcW w:w="3023" w:type="dxa"/>
            <w:noWrap/>
          </w:tcPr>
          <w:p>
            <w:pPr>
              <w:spacing w:after="0"/>
            </w:pPr>
            <w:r>
              <w:rPr>
                <w:rFonts w:ascii="Consolas" w:hAnsi="Consolas" w:eastAsia="Consolas" w:cs="Consolas"/>
                <w:color w:val="7A2E0E"/>
                <w:sz w:val="20"/>
                <w:szCs w:val="20"/>
              </w:rPr>
              <w:t xml:space="preserve">verif-hash</w:t>
            </w:r>
            <w:r>
              <w:rPr>
                <w:sz w:val="20"/>
                <w:szCs w:val="20"/>
              </w:rPr>
              <w:t xml:space="preserve"> header equals the configured secret hash</w:t>
            </w:r>
          </w:p>
        </w:tc>
      </w:tr>
    </w:tbl>
    <w:p/>
    <w:p>
      <w:pPr>
        <w:pStyle w:val="body"/>
      </w:pPr>
      <w:r>
        <w:rPr>
          <w:b w:val="1"/>
          <w:bCs w:val="1"/>
        </w:rPr>
        <w:t xml:space="preserve">Lab results JSON example:</w:t>
      </w:r>
      <w:r>
        <w:rPr/>
        <w:t xml:space="preserve"> </w:t>
      </w:r>
      <w:r>
        <w:rPr>
          <w:rFonts w:ascii="Consolas" w:hAnsi="Consolas" w:eastAsia="Consolas" w:cs="Consolas"/>
          <w:color w:val="7A2E0E"/>
          <w:sz w:val="19"/>
          <w:szCs w:val="19"/>
        </w:rPr>
        <w:t xml:space="preserve">{"sample_id": "LAB2026-000123", "results": [{"code": "WBC", "value": "6.1"}]}</w:t>
      </w:r>
      <w:r>
        <w:rPr/>
        <w:t xml:space="preserve">. HL7 v2 messages are answered with an ACK (MSA|AA or AE); JSON with a status and message. Payment callbacks from the browser go to </w:t>
      </w:r>
      <w:r>
        <w:rPr>
          <w:rFonts w:ascii="Consolas" w:hAnsi="Consolas" w:eastAsia="Consolas" w:cs="Consolas"/>
          <w:color w:val="7A2E0E"/>
          <w:sz w:val="19"/>
          <w:szCs w:val="19"/>
        </w:rPr>
        <w:t xml:space="preserve">/payments/callback</w:t>
      </w:r>
      <w:r>
        <w:rPr/>
        <w:t xml:space="preserve"> and are always re-verified with the gateway.</w:t>
      </w:r>
    </w:p>
    <w:p>
      <w:pPr>
        <w:pStyle w:val="Heading2"/>
      </w:pPr>
      <w:bookmarkStart w:id="157" w:name="_Toc157"/>
      <w:r>
        <w:t>Go-live checklist</w:t>
      </w:r>
      <w:bookmarkEnd w:id="157"/>
    </w:p>
    <w:p>
      <w:pPr>
        <w:spacing w:after="40"/>
        <w:numPr>
          <w:ilvl w:val="0"/>
          <w:numId w:val="6"/>
        </w:numPr>
      </w:pPr>
      <w:r>
        <w:rPr>
          <w:rFonts w:ascii="Consolas" w:hAnsi="Consolas" w:eastAsia="Consolas" w:cs="Consolas"/>
          <w:color w:val="7A2E0E"/>
          <w:sz w:val="19"/>
          <w:szCs w:val="19"/>
        </w:rPr>
        <w:t xml:space="preserve">APP_DEBUG=false</w:t>
      </w:r>
      <w:r>
        <w:rPr/>
        <w:t xml:space="preserve">, </w:t>
      </w:r>
      <w:r>
        <w:rPr>
          <w:rFonts w:ascii="Consolas" w:hAnsi="Consolas" w:eastAsia="Consolas" w:cs="Consolas"/>
          <w:color w:val="7A2E0E"/>
          <w:sz w:val="19"/>
          <w:szCs w:val="19"/>
        </w:rPr>
        <w:t xml:space="preserve">APP_ENV=production</w:t>
      </w:r>
      <w:r>
        <w:rPr/>
        <w:t xml:space="preserve">, HTTPS enabled, strong database password.</w:t>
      </w:r>
    </w:p>
    <w:p>
      <w:pPr>
        <w:spacing w:after="40"/>
        <w:numPr>
          <w:ilvl w:val="0"/>
          <w:numId w:val="6"/>
        </w:numPr>
      </w:pPr>
      <w:r>
        <w:rPr/>
        <w:t xml:space="preserve">Scheduler running (System Health shows it green).</w:t>
      </w:r>
    </w:p>
    <w:p>
      <w:pPr>
        <w:spacing w:after="40"/>
        <w:numPr>
          <w:ilvl w:val="0"/>
          <w:numId w:val="6"/>
        </w:numPr>
      </w:pPr>
      <w:r>
        <w:rPr/>
        <w:t xml:space="preserve">Backups running and copied off the server; a restore tested.</w:t>
      </w:r>
    </w:p>
    <w:p>
      <w:pPr>
        <w:spacing w:after="40"/>
        <w:numPr>
          <w:ilvl w:val="0"/>
          <w:numId w:val="6"/>
        </w:numPr>
      </w:pPr>
      <w:r>
        <w:rPr/>
        <w:t xml:space="preserve">Hospital settings, logo, clinics, wards, staff and roles, catalogues and prices set up (or imported).</w:t>
      </w:r>
    </w:p>
    <w:p>
      <w:pPr>
        <w:spacing w:after="40"/>
        <w:numPr>
          <w:ilvl w:val="0"/>
          <w:numId w:val="6"/>
        </w:numPr>
      </w:pPr>
      <w:r>
        <w:rPr/>
        <w:t xml:space="preserve">Integrations tested against the providers' test environments before switching to live keys.</w:t>
      </w:r>
    </w:p>
    <w:p>
      <w:pPr>
        <w:spacing w:after="40"/>
        <w:numPr>
          <w:ilvl w:val="0"/>
          <w:numId w:val="6"/>
        </w:numPr>
      </w:pPr>
      <w:r>
        <w:rPr/>
        <w:t xml:space="preserve">Staff trained; a pilot run in one department before full roll-out.</w:t>
      </w:r>
    </w:p>
    <w:p>
      <w:pPr>
        <w:pStyle w:val="Heading2"/>
      </w:pPr>
      <w:bookmarkStart w:id="158" w:name="_Toc158"/>
      <w:r>
        <w:t>Troubleshooting</w:t>
      </w:r>
      <w:bookmarkEnd w:id="158"/>
    </w:p>
    <w:tbl>
      <w:tblGrid>
        <w:gridCol w:w="4535" w:type="dxa"/>
        <w:gridCol w:w="4535" w:type="dxa"/>
      </w:tblGrid>
      <w:tblPr>
        <w:tblStyle w:val="grid"/>
      </w:tblPr>
      <w:tr>
        <w:trPr>
          <w:tblHeader w:val="1"/>
        </w:trPr>
        <w:tc>
          <w:tcPr>
            <w:tcW w:w="4535" w:type="dxa"/>
            <w:shd w:val="clear" w:fill="DCE6F2"/>
            <w:noWrap/>
          </w:tcPr>
          <w:p>
            <w:pPr>
              <w:spacing w:after="0"/>
            </w:pPr>
            <w:r>
              <w:rPr>
                <w:sz w:val="20"/>
                <w:szCs w:val="20"/>
                <w:b w:val="1"/>
                <w:bCs w:val="1"/>
              </w:rPr>
              <w:t xml:space="preserve">Problem</w:t>
            </w:r>
          </w:p>
        </w:tc>
        <w:tc>
          <w:tcPr>
            <w:tcW w:w="4535" w:type="dxa"/>
            <w:shd w:val="clear" w:fill="DCE6F2"/>
            <w:noWrap/>
          </w:tcPr>
          <w:p>
            <w:pPr>
              <w:spacing w:after="0"/>
            </w:pPr>
            <w:r>
              <w:rPr>
                <w:sz w:val="20"/>
                <w:szCs w:val="20"/>
                <w:b w:val="1"/>
                <w:bCs w:val="1"/>
              </w:rPr>
              <w:t xml:space="preserve">What to check</w:t>
            </w:r>
          </w:p>
        </w:tc>
      </w:tr>
      <w:tr>
        <w:trPr>
          <w:cantSplit w:val="1"/>
        </w:trPr>
        <w:tc>
          <w:tcPr>
            <w:tcW w:w="4535" w:type="dxa"/>
            <w:noWrap/>
          </w:tcPr>
          <w:p>
            <w:pPr>
              <w:spacing w:after="0"/>
            </w:pPr>
            <w:r>
              <w:rPr>
                <w:sz w:val="20"/>
                <w:szCs w:val="20"/>
              </w:rPr>
              <w:t xml:space="preserve">Nobody can sign in / blank page</w:t>
            </w:r>
          </w:p>
        </w:tc>
        <w:tc>
          <w:tcPr>
            <w:tcW w:w="4535" w:type="dxa"/>
            <w:noWrap/>
          </w:tcPr>
          <w:p>
            <w:pPr>
              <w:spacing w:after="0"/>
            </w:pPr>
            <w:r>
              <w:rPr>
                <w:sz w:val="20"/>
                <w:szCs w:val="20"/>
              </w:rPr>
              <w:t xml:space="preserve">Is MySQL running? Check </w:t>
            </w:r>
            <w:r>
              <w:rPr>
                <w:rFonts w:ascii="Consolas" w:hAnsi="Consolas" w:eastAsia="Consolas" w:cs="Consolas"/>
                <w:color w:val="7A2E0E"/>
                <w:sz w:val="20"/>
                <w:szCs w:val="20"/>
              </w:rPr>
              <w:t xml:space="preserve">storage/logs/laravel.log</w:t>
            </w:r>
            <w:r>
              <w:rPr>
                <w:sz w:val="20"/>
                <w:szCs w:val="20"/>
              </w:rPr>
              <w:t xml:space="preserve">; run pending migrations</w:t>
            </w:r>
          </w:p>
        </w:tc>
      </w:tr>
      <w:tr>
        <w:trPr>
          <w:cantSplit w:val="1"/>
        </w:trPr>
        <w:tc>
          <w:tcPr>
            <w:tcW w:w="4535" w:type="dxa"/>
            <w:noWrap/>
          </w:tcPr>
          <w:p>
            <w:pPr>
              <w:spacing w:after="0"/>
            </w:pPr>
            <w:r>
              <w:rPr>
                <w:sz w:val="20"/>
                <w:szCs w:val="20"/>
              </w:rPr>
              <w:t xml:space="preserve">"Scheduler has never run"</w:t>
            </w:r>
          </w:p>
        </w:tc>
        <w:tc>
          <w:tcPr>
            <w:tcW w:w="4535" w:type="dxa"/>
            <w:noWrap/>
          </w:tcPr>
          <w:p>
            <w:pPr>
              <w:spacing w:after="0"/>
            </w:pPr>
            <w:r>
              <w:rPr>
                <w:sz w:val="20"/>
                <w:szCs w:val="20"/>
              </w:rPr>
              <w:t xml:space="preserve">The every-minute task is missing or failing</w:t>
            </w:r>
          </w:p>
        </w:tc>
      </w:tr>
      <w:tr>
        <w:trPr>
          <w:cantSplit w:val="1"/>
        </w:trPr>
        <w:tc>
          <w:tcPr>
            <w:tcW w:w="4535" w:type="dxa"/>
            <w:noWrap/>
          </w:tcPr>
          <w:p>
            <w:pPr>
              <w:spacing w:after="0"/>
            </w:pPr>
            <w:r>
              <w:rPr>
                <w:sz w:val="20"/>
                <w:szCs w:val="20"/>
              </w:rPr>
              <w:t xml:space="preserve">SMS not sent</w:t>
            </w:r>
          </w:p>
        </w:tc>
        <w:tc>
          <w:tcPr>
            <w:tcW w:w="4535" w:type="dxa"/>
            <w:noWrap/>
          </w:tcPr>
          <w:p>
            <w:pPr>
              <w:spacing w:after="0"/>
            </w:pPr>
            <w:r>
              <w:rPr>
                <w:sz w:val="20"/>
                <w:szCs w:val="20"/>
              </w:rPr>
              <w:t xml:space="preserve">Provider "Log only"? Key/credit with the provider? SMS log error text</w:t>
            </w:r>
          </w:p>
        </w:tc>
      </w:tr>
      <w:tr>
        <w:trPr>
          <w:cantSplit w:val="1"/>
        </w:trPr>
        <w:tc>
          <w:tcPr>
            <w:tcW w:w="4535" w:type="dxa"/>
            <w:noWrap/>
          </w:tcPr>
          <w:p>
            <w:pPr>
              <w:spacing w:after="0"/>
            </w:pPr>
            <w:r>
              <w:rPr>
                <w:sz w:val="20"/>
                <w:szCs w:val="20"/>
              </w:rPr>
              <w:t xml:space="preserve">Lab results not arriving</w:t>
            </w:r>
          </w:p>
        </w:tc>
        <w:tc>
          <w:tcPr>
            <w:tcW w:w="4535" w:type="dxa"/>
            <w:noWrap/>
          </w:tcPr>
          <w:p>
            <w:pPr>
              <w:spacing w:after="0"/>
            </w:pPr>
            <w:r>
              <w:rPr>
                <w:sz w:val="20"/>
                <w:szCs w:val="20"/>
              </w:rPr>
              <w:t xml:space="preserve">Integrations message log; token correct; codes mapped; sample barcode = lab order number</w:t>
            </w:r>
          </w:p>
        </w:tc>
      </w:tr>
      <w:tr>
        <w:trPr>
          <w:cantSplit w:val="1"/>
        </w:trPr>
        <w:tc>
          <w:tcPr>
            <w:tcW w:w="4535" w:type="dxa"/>
            <w:noWrap/>
          </w:tcPr>
          <w:p>
            <w:pPr>
              <w:spacing w:after="0"/>
            </w:pPr>
            <w:r>
              <w:rPr>
                <w:sz w:val="20"/>
                <w:szCs w:val="20"/>
              </w:rPr>
              <w:t xml:space="preserve">Images not linking</w:t>
            </w:r>
          </w:p>
        </w:tc>
        <w:tc>
          <w:tcPr>
            <w:tcW w:w="4535" w:type="dxa"/>
            <w:noWrap/>
          </w:tcPr>
          <w:p>
            <w:pPr>
              <w:spacing w:after="0"/>
            </w:pPr>
            <w:r>
              <w:rPr>
                <w:sz w:val="20"/>
                <w:szCs w:val="20"/>
              </w:rPr>
              <w:t xml:space="preserve">PACS test connection; accession number entered at the modality</w:t>
            </w:r>
          </w:p>
        </w:tc>
      </w:tr>
      <w:tr>
        <w:trPr>
          <w:cantSplit w:val="1"/>
        </w:trPr>
        <w:tc>
          <w:tcPr>
            <w:tcW w:w="4535" w:type="dxa"/>
            <w:noWrap/>
          </w:tcPr>
          <w:p>
            <w:pPr>
              <w:spacing w:after="0"/>
            </w:pPr>
            <w:r>
              <w:rPr>
                <w:sz w:val="20"/>
                <w:szCs w:val="20"/>
              </w:rPr>
              <w:t xml:space="preserve">Online payment not recorded</w:t>
            </w:r>
          </w:p>
        </w:tc>
        <w:tc>
          <w:tcPr>
            <w:tcW w:w="4535" w:type="dxa"/>
            <w:noWrap/>
          </w:tcPr>
          <w:p>
            <w:pPr>
              <w:spacing w:after="0"/>
            </w:pPr>
            <w:r>
              <w:rPr>
                <w:sz w:val="20"/>
                <w:szCs w:val="20"/>
              </w:rPr>
              <w:t xml:space="preserve">Integrations log (verification or signature errors); webhook URL set in the gateway</w:t>
            </w:r>
          </w:p>
        </w:tc>
      </w:tr>
      <w:tr>
        <w:trPr>
          <w:cantSplit w:val="1"/>
        </w:trPr>
        <w:tc>
          <w:tcPr>
            <w:tcW w:w="4535" w:type="dxa"/>
            <w:noWrap/>
          </w:tcPr>
          <w:p>
            <w:pPr>
              <w:spacing w:after="0"/>
            </w:pPr>
            <w:r>
              <w:rPr>
                <w:sz w:val="20"/>
                <w:szCs w:val="20"/>
              </w:rPr>
              <w:t xml:space="preserve">Prices not charged</w:t>
            </w:r>
          </w:p>
        </w:tc>
        <w:tc>
          <w:tcPr>
            <w:tcW w:w="4535" w:type="dxa"/>
            <w:noWrap/>
          </w:tcPr>
          <w:p>
            <w:pPr>
              <w:spacing w:after="0"/>
            </w:pPr>
            <w:r>
              <w:rPr>
                <w:sz w:val="20"/>
                <w:szCs w:val="20"/>
              </w:rPr>
              <w:t xml:space="preserve">The item has no price for that payer — check the Price List</w:t>
            </w:r>
          </w:p>
        </w:tc>
      </w:tr>
    </w:tbl>
    <w:p/>
    <w:sectPr>
      <w:headerReference w:type="default" r:id="rId72"/>
      <w:footerReference w:type="default" r:id="rId73"/>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F7F7F"/>
        <w:sz w:val="16"/>
        <w:szCs w:val="16"/>
      </w:rPr>
      <w:t xml:space="preserve">Page </w:t>
    </w:r>
    <w:r>
      <w:fldChar w:fldCharType="begin"/>
    </w:r>
    <w:r>
      <w:rPr>
        <w:color w:val="7F7F7F"/>
        <w:sz w:val="16"/>
        <w:szCs w:val="16"/>
      </w:rPr>
      <w:instrText xml:space="preserve">PAGE</w:instrText>
    </w:r>
    <w:r>
      <w:fldChar w:fldCharType="separate"/>
    </w:r>
    <w:r>
      <w:fldChar w:fldCharType="end"/>
    </w:r>
    <w:r>
      <w:rPr>
        <w:color w:val="7F7F7F"/>
        <w:sz w:val="16"/>
        <w:szCs w:val="16"/>
      </w:rPr>
      <w:t xml:space="preserve"> of </w:t>
    </w:r>
    <w:r>
      <w:fldChar w:fldCharType="begin"/>
    </w:r>
    <w:r>
      <w:rPr>
        <w:color w:val="7F7F7F"/>
        <w:sz w:val="16"/>
        <w:szCs w:val="16"/>
      </w:rPr>
      <w:instrText xml:space="preserve">NUMPAGES</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7F7F7F"/>
        <w:sz w:val="16"/>
        <w:szCs w:val="16"/>
      </w:rPr>
      <w:t xml:space="preserve">General Hospital Potiskum — EMR User &amp; Administrator Guide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nsid w:val="A441CAE0"/>
    <w:multiLevelType w:val="multilevel"/>
    <w:lvl w:ilvl="0">
      <w:start w:val="1"/>
      <w:numFmt w:val="bullet"/>
      <w:suff w:val="tab"/>
      <w:lvlText w:val="•"/>
      <w:pPr>
        <w:tabs>
          <w:tab w:val="num"/>
        </w:tabs>
        <w:ind w:left="360" w:hanging="240"/>
      </w:pPr>
      <w:rPr>
        <w:rFonts/>
      </w:rPr>
    </w:lvl>
  </w:abstract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tru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keepNext w:val="1"/>
      <w:spacing w:after="200"/>
    </w:pPr>
    <w:rPr>
      <w:color w:val="1F4E79"/>
      <w:sz w:val="40"/>
      <w:szCs w:val="40"/>
      <w:b w:val="1"/>
      <w:bCs w:val="1"/>
    </w:rPr>
  </w:style>
  <w:style w:type="paragraph" w:styleId="Heading2">
    <w:link w:val="Heading2Char"/>
    <w:name w:val="heading 2"/>
    <w:basedOn w:val="Normal"/>
    <w:pPr>
      <w:keepNext w:val="1"/>
      <w:spacing w:before="240" w:after="100"/>
    </w:pPr>
    <w:rPr>
      <w:color w:val="1F4E79"/>
      <w:sz w:val="28"/>
      <w:szCs w:val="28"/>
      <w:b w:val="1"/>
      <w:bCs w:val="1"/>
    </w:rPr>
  </w:style>
  <w:style w:type="paragraph" w:styleId="Heading3">
    <w:link w:val="Heading3Char"/>
    <w:name w:val="heading 3"/>
    <w:basedOn w:val="Normal"/>
    <w:pPr>
      <w:keepNext w:val="1"/>
      <w:spacing w:before="160" w:after="60"/>
    </w:pPr>
    <w:rPr>
      <w:color w:val="404040"/>
      <w:sz w:val="24"/>
      <w:szCs w:val="24"/>
      <w:b w:val="1"/>
      <w:bCs w:val="1"/>
    </w:rPr>
  </w:style>
  <w:style w:type="paragraph" w:customStyle="1" w:styleId="body">
    <w:name w:val="body"/>
    <w:basedOn w:val="Normal"/>
    <w:pPr>
      <w:spacing w:after="100" w:line="276" w:lineRule="auto"/>
    </w:pPr>
  </w:style>
  <w:style w:type="paragraph" w:customStyle="1" w:styleId="note">
    <w:name w:val="note"/>
    <w:basedOn w:val="Normal"/>
    <w:pPr>
      <w:ind w:left="120" w:right="120" w:firstLine="0" w:hanging="0"/>
      <w:spacing w:before="80" w:after="160"/>
      <w:shd w:val="clear" w:fill="EAF2FB"/>
      <w:pBdr>
        <w:left w:val="single" w:sz="24" w:color="2A78D6"/>
      </w:pBdr>
    </w:pPr>
  </w:style>
  <w:style w:type="table" w:customStyle="1" w:styleId="grid">
    <w:name w:val="grid"/>
    <w:uiPriority w:val="99"/>
    <w:tblPr>
      <w:tblW w:w="0" w:type="auto"/>
      <w:tblLayout w:type="autofit"/>
      <w:tblCellMar>
        <w:top w:w="70" w:type="dxa"/>
        <w:left w:w="70" w:type="dxa"/>
        <w:right w:w="70" w:type="dxa"/>
        <w:bottom w:w="70" w:type="dxa"/>
      </w:tblCellMar>
      <w:tblBorders>
        <w:top w:val="single" w:sz="4" w:color="BFBFBF"/>
        <w:left w:val="single" w:sz="4" w:color="BFBFBF"/>
        <w:right w:val="single" w:sz="4" w:color="BFBFBF"/>
        <w:bottom w:val="single" w:sz="4" w:color="BFBFBF"/>
        <w:insideH w:val="single" w:sz="4" w:color="BFBFBF"/>
        <w:insideV w:val="single" w:sz="4" w:color="BFBFBF"/>
      </w:tblBorders>
    </w:tblPr>
    <w:tblStylePr w:type="firstRow">
      <w:tcPr>
        <w:tcPr>
          <w:shd w:val="clear" w:fill="DCE6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7.xml"/><Relationship Id="rId11" Type="http://schemas.openxmlformats.org/officeDocument/2006/relationships/footer" Target="footer7.xml"/><Relationship Id="rId12" Type="http://schemas.openxmlformats.org/officeDocument/2006/relationships/header" Target="header10.xml"/><Relationship Id="rId13" Type="http://schemas.openxmlformats.org/officeDocument/2006/relationships/footer" Target="footer10.xml"/><Relationship Id="rId14" Type="http://schemas.openxmlformats.org/officeDocument/2006/relationships/header" Target="header13.xml"/><Relationship Id="rId15" Type="http://schemas.openxmlformats.org/officeDocument/2006/relationships/footer" Target="footer13.xml"/><Relationship Id="rId16" Type="http://schemas.openxmlformats.org/officeDocument/2006/relationships/header" Target="header16.xml"/><Relationship Id="rId17" Type="http://schemas.openxmlformats.org/officeDocument/2006/relationships/footer" Target="footer16.xml"/><Relationship Id="rId18" Type="http://schemas.openxmlformats.org/officeDocument/2006/relationships/header" Target="header19.xml"/><Relationship Id="rId19" Type="http://schemas.openxmlformats.org/officeDocument/2006/relationships/footer" Target="footer19.xml"/><Relationship Id="rId20" Type="http://schemas.openxmlformats.org/officeDocument/2006/relationships/header" Target="header22.xml"/><Relationship Id="rId21" Type="http://schemas.openxmlformats.org/officeDocument/2006/relationships/footer" Target="footer22.xml"/><Relationship Id="rId22" Type="http://schemas.openxmlformats.org/officeDocument/2006/relationships/header" Target="header25.xml"/><Relationship Id="rId23" Type="http://schemas.openxmlformats.org/officeDocument/2006/relationships/footer" Target="footer25.xml"/><Relationship Id="rId24" Type="http://schemas.openxmlformats.org/officeDocument/2006/relationships/header" Target="header28.xml"/><Relationship Id="rId25" Type="http://schemas.openxmlformats.org/officeDocument/2006/relationships/footer" Target="footer28.xml"/><Relationship Id="rId26" Type="http://schemas.openxmlformats.org/officeDocument/2006/relationships/header" Target="header31.xml"/><Relationship Id="rId27" Type="http://schemas.openxmlformats.org/officeDocument/2006/relationships/footer" Target="footer31.xml"/><Relationship Id="rId28" Type="http://schemas.openxmlformats.org/officeDocument/2006/relationships/header" Target="header34.xml"/><Relationship Id="rId29" Type="http://schemas.openxmlformats.org/officeDocument/2006/relationships/footer" Target="footer34.xml"/><Relationship Id="rId30" Type="http://schemas.openxmlformats.org/officeDocument/2006/relationships/header" Target="header37.xml"/><Relationship Id="rId31" Type="http://schemas.openxmlformats.org/officeDocument/2006/relationships/footer" Target="footer37.xml"/><Relationship Id="rId32" Type="http://schemas.openxmlformats.org/officeDocument/2006/relationships/header" Target="header40.xml"/><Relationship Id="rId33" Type="http://schemas.openxmlformats.org/officeDocument/2006/relationships/footer" Target="footer40.xml"/><Relationship Id="rId34" Type="http://schemas.openxmlformats.org/officeDocument/2006/relationships/header" Target="header43.xml"/><Relationship Id="rId35" Type="http://schemas.openxmlformats.org/officeDocument/2006/relationships/footer" Target="footer43.xml"/><Relationship Id="rId36" Type="http://schemas.openxmlformats.org/officeDocument/2006/relationships/header" Target="header46.xml"/><Relationship Id="rId37" Type="http://schemas.openxmlformats.org/officeDocument/2006/relationships/footer" Target="footer46.xml"/><Relationship Id="rId38" Type="http://schemas.openxmlformats.org/officeDocument/2006/relationships/header" Target="header49.xml"/><Relationship Id="rId39" Type="http://schemas.openxmlformats.org/officeDocument/2006/relationships/footer" Target="footer49.xml"/><Relationship Id="rId40" Type="http://schemas.openxmlformats.org/officeDocument/2006/relationships/header" Target="header52.xml"/><Relationship Id="rId41" Type="http://schemas.openxmlformats.org/officeDocument/2006/relationships/footer" Target="footer52.xml"/><Relationship Id="rId42" Type="http://schemas.openxmlformats.org/officeDocument/2006/relationships/header" Target="header55.xml"/><Relationship Id="rId43" Type="http://schemas.openxmlformats.org/officeDocument/2006/relationships/footer" Target="footer55.xml"/><Relationship Id="rId44" Type="http://schemas.openxmlformats.org/officeDocument/2006/relationships/header" Target="header58.xml"/><Relationship Id="rId45" Type="http://schemas.openxmlformats.org/officeDocument/2006/relationships/footer" Target="footer58.xml"/><Relationship Id="rId46" Type="http://schemas.openxmlformats.org/officeDocument/2006/relationships/header" Target="header61.xml"/><Relationship Id="rId47" Type="http://schemas.openxmlformats.org/officeDocument/2006/relationships/footer" Target="footer61.xml"/><Relationship Id="rId48" Type="http://schemas.openxmlformats.org/officeDocument/2006/relationships/header" Target="header64.xml"/><Relationship Id="rId49" Type="http://schemas.openxmlformats.org/officeDocument/2006/relationships/footer" Target="footer64.xml"/><Relationship Id="rId50" Type="http://schemas.openxmlformats.org/officeDocument/2006/relationships/header" Target="header67.xml"/><Relationship Id="rId51" Type="http://schemas.openxmlformats.org/officeDocument/2006/relationships/footer" Target="footer67.xml"/><Relationship Id="rId52" Type="http://schemas.openxmlformats.org/officeDocument/2006/relationships/header" Target="header70.xml"/><Relationship Id="rId53" Type="http://schemas.openxmlformats.org/officeDocument/2006/relationships/footer" Target="footer70.xml"/><Relationship Id="rId54" Type="http://schemas.openxmlformats.org/officeDocument/2006/relationships/header" Target="header73.xml"/><Relationship Id="rId55" Type="http://schemas.openxmlformats.org/officeDocument/2006/relationships/footer" Target="footer73.xml"/><Relationship Id="rId56" Type="http://schemas.openxmlformats.org/officeDocument/2006/relationships/header" Target="header76.xml"/><Relationship Id="rId57" Type="http://schemas.openxmlformats.org/officeDocument/2006/relationships/footer" Target="footer76.xml"/><Relationship Id="rId58" Type="http://schemas.openxmlformats.org/officeDocument/2006/relationships/header" Target="header79.xml"/><Relationship Id="rId59" Type="http://schemas.openxmlformats.org/officeDocument/2006/relationships/footer" Target="footer79.xml"/><Relationship Id="rId60" Type="http://schemas.openxmlformats.org/officeDocument/2006/relationships/header" Target="header82.xml"/><Relationship Id="rId61" Type="http://schemas.openxmlformats.org/officeDocument/2006/relationships/footer" Target="footer82.xml"/><Relationship Id="rId62" Type="http://schemas.openxmlformats.org/officeDocument/2006/relationships/header" Target="header85.xml"/><Relationship Id="rId63" Type="http://schemas.openxmlformats.org/officeDocument/2006/relationships/footer" Target="footer85.xml"/><Relationship Id="rId64" Type="http://schemas.openxmlformats.org/officeDocument/2006/relationships/header" Target="header88.xml"/><Relationship Id="rId65" Type="http://schemas.openxmlformats.org/officeDocument/2006/relationships/footer" Target="footer88.xml"/><Relationship Id="rId66" Type="http://schemas.openxmlformats.org/officeDocument/2006/relationships/header" Target="header91.xml"/><Relationship Id="rId67" Type="http://schemas.openxmlformats.org/officeDocument/2006/relationships/footer" Target="footer91.xml"/><Relationship Id="rId68" Type="http://schemas.openxmlformats.org/officeDocument/2006/relationships/header" Target="header94.xml"/><Relationship Id="rId69" Type="http://schemas.openxmlformats.org/officeDocument/2006/relationships/footer" Target="footer94.xml"/><Relationship Id="rId70" Type="http://schemas.openxmlformats.org/officeDocument/2006/relationships/header" Target="header97.xml"/><Relationship Id="rId71" Type="http://schemas.openxmlformats.org/officeDocument/2006/relationships/footer" Target="footer97.xml"/><Relationship Id="rId72" Type="http://schemas.openxmlformats.org/officeDocument/2006/relationships/header" Target="header100.xml"/><Relationship Id="rId73" Type="http://schemas.openxmlformats.org/officeDocument/2006/relationships/footer" Target="footer10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General Hospital Potiskum</dc:creator>
  <dc:title>General Hospital Potiskum — EMR User &amp; Administrator Guide</dc:title>
  <dc:description/>
  <dc:subject/>
  <cp:keywords/>
  <cp:category/>
  <cp:lastModifiedBy/>
  <dcterms:created xsi:type="dcterms:W3CDTF">2026-10-01T15:44:43+01:00</dcterms:created>
  <dcterms:modified xsi:type="dcterms:W3CDTF">2026-10-01T15:44:43+01:00</dcterms:modified>
</cp:coreProperties>
</file>

<file path=docProps/custom.xml><?xml version="1.0" encoding="utf-8"?>
<Properties xmlns="http://schemas.openxmlformats.org/officeDocument/2006/custom-properties" xmlns:vt="http://schemas.openxmlformats.org/officeDocument/2006/docPropsVTypes"/>
</file>