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FICTIF — créé pour la formation IA Triskell × AI Makers. Aucune donnée réelle. Les propos, chiffres et personnes sont inventés.</w:t>
      </w:r>
    </w:p>
    <w:p>
      <w:pPr>
        <w:pStyle w:val="Heading1"/>
      </w:pPr>
      <w:r>
        <w:t>Transcription du replay — Webinaire « Prioriser son portefeuille de projets : 5 erreurs à éviter »</w:t>
      </w:r>
    </w:p>
    <w:p>
      <w:r>
        <w:t>Date de diffusion : 6 octobre 2026 · Durée : 41 min · Organisateur : Nova Software (éditeur fictif)</w:t>
      </w:r>
    </w:p>
    <w:p>
      <w:r>
        <w:t>Intervenants : Inès Morel (responsable marketing, Nova Software) · Camille Rousseau (directrice produit, Nova Software) · Thomas Klein (responsable PMO, Groupe Alpha Industrie, client fictif)</w:t>
      </w:r>
    </w:p>
    <w:p>
      <w:r>
        <w:t>[00:00] Inès Morel : Bonjour à toutes et à tous, bienvenue. Aujourd'hui on parle de priorisation de portefeuille, avec Camille côté produit et Thomas, qui pilote le PMO chez Groupe Alpha Industrie. Vous pouvez poser vos questions dans le chat, on garde dix minutes à la fin.</w:t>
      </w:r>
    </w:p>
    <w:p>
      <w:r>
        <w:t>[01:12] Camille Rousseau : Merci Inès. Je commence par un constat. Dans l'enquête qu'on a menée l'an dernier auprès de 42 PMO clients et prospects, un peu plus de la moitié nous disaient arbitrer encore leurs projets dans un tableur. Ce n'est pas un problème d'outil, c'est un problème de méthode : on arbitre sans critères partagés.</w:t>
      </w:r>
    </w:p>
    <w:p>
      <w:r>
        <w:t>[03:05] Camille Rousseau : Première erreur : prioriser sans critères écrits. Si les critères ne sont pas écrits et pondérés, chaque comité refait le débat. Ce qu'on recommande : trois à cinq critères maximum, par exemple la valeur, le risque et l'alignement stratégique, avec un poids pour chacun, validés par la direction.</w:t>
      </w:r>
    </w:p>
    <w:p>
      <w:r>
        <w:t>[05:40] Camille Rousseau : Deuxième erreur : tout accepter dans le portefeuille. Un portefeuille qui ne dit jamais non n'est pas un portefeuille, c'est une liste d'attente. Il faut une porte d'entrée, une demande de projet avec un minimum d'informations, et un circuit de validation.</w:t>
      </w:r>
    </w:p>
    <w:p>
      <w:r>
        <w:t>[08:15] Thomas Klein : Je confirme, c'est exactement ce qu'on a vécu. Avant, chez nous, n'importe quelle demande devenait un projet. On a mis en place un circuit de validation en deux étapes, et la première année on a refusé ou reporté à peu près un tiers des demandes. Ça a été difficile politiquement, mais ça a libéré les équipes.</w:t>
      </w:r>
    </w:p>
    <w:p>
      <w:r>
        <w:t>[10:02] Camille Rousseau : Troisième erreur : prioriser sans regarder la capacité. On classe les projets, mais on oublie de vérifier si on a les compétences disponibles. Le bon réflexe, c'est de croiser le classement avec la charge et la capacité par compétence, avant de décider.</w:t>
      </w:r>
    </w:p>
    <w:p>
      <w:r>
        <w:t>[12:30] Thomas Klein : Sur ce point, ce qui a changé chez nous, c'est la consolidation. On est passé de deux jours de consolidation par mois à une demi-journée, à peu près. Bon, il faudrait que je revérifie le chiffre exact avec mon équipe, mais l'ordre de grandeur est celui-là.</w:t>
      </w:r>
    </w:p>
    <w:p>
      <w:r>
        <w:t>[14:48] Camille Rousseau : Quatrième erreur : décider une fois par an. Le portefeuille vit. On conseille une revue au moins trimestrielle, avec des scénarios : qu'est-ce qui se passe si on décale tel projet, si on ajoute tel autre. La simulation de scénarios, je crois qu'elle arrive dans la version de printemps, mais je laisse l'équipe produit confirmer.</w:t>
      </w:r>
    </w:p>
    <w:p>
      <w:r>
        <w:t>[17:20] Camille Rousseau : Cinquième et dernière erreur : ne pas mesurer après. On priorise sur une promesse de valeur, puis on ne regarde jamais si la valeur est arrivée. Il faut revenir au business case à la clôture du projet, même en dix minutes.</w:t>
      </w:r>
    </w:p>
    <w:p>
      <w:r>
        <w:t>[19:05] Inès Morel : Merci. Thomas, si vous deviez donner un seul conseil à un PMO qui démarre ?</w:t>
      </w:r>
    </w:p>
    <w:p>
      <w:r>
        <w:t>[19:20] Thomas Klein : Commencez petit. Trois critères, un comité par trimestre, et tenez-vous-y pendant un an avant de complexifier. La méthode compte plus que l'outil.</w:t>
      </w:r>
    </w:p>
    <w:p>
      <w:r>
        <w:t>[21:40] Camille Rousseau : Et pour ceux qui se demandent, oui, on travaille sur de l'aide à la priorisation avec de l'IA. Ça, je ne sais pas si je peux en parler, ce n'est pas annoncé, donc je n'en dis pas plus.</w:t>
      </w:r>
    </w:p>
    <w:p>
      <w:r>
        <w:t>[23:10] Inès Morel : On passe aux questions. Première question, de Sophie : combien de critères maximum ?</w:t>
      </w:r>
    </w:p>
    <w:p>
      <w:r>
        <w:t>[23:25] Camille Rousseau : Cinq au grand maximum. Au-delà, plus personne ne comprend pourquoi un projet est classé devant un autre.</w:t>
      </w:r>
    </w:p>
    <w:p>
      <w:r>
        <w:t>[25:02] Inès Morel : Deuxième question, anonyme : comment gérer un sponsor qui contourne le circuit de validation ?</w:t>
      </w:r>
    </w:p>
    <w:p>
      <w:r>
        <w:t>[25:20] Thomas Klein : On a fait valider le circuit par le comité de direction. Du coup, quand un sponsor contourne, ce n'est plus le PMO contre le sponsor, c'est la règle de la direction. Ça change tout.</w:t>
      </w:r>
    </w:p>
    <w:p>
      <w:r>
        <w:t>[27:45] Inès Morel : Dernière question, de Karim : est-ce que l'outil peut importer les fichiers Excel existants ?</w:t>
      </w:r>
    </w:p>
    <w:p>
      <w:r>
        <w:t>[28:00] Camille Rousseau : Oui, la reprise des projets en cours depuis Excel fait partie des projets de déploiement. Le détail dépend du format de vos fichiers, on le regarde au cas par cas.</w:t>
      </w:r>
    </w:p>
    <w:p>
      <w:r>
        <w:t>[29:30] Inès Morel : Merci à tous les deux, merci à vous. Le replay et le support vous seront envoyés par mail. À bientôt.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