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COMPTE RENDU - CvRag</w:t>
      </w:r>
    </w:p>
    <w:p>
      <w:pPr>
        <w:pStyle w:val="Heading1"/>
      </w:pPr>
      <w:r>
        <w:t>Projet RAG pour Analyse de CV</w:t>
      </w:r>
    </w:p>
    <w:p>
      <w:r>
        <w:t>Réalisé par: Othmane Boushabi et Aya Khama</w:t>
      </w:r>
    </w:p>
    <w:p>
      <w:r>
        <w:t>Classe: 4IASDR-2</w:t>
      </w:r>
    </w:p>
    <w:p>
      <w:r>
        <w:t>Encadré par: Pr. Idrissi Zouggari Nadia</w:t>
      </w:r>
    </w:p>
    <w:p>
      <w:r>
        <w:t>Année: 2025-2026</w:t>
      </w:r>
    </w:p>
    <w:p>
      <w:pPr>
        <w:pStyle w:val="Heading2"/>
      </w:pPr>
      <w:r>
        <w:t>Objectifs</w:t>
      </w:r>
    </w:p>
    <w:p>
      <w:pPr>
        <w:pStyle w:val="ListBullet"/>
      </w:pPr>
      <w:r>
        <w:t>Développement d'un chatbot RAG intelligent pour analyser les CVs</w:t>
      </w:r>
    </w:p>
    <w:p>
      <w:pPr>
        <w:pStyle w:val="ListBullet"/>
      </w:pPr>
      <w:r>
        <w:t>Élimination des hallucinations du LLM</w:t>
      </w:r>
    </w:p>
    <w:p>
      <w:pPr>
        <w:pStyle w:val="ListBullet"/>
      </w:pPr>
      <w:r>
        <w:t>Interface utilisateur moderne avec Streamlit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