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WebDataOS Implementation Blueprint</w:t>
      </w:r>
    </w:p>
    <w:p>
      <w:pPr>
        <w:jc w:val="center"/>
      </w:pPr>
      <w:r>
        <w:rPr>
          <w:color w:val="475569"/>
          <w:sz w:val="22"/>
        </w:rPr>
        <w:t>Production implementation plan for intelligence packs, runtime layers, Bright Data gateway, and enterprise adoption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EFF"/>
          </w:tcPr>
          <w:p>
            <w:r/>
            <w:r>
              <w:rPr>
                <w:b/>
                <w:color w:val="0E7490"/>
                <w:sz w:val="20"/>
              </w:rPr>
              <w:t>Implementation principle</w:t>
            </w:r>
          </w:p>
          <w:p>
            <w:pPr>
              <w:spacing w:after="0"/>
            </w:pPr>
            <w:r>
              <w:rPr>
                <w:color w:val="0F172A"/>
                <w:sz w:val="18"/>
              </w:rPr>
              <w:t>The current UI should remain mock-live for presentation, but every mock state must map to a future backend API, database table, event stream, or integration. The goal is not a throwaway demo; it is a product architecture that can be wired incrementally after the hackathon.</w:t>
            </w:r>
          </w:p>
        </w:tc>
      </w:tr>
    </w:tbl>
    <w:p/>
    <w:p>
      <w:pPr>
        <w:pStyle w:val="Heading1"/>
      </w:pPr>
      <w:r>
        <w:t>1.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16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56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components</w:t>
            </w:r>
          </w:p>
        </w:tc>
        <w:tc>
          <w:tcPr>
            <w:tcW w:type="dxa" w:w="388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Production implementation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 1: Agent Workspace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User-facing chat and run console for asking questions, monitoring entities, viewing history, and inspecting outputs.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Chat UI, run history, prompt input, run status, trace inspector, evidence panel.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React/Next.js frontend calling Agent Run API. Streams events from backend via SSE/WebSocket. Persists conversations and run records.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 2: Intelligence Engine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Determines what is already known, what is fresh, what is stale, and what evidence should be used.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Records store, freshness engine, retrieval/ranking logic, package schemas, context package builder.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FastAPI service with Postgres and vector/semantic retrieval. Applies package-specific freshness and ranking policies.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 3: Bright Data Gateway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Executes last-mile live-web retrieval and recovery through Bright Data tools.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 router, SERP API adapter, Web Scraper API adapter, Scraping Browser adapter, Web Unlocker adapter, MCP adapter.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Worker service that calls Bright Data APIs, retries, normalizes responses, stores evidence, and emits receipts.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Shared Evidence Store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Keeps every source, extraction, timestamp, confidence, and recovery trace.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 records, snapshots, hashes, extracted facts, receipts.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Postgres/S3-compatible object storage. Optional hash receipts for auditability.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 Configuration Layer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what each intelligence package monitors and how outputs are structured.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 registry, signal templates, schemas, prompt templates, scoring rules, refresh cadence.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Database-backed configuration with defaults per package and overrides per tenant.</w:t>
            </w:r>
          </w:p>
        </w:tc>
      </w:tr>
    </w:tbl>
    <w:p/>
    <w:p>
      <w:pPr>
        <w:pStyle w:val="Heading1"/>
      </w:pPr>
      <w:r>
        <w:t>2. Intelligence package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316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Config objects</w:t>
            </w:r>
          </w:p>
        </w:tc>
        <w:tc>
          <w:tcPr>
            <w:tcW w:type="dxa" w:w="374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Sources / Bright Data routes</w:t>
            </w:r>
          </w:p>
        </w:tc>
        <w:tc>
          <w:tcPr>
            <w:tcW w:type="dxa" w:w="302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 schema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&amp; Compliance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vendors, regulators, risk signal types, severity rules, watchlist terms, compliance topics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SERP for discovery; Web Unlocker for blocked public pages; Scraping Browser for dynamic pages; Web Scraper API for structured sources; MCP for agent orchestration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risk_brief, severity, affected_entity, evidence, recommended_action, confidence, freshness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GTM Intelligence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competitors, accounts, products, markets, pricing terms, messaging terms, hiring terms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SERP for market discovery; Web Scraper API for LinkedIn/Amazon/other structured sources where applicable; Scraping Browser for dynamic competitor pages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market_brief, competitor_change, pricing_signal, account_insight, buying_signal, evidence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Finance &amp; Market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companies, sectors, suppliers, filings, pricing pages, market indicators, alternative data signals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SERP for discovery; Web Scraper API for structured pages; Scraping Browser for filings/dynamic pages; Web Unlocker for blocked public sources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company_signal, sector_brief, supplier_signal, price_change, filing_summary, confidence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Enterprise Intelligence OS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package configs plus shared entity graph and cross-pack signal rules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Routes across all Bright Data tools based on entity, source type, failure mode, and freshness policy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executive_brief, cross_track_alert, evidence_graph, risk_revenue_market_summary</w:t>
            </w:r>
          </w:p>
        </w:tc>
      </w:tr>
    </w:tbl>
    <w:p/>
    <w:p>
      <w:pPr>
        <w:pStyle w:val="Heading1"/>
      </w:pPr>
      <w:r>
        <w:t>3. Core backend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02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Key endpoints / jobs</w:t>
            </w:r>
          </w:p>
        </w:tc>
        <w:tc>
          <w:tcPr>
            <w:tcW w:type="dxa" w:w="316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 &amp; Tenant Service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Organizations, users, roles, API keys, package entitlements.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/auth/signup, GET /me, POST /api-keys, GET /workspaces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hosted auth or JWT-based auth initially. Enforce tenant_id on all records.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 Service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Activates and configures intelligence packs.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/packages, POST /workspaces/{id}/packages, PATCH /package-config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Supports Focused Pack and Combo Pack.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Entity Service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Stores monitored vendors, competitors, companies, products, sectors, and regulations.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/entities, POST /entities/import, GET /entities, PATCH /entities/{id}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Include dedupe, tags, package association, and active/inactive state.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Run Service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runs, tracks status, emits events, and returns answers.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/agent/research, GET /runs/{id}, GET /runs/{id}/events, GET /runs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Maps directly to current Agent page state.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Intelligence Service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Checks freshness, retrieves records, ranks evidence, builds context packages.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/records, POST /context/refresh, POST /context/package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Maps directly to Intelligence page.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 Service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Routes retrieval tasks to Bright Data and normalizes outputs.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/gateway/fetch, GET /gateway/jobs/{id}, GET /gateway/receipts/{id}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Maps directly to Infrastructure page.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Scheduler / Worker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Runs periodic monitoring and refresh jobs.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refresh_due_records, run_watchlists, retry_failed_jobs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queue workers; start with Redis/RQ or Celery.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 Service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Delivers alerts and briefs to workflow tools.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/notifications/test, scheduled alerts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Email/Slack first; CRM/GRC later.</w:t>
            </w:r>
          </w:p>
        </w:tc>
      </w:tr>
    </w:tbl>
    <w:p/>
    <w:p>
      <w:pPr>
        <w:pStyle w:val="Heading1"/>
      </w:pPr>
      <w:r>
        <w:t>4.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Table / collection</w:t>
            </w:r>
          </w:p>
        </w:tc>
        <w:tc>
          <w:tcPr>
            <w:tcW w:type="dxa" w:w="316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896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Important fields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 account.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name, plan, created_at, billing_status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profiles and role membership.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email, name, role, created_at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api_keys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access to runtime APIs.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key_hash, label, scopes, last_used_at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Available intelligence packages.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name, type, description, default_config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workspace_packages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Activated packages per customer.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package_id, config, status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entities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Vendors, competitors, accounts, companies, sectors, products.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package_id, name, entity_type, tags, metadata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source_policies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 routing and freshness rules.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package_id, signal_type, sources, freshness_window, routing_policy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intelligence_records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Structured facts and current context.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entity_id, package_id, signal_type, summary, freshness, confidence, last_checked_at, expires_at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evidence_items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Source-level evidence for intelligence records.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record_id, url, title, source_type, extracted_text, structured_json, captured_at, tool_used, hash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agent_runs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Research and monitoring executions.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user_id, package_id, prompt, status, answer, confidence, started_at, completed_at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run_events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Trace events shown in the UI inspector.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run_id, event_type, label, status, metadata, created_at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gateway_jobs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Bright Data retrieval jobs.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org_id, run_id, url_or_query, route, status, retries, error, created_at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gateway_receipts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Recovery and tool execution receipts.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gateway_job_id, initial_tool, recovery_path, tool_used, status, confidence, metadata</w:t>
            </w:r>
          </w:p>
        </w:tc>
      </w:tr>
    </w:tbl>
    <w:p/>
    <w:p>
      <w:pPr>
        <w:pStyle w:val="Heading1"/>
      </w:pPr>
      <w:r>
        <w:t>5. API contracts mapped to current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UI action</w:t>
            </w:r>
          </w:p>
        </w:tc>
        <w:tc>
          <w:tcPr>
            <w:tcW w:type="dxa" w:w="302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Current mock behavior</w:t>
            </w:r>
          </w:p>
        </w:tc>
        <w:tc>
          <w:tcPr>
            <w:tcW w:type="dxa" w:w="288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Production API</w:t>
            </w:r>
          </w:p>
        </w:tc>
        <w:tc>
          <w:tcPr>
            <w:tcW w:type="dxa" w:w="374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Response shape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research in Agent page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a mock run and completes after timeout.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/agent/research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run_id, status, events_stream_url, initial_message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run history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Reads local runs array.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/runs?workspace_id=...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of runs with id, title, status, created_at, freshness_summary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Stream run events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timeout updates events.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/runs/{id}/events or SSE /runs/{id}/stream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event_type, label, status, value, timestamp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Refresh context in Intelligence page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Updates stale record locally.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/context/refresh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job_id, updated_records, skipped_records, context_package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context records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Reads local records array.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/records?entity_id=...&amp;package=...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records with freshness, confidence, summary, evidence_count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gateway recovery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Cycles active step and updates receipt locally.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/gateway/fetch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job_id, status, receipt, evidence_items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 JSON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visual only.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/records/export or GET /runs/{id}/export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application/json or downloadable file</w:t>
            </w:r>
          </w:p>
        </w:tc>
      </w:tr>
    </w:tbl>
    <w:p/>
    <w:p>
      <w:pPr>
        <w:pStyle w:val="Heading1"/>
      </w:pPr>
      <w:r>
        <w:t>6. Bright Data routing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230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Preferred Bright Data tool</w:t>
            </w:r>
          </w:p>
        </w:tc>
        <w:tc>
          <w:tcPr>
            <w:tcW w:type="dxa" w:w="388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When to use</w:t>
            </w:r>
          </w:p>
        </w:tc>
        <w:tc>
          <w:tcPr>
            <w:tcW w:type="dxa" w:w="288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Find candidate sources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SERP API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the system needs fresh public pages, news, competitors, filings, or risk mentions.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MCP Server search workflow or custom source list.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Extract structured known sources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Scraper API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a supported source can return JSON directly.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Scraping Browser or Scraper Studio.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Handle dynamic pages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Scraping Browser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JavaScript rendering, navigation, or interaction is required.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Unlocker plus custom extraction.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Recover blocked access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Unlocker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bot detection, geo-blocking, or CAPTCHA blocks normal access.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Proxy-backed route or alternative source.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live-web tool use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MCP Server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integrating with LangChain/CrewAI/Claude/Cursor-style agent workflows.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 REST call through gateway service.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repeatable extraction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Scraper Studio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When a source becomes important enough to formalize as a reusable scraper.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extraction recipe in gateway worker.</w:t>
            </w:r>
          </w:p>
        </w:tc>
      </w:tr>
    </w:tbl>
    <w:p/>
    <w:p>
      <w:pPr>
        <w:pStyle w:val="Heading1"/>
      </w:pPr>
      <w:r>
        <w:t>7. End-to-end process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Process</w:t>
            </w:r>
          </w:p>
        </w:tc>
        <w:tc>
          <w:tcPr>
            <w:tcW w:type="dxa" w:w="4752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360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Implementation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Interactive research run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Prompt -&gt; package config -&gt; freshness check -&gt; context package -&gt; Bright Data retrieval if needed -&gt; evidence store -&gt; answer brief -&gt; run events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agent_runs, run_events, intelligence_records, evidence_items, gateway_jobs.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Scheduled monitoring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Scheduler finds due entities -&gt; checks source policies -&gt; runs gateway jobs -&gt; updates records -&gt; sends alerts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queue workers and per-package refresh cadence.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Stale record refresh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 expires -&gt; refresh job starts -&gt; same/alternative source route -&gt; evidence update -&gt; record status becomes fresh/refreshed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 prior evidence and new evidence for audit comparison.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 recovery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route fails -&gt; classify failure -&gt; choose fallback tool -&gt; retry -&gt; normalize output -&gt; receipt created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Store failure_mode, recovery_path, tool_used, confidence.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Combo pack intelligence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Entity exists across multiple packages -&gt; package-specific signals collected -&gt; shared evidence graph -&gt; executive summary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Requires entity linking, shared evidence IDs, and cross-package scoring.</w:t>
            </w:r>
          </w:p>
        </w:tc>
      </w:tr>
    </w:tbl>
    <w:p/>
    <w:p>
      <w:pPr>
        <w:pStyle w:val="Heading1"/>
      </w:pPr>
      <w:r>
        <w:t>8. Frontend implementation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16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Current role</w:t>
            </w:r>
          </w:p>
        </w:tc>
        <w:tc>
          <w:tcPr>
            <w:tcW w:type="dxa" w:w="518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Production implementation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Landing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Explains value, packages, and core flow.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package selection CTA, customer examples, Bright Data proof section, and pricing-style package cards.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Explains product loop and output contract.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real screenshots, use cases, enterprise trust signals, workflow integrations.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Mock-live chat and run inspector.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 to POST /agent/research and SSE/WebSocket events. Persist run history.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Intelligence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Mock-live records and freshness refresh.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 to GET /records and POST /context/refresh. Add filters by package/entity/source.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Mock gateway recovery and receipt.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 to POST /gateway/fetch and GET /gateway/jobs. Show actual Bright Data route and receipt.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SDK/API view.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API key generation, copyable code snippets, OpenAPI link, SDK docs.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Architecture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 diagram.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sequence diagrams and deployment overview.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Judge walkthrough.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short and outcome-focused.</w:t>
            </w:r>
          </w:p>
        </w:tc>
      </w:tr>
    </w:tbl>
    <w:p/>
    <w:p>
      <w:pPr>
        <w:pStyle w:val="Heading1"/>
      </w:pPr>
      <w:r>
        <w:t>9.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74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4608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0: Hackathon demo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the product direction convincingly with mock-live flows and clear Bright Data usage.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Landing, packages, mock-live Agent, Intelligence, Infrastructure, public repo, video, slides.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1: Real retrieval backend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Wire one package to real Bright Data tools.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FastAPI backend, Bright Data adapters, Postgres, gateway receipts, basic auth.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2: Security &amp; Compliance MVP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 first focused pack for vendor/risk intelligence.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Vendor list upload, source policies, scheduled monitoring, risk brief, email/Slack alerts.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3: GTM and Finance packs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two more focused packages.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Package-specific schemas, source policies, output templates, dashboards.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4: Enterprise Intelligence OS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Offer the combo package with cross-track intelligence.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Shared evidence graph, cross-track alerts, RBAC, audit exports, API/SDK, enterprise integrations.</w:t>
            </w:r>
          </w:p>
        </w:tc>
      </w:tr>
    </w:tbl>
    <w:p/>
    <w:p>
      <w:pPr>
        <w:pStyle w:val="Heading1"/>
      </w:pPr>
      <w:r>
        <w:t>10. Engineering priorities</w:t>
      </w:r>
    </w:p>
    <w:p>
      <w:pPr>
        <w:pStyle w:val="ListBullet"/>
      </w:pPr>
      <w:r>
        <w:t>Keep mock data shaped exactly like backend responses to minimize rewrites.</w:t>
      </w:r>
    </w:p>
    <w:p>
      <w:pPr>
        <w:pStyle w:val="ListBullet"/>
      </w:pPr>
      <w:r>
        <w:t>Prioritize one vertical end-to-end before adding all packages deeply.</w:t>
      </w:r>
    </w:p>
    <w:p>
      <w:pPr>
        <w:pStyle w:val="ListBullet"/>
      </w:pPr>
      <w:r>
        <w:t>Use Bright Data visibly in logs, receipts, UI inspector, and demo narrative.</w:t>
      </w:r>
    </w:p>
    <w:p>
      <w:pPr>
        <w:pStyle w:val="ListBullet"/>
      </w:pPr>
      <w:r>
        <w:t>Persist every evidence item and retrieval receipt; enterprise users will need traceability.</w:t>
      </w:r>
    </w:p>
    <w:p>
      <w:pPr>
        <w:pStyle w:val="ListBullet"/>
      </w:pPr>
      <w:r>
        <w:t>Separate package configuration from runtime logic so new intelligence packs can be added without rewriting the platform.</w:t>
      </w:r>
    </w:p>
    <w:p>
      <w:pPr>
        <w:pStyle w:val="ListBullet"/>
      </w:pPr>
      <w:r>
        <w:t>Avoid overpromising automatic decisions. Position WebDataOS as evidence gathering, structuring, and intelligence generation, not a replacement for human accountability.</w:t>
      </w:r>
    </w:p>
    <w:p>
      <w:r>
        <w:br w:type="page"/>
      </w:r>
    </w:p>
    <w:p>
      <w:pPr>
        <w:pStyle w:val="Heading1"/>
      </w:pPr>
      <w:r>
        <w:t>11. Definition of done for production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776"/>
            <w:shd w:fill="0F172A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Production-ready 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 isolation, API key hashing, role-based access, secrets management, audit logs.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777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Retries, backoff, job status, dead-letter queue, failure classification, graceful degradation.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events, gateway receipts, latency, cost per retrieval, tool success rate, failure rate.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777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Freshness policy, source authority, confidence scoring, duplicate source handling.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Compliance posture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retention, export logs, source timestamps, human review status.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Cost control</w:t>
            </w:r>
          </w:p>
        </w:tc>
        <w:tc>
          <w:tcPr>
            <w:tcW w:type="dxa" w:w="7776"/>
            <w:shd w:fill="F8FAFC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Per-workspace quotas, package limits, Bright Data usage tracking, alerting.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adoption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OpenAPI spec, SDKs, API keys, copyable examples, sandbox mode.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WebDataOS Implementation Blueprint | Production plan beyond the hackathon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