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172200" cy="1009613"/>
            <wp:docPr id="1" name="Picture 1" descr="Image: image1.png"/>
            <wp:cNvGraphicFramePr>
              <a:graphicFrameLocks noChangeAspect="1"/>
            </wp:cNvGraphicFramePr>
            <a:graphic>
              <a:graphicData uri="http://schemas.openxmlformats.org/drawingml/2006/picture">
                <pic:pic>
                  <pic:nvPicPr>
                    <pic:cNvPr id="0" name="odm_screen_header.png"/>
                    <pic:cNvPicPr/>
                  </pic:nvPicPr>
                  <pic:blipFill>
                    <a:blip r:embed="rId9"/>
                    <a:stretch>
                      <a:fillRect/>
                    </a:stretch>
                  </pic:blipFill>
                  <pic:spPr>
                    <a:xfrm>
                      <a:off x="0" y="0"/>
                      <a:ext cx="6172200" cy="1009613"/>
                    </a:xfrm>
                    <a:prstGeom prst="rect"/>
                  </pic:spPr>
                </pic:pic>
              </a:graphicData>
            </a:graphic>
          </wp:inline>
        </w:drawing>
      </w:r>
    </w:p>
    <w:p>
      <w:pPr>
        <w:pStyle w:val="Title"/>
        <w:jc w:val="center"/>
      </w:pPr>
      <w:r>
        <w:t>ODM 2027 Nomination System User Manual</w:t>
      </w:r>
    </w:p>
    <w:p>
      <w:pPr>
        <w:pStyle w:val="Subtitle"/>
        <w:jc w:val="center"/>
      </w:pPr>
      <w:r>
        <w:t>Training and Simulation System</w:t>
      </w:r>
    </w:p>
    <w:p>
      <w:pPr>
        <w:spacing w:before="360"/>
        <w:jc w:val="center"/>
      </w:pPr>
      <w:r>
        <w:t>Operational guide for membership registration, candidate registration, voter verification, voting, counting, results and administration</w:t>
      </w:r>
    </w:p>
    <w:p>
      <w:pPr>
        <w:jc w:val="center"/>
      </w:pPr>
      <w:r>
        <w:rPr>
          <w:b/>
        </w:rPr>
        <w:t>Version 1.0   |   10 September 2026</w:t>
      </w:r>
    </w:p>
    <w:p>
      <w:pPr>
        <w:spacing w:before="560"/>
        <w:jc w:val="center"/>
      </w:pPr>
      <w:r>
        <w:rPr>
          <w:b/>
          <w:color w:val="9B0000"/>
          <w:sz w:val="28"/>
        </w:rPr>
        <w:t>TRAINING / SIMULATION ONLY</w:t>
      </w:r>
    </w:p>
    <w:p>
      <w:pPr>
        <w:jc w:val="center"/>
      </w:pPr>
      <w:r>
        <w:t>This manual describes the current prototype. It does not by itself authorize official or binding party nominations.</w:t>
      </w:r>
    </w:p>
    <w:p>
      <w:r>
        <w:br w:type="page"/>
      </w:r>
    </w:p>
    <w:p>
      <w:pPr>
        <w:pStyle w:val="Heading1"/>
      </w:pPr>
      <w:r>
        <w:t>Document control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160"/>
            <w:shd w:fill="1F4E78"/>
            <w:vAlign w:val="center"/>
          </w:tcPr>
          <w:p>
            <w:r>
              <w:rPr>
                <w:b/>
                <w:color w:val="FFFFFF"/>
                <w:sz w:val="18"/>
              </w:rPr>
              <w:t>Item</w:t>
            </w:r>
          </w:p>
        </w:tc>
        <w:tc>
          <w:tcPr>
            <w:tcW w:type="dxa" w:w="7632"/>
            <w:shd w:fill="1F4E78"/>
            <w:vAlign w:val="center"/>
          </w:tcPr>
          <w:p>
            <w:r>
              <w:rPr>
                <w:b/>
                <w:color w:val="FFFFFF"/>
                <w:sz w:val="18"/>
              </w:rPr>
              <w:t>Details</w:t>
            </w:r>
          </w:p>
        </w:tc>
        <w:trPr>
          <w:tblHeader/>
        </w:trPr>
      </w:tr>
      <w:tr>
        <w:tc>
          <w:tcPr>
            <w:tcW w:type="dxa" w:w="2160"/>
            <w:shd w:fill="FFFFFF"/>
            <w:vAlign w:val="center"/>
          </w:tcPr>
          <w:p>
            <w:pPr>
              <w:spacing w:before="40" w:after="40"/>
            </w:pPr>
            <w:r>
              <w:rPr>
                <w:sz w:val="18"/>
              </w:rPr>
              <w:t>Document owner</w:t>
            </w:r>
          </w:p>
        </w:tc>
        <w:tc>
          <w:tcPr>
            <w:tcW w:type="dxa" w:w="7632"/>
            <w:shd w:fill="FFFFFF"/>
            <w:vAlign w:val="center"/>
          </w:tcPr>
          <w:p>
            <w:pPr>
              <w:spacing w:before="40" w:after="40"/>
            </w:pPr>
            <w:r>
              <w:rPr>
                <w:sz w:val="18"/>
              </w:rPr>
              <w:t>Nomination system administration</w:t>
            </w:r>
          </w:p>
        </w:tc>
      </w:tr>
      <w:tr>
        <w:tc>
          <w:tcPr>
            <w:tcW w:type="dxa" w:w="2160"/>
            <w:shd w:fill="F2F6FA"/>
            <w:vAlign w:val="center"/>
          </w:tcPr>
          <w:p>
            <w:pPr>
              <w:spacing w:before="40" w:after="40"/>
            </w:pPr>
            <w:r>
              <w:rPr>
                <w:sz w:val="18"/>
              </w:rPr>
              <w:t>Audience</w:t>
            </w:r>
          </w:p>
        </w:tc>
        <w:tc>
          <w:tcPr>
            <w:tcW w:type="dxa" w:w="7632"/>
            <w:shd w:fill="F2F6FA"/>
            <w:vAlign w:val="center"/>
          </w:tcPr>
          <w:p>
            <w:pPr>
              <w:spacing w:before="40" w:after="40"/>
            </w:pPr>
            <w:r>
              <w:rPr>
                <w:sz w:val="18"/>
              </w:rPr>
              <w:t>Administrators, election officials, verification officers, polling officials and support personnel</w:t>
            </w:r>
          </w:p>
        </w:tc>
      </w:tr>
      <w:tr>
        <w:tc>
          <w:tcPr>
            <w:tcW w:type="dxa" w:w="2160"/>
            <w:shd w:fill="FFFFFF"/>
            <w:vAlign w:val="center"/>
          </w:tcPr>
          <w:p>
            <w:pPr>
              <w:spacing w:before="40" w:after="40"/>
            </w:pPr>
            <w:r>
              <w:rPr>
                <w:sz w:val="18"/>
              </w:rPr>
              <w:t>Scope</w:t>
            </w:r>
          </w:p>
        </w:tc>
        <w:tc>
          <w:tcPr>
            <w:tcW w:type="dxa" w:w="7632"/>
            <w:shd w:fill="FFFFFF"/>
            <w:vAlign w:val="center"/>
          </w:tcPr>
          <w:p>
            <w:pPr>
              <w:spacing w:before="40" w:after="40"/>
            </w:pPr>
            <w:r>
              <w:rPr>
                <w:sz w:val="18"/>
              </w:rPr>
              <w:t>Membership, candidates, verification, six-category ballot, counting, results and administration</w:t>
            </w:r>
          </w:p>
        </w:tc>
      </w:tr>
      <w:tr>
        <w:tc>
          <w:tcPr>
            <w:tcW w:type="dxa" w:w="2160"/>
            <w:shd w:fill="F2F6FA"/>
            <w:vAlign w:val="center"/>
          </w:tcPr>
          <w:p>
            <w:pPr>
              <w:spacing w:before="40" w:after="40"/>
            </w:pPr>
            <w:r>
              <w:rPr>
                <w:sz w:val="18"/>
              </w:rPr>
              <w:t>Status</w:t>
            </w:r>
          </w:p>
        </w:tc>
        <w:tc>
          <w:tcPr>
            <w:tcW w:type="dxa" w:w="7632"/>
            <w:shd w:fill="F2F6FA"/>
            <w:vAlign w:val="center"/>
          </w:tcPr>
          <w:p>
            <w:pPr>
              <w:spacing w:before="40" w:after="40"/>
            </w:pPr>
            <w:r>
              <w:rPr>
                <w:sz w:val="18"/>
              </w:rPr>
              <w:t>Operational manual for training and simulation</w:t>
            </w:r>
          </w:p>
        </w:tc>
      </w:tr>
      <w:tr>
        <w:tc>
          <w:tcPr>
            <w:tcW w:type="dxa" w:w="2160"/>
            <w:shd w:fill="FFFFFF"/>
            <w:vAlign w:val="center"/>
          </w:tcPr>
          <w:p>
            <w:pPr>
              <w:spacing w:before="40" w:after="40"/>
            </w:pPr>
            <w:r>
              <w:rPr>
                <w:sz w:val="18"/>
              </w:rPr>
              <w:t>Review rule</w:t>
            </w:r>
          </w:p>
        </w:tc>
        <w:tc>
          <w:tcPr>
            <w:tcW w:type="dxa" w:w="7632"/>
            <w:shd w:fill="FFFFFF"/>
            <w:vAlign w:val="center"/>
          </w:tcPr>
          <w:p>
            <w:pPr>
              <w:spacing w:before="40" w:after="40"/>
            </w:pPr>
            <w:r>
              <w:rPr>
                <w:sz w:val="18"/>
              </w:rPr>
              <w:t>Review after each material workflow, security, legal, data-source or deployment change</w:t>
            </w:r>
          </w:p>
        </w:tc>
      </w:tr>
    </w:tbl>
    <w:p/>
    <w:p>
      <w:pPr>
        <w:pStyle w:val="Heading1"/>
      </w:pPr>
      <w:r>
        <w:t>How to use this manual</w:t>
      </w:r>
    </w:p>
    <w:p>
      <w:r>
        <w:t>Follow the chapters in sequence when preparing an exercise. Staff assigned to one function may use the relevant chapter and checklist. Administrators should complete the housekeeping appendix before any stream opens.</w:t>
      </w:r>
    </w:p>
    <w:p>
      <w:pPr>
        <w:pStyle w:val="Heading1"/>
      </w:pPr>
      <w:r>
        <w:t>Contents</w:t>
      </w:r>
    </w:p>
    <w:p>
      <w:pPr>
        <w:pStyle w:val="ListBullet"/>
      </w:pPr>
      <w:r>
        <w:t>1 System purpose and operating model</w:t>
      </w:r>
    </w:p>
    <w:p>
      <w:pPr>
        <w:pStyle w:val="ListBullet"/>
      </w:pPr>
      <w:r>
        <w:t>2 Roles and access</w:t>
      </w:r>
    </w:p>
    <w:p>
      <w:pPr>
        <w:pStyle w:val="ListBullet"/>
      </w:pPr>
      <w:r>
        <w:t>3 Voter and membership registration</w:t>
      </w:r>
    </w:p>
    <w:p>
      <w:pPr>
        <w:pStyle w:val="ListBullet"/>
      </w:pPr>
      <w:r>
        <w:t>4 Candidate registration and approval</w:t>
      </w:r>
    </w:p>
    <w:p>
      <w:pPr>
        <w:pStyle w:val="ListBullet"/>
      </w:pPr>
      <w:r>
        <w:t>5 Election preparation</w:t>
      </w:r>
    </w:p>
    <w:p>
      <w:pPr>
        <w:pStyle w:val="ListBullet"/>
      </w:pPr>
      <w:r>
        <w:t>6 Entrance voter verification</w:t>
      </w:r>
    </w:p>
    <w:p>
      <w:pPr>
        <w:pStyle w:val="ListBullet"/>
      </w:pPr>
      <w:r>
        <w:t>7 Voting stream opening</w:t>
      </w:r>
    </w:p>
    <w:p>
      <w:pPr>
        <w:pStyle w:val="ListBullet"/>
      </w:pPr>
      <w:r>
        <w:t>8 Voter identification and voting</w:t>
      </w:r>
    </w:p>
    <w:p>
      <w:pPr>
        <w:pStyle w:val="ListBullet"/>
      </w:pPr>
      <w:r>
        <w:t>9 Stream closing and vote counting</w:t>
      </w:r>
    </w:p>
    <w:p>
      <w:pPr>
        <w:pStyle w:val="ListBullet"/>
      </w:pPr>
      <w:r>
        <w:t>10 Results dashboards</w:t>
      </w:r>
    </w:p>
    <w:p>
      <w:pPr>
        <w:pStyle w:val="ListBullet"/>
      </w:pPr>
      <w:r>
        <w:t>11 Result declaration</w:t>
      </w:r>
    </w:p>
    <w:p>
      <w:pPr>
        <w:pStyle w:val="ListBullet"/>
      </w:pPr>
      <w:r>
        <w:t>12 Exceptions and incident response</w:t>
      </w:r>
    </w:p>
    <w:p>
      <w:pPr>
        <w:pStyle w:val="ListBullet"/>
      </w:pPr>
      <w:r>
        <w:t>13 Security and privacy</w:t>
      </w:r>
    </w:p>
    <w:p>
      <w:pPr>
        <w:pStyle w:val="ListBullet"/>
      </w:pPr>
      <w:r>
        <w:t>14 Operational checklists</w:t>
      </w:r>
    </w:p>
    <w:p>
      <w:pPr>
        <w:pStyle w:val="ListBullet"/>
      </w:pPr>
      <w:r>
        <w:t>Appendix A Admin housekeeping procedures</w:t>
      </w:r>
    </w:p>
    <w:p>
      <w:pPr>
        <w:pStyle w:val="ListBullet"/>
      </w:pPr>
      <w:r>
        <w:t>Appendix B Environment variables</w:t>
      </w:r>
    </w:p>
    <w:p>
      <w:pPr>
        <w:pStyle w:val="ListBullet"/>
      </w:pPr>
      <w:r>
        <w:t>Appendix C Status messages and responses</w:t>
      </w:r>
    </w:p>
    <w:p>
      <w:r>
        <w:br w:type="page"/>
      </w:r>
    </w:p>
    <w:p>
      <w:pPr>
        <w:pStyle w:val="Heading1"/>
      </w:pPr>
      <w:r>
        <w:t>1 System purpose and operating model</w:t>
      </w:r>
    </w:p>
    <w:p>
      <w:r>
        <w:t>The system controls an end-to-end nomination simulation. A person must exist in the membership sources, candidates must be eligible and approved, an entrance officer must positively identify a voter, and the voting terminal must complete its own checks before releasing the ballot. The verification service records voting status but does not store ballot choices.</w:t>
      </w:r>
    </w:p>
    <w:p>
      <w:pPr>
        <w:pStyle w:val="Heading2"/>
      </w:pPr>
      <w:r>
        <w:t>1.1 End to end control sequence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728"/>
            <w:shd w:fill="1F4E78"/>
            <w:vAlign w:val="center"/>
          </w:tcPr>
          <w:p>
            <w:r>
              <w:rPr>
                <w:b/>
                <w:color w:val="FFFFFF"/>
                <w:sz w:val="18"/>
              </w:rPr>
              <w:t>Stage</w:t>
            </w:r>
          </w:p>
        </w:tc>
        <w:tc>
          <w:tcPr>
            <w:tcW w:type="dxa" w:w="4896"/>
            <w:shd w:fill="1F4E78"/>
            <w:vAlign w:val="center"/>
          </w:tcPr>
          <w:p>
            <w:r>
              <w:rPr>
                <w:b/>
                <w:color w:val="FFFFFF"/>
                <w:sz w:val="18"/>
              </w:rPr>
              <w:t>Required control</w:t>
            </w:r>
          </w:p>
        </w:tc>
        <w:tc>
          <w:tcPr>
            <w:tcW w:type="dxa" w:w="3168"/>
            <w:shd w:fill="1F4E78"/>
            <w:vAlign w:val="center"/>
          </w:tcPr>
          <w:p>
            <w:r>
              <w:rPr>
                <w:b/>
                <w:color w:val="FFFFFF"/>
                <w:sz w:val="18"/>
              </w:rPr>
              <w:t>Output</w:t>
            </w:r>
          </w:p>
        </w:tc>
        <w:trPr>
          <w:tblHeader/>
        </w:trPr>
      </w:tr>
      <w:tr>
        <w:tc>
          <w:tcPr>
            <w:tcW w:type="dxa" w:w="1728"/>
            <w:shd w:fill="FFFFFF"/>
            <w:vAlign w:val="center"/>
          </w:tcPr>
          <w:p>
            <w:pPr>
              <w:spacing w:before="40" w:after="40"/>
            </w:pPr>
            <w:r>
              <w:rPr>
                <w:sz w:val="18"/>
              </w:rPr>
              <w:t>Membership</w:t>
            </w:r>
          </w:p>
        </w:tc>
        <w:tc>
          <w:tcPr>
            <w:tcW w:type="dxa" w:w="4896"/>
            <w:shd w:fill="FFFFFF"/>
            <w:vAlign w:val="center"/>
          </w:tcPr>
          <w:p>
            <w:pPr>
              <w:spacing w:before="40" w:after="40"/>
            </w:pPr>
            <w:r>
              <w:rPr>
                <w:sz w:val="18"/>
              </w:rPr>
              <w:t>ID and voter geography exist in live Kobo or the CSV fallback</w:t>
            </w:r>
          </w:p>
        </w:tc>
        <w:tc>
          <w:tcPr>
            <w:tcW w:type="dxa" w:w="3168"/>
            <w:shd w:fill="FFFFFF"/>
            <w:vAlign w:val="center"/>
          </w:tcPr>
          <w:p>
            <w:pPr>
              <w:spacing w:before="40" w:after="40"/>
            </w:pPr>
            <w:r>
              <w:rPr>
                <w:sz w:val="18"/>
              </w:rPr>
              <w:t>Eligible member</w:t>
            </w:r>
          </w:p>
        </w:tc>
      </w:tr>
      <w:tr>
        <w:tc>
          <w:tcPr>
            <w:tcW w:type="dxa" w:w="1728"/>
            <w:shd w:fill="F2F6FA"/>
            <w:vAlign w:val="center"/>
          </w:tcPr>
          <w:p>
            <w:pPr>
              <w:spacing w:before="40" w:after="40"/>
            </w:pPr>
            <w:r>
              <w:rPr>
                <w:sz w:val="18"/>
              </w:rPr>
              <w:t>Candidate application</w:t>
            </w:r>
          </w:p>
        </w:tc>
        <w:tc>
          <w:tcPr>
            <w:tcW w:type="dxa" w:w="4896"/>
            <w:shd w:fill="F2F6FA"/>
            <w:vAlign w:val="center"/>
          </w:tcPr>
          <w:p>
            <w:pPr>
              <w:spacing w:before="40" w:after="40"/>
            </w:pPr>
            <w:r>
              <w:rPr>
                <w:sz w:val="18"/>
              </w:rPr>
              <w:t>Identity, area, photograph and payment evidence are complete</w:t>
            </w:r>
          </w:p>
        </w:tc>
        <w:tc>
          <w:tcPr>
            <w:tcW w:type="dxa" w:w="3168"/>
            <w:shd w:fill="F2F6FA"/>
            <w:vAlign w:val="center"/>
          </w:tcPr>
          <w:p>
            <w:pPr>
              <w:spacing w:before="40" w:after="40"/>
            </w:pPr>
            <w:r>
              <w:rPr>
                <w:sz w:val="18"/>
              </w:rPr>
              <w:t>Pending application</w:t>
            </w:r>
          </w:p>
        </w:tc>
      </w:tr>
      <w:tr>
        <w:tc>
          <w:tcPr>
            <w:tcW w:type="dxa" w:w="1728"/>
            <w:shd w:fill="FFFFFF"/>
            <w:vAlign w:val="center"/>
          </w:tcPr>
          <w:p>
            <w:pPr>
              <w:spacing w:before="40" w:after="40"/>
            </w:pPr>
            <w:r>
              <w:rPr>
                <w:sz w:val="18"/>
              </w:rPr>
              <w:t>Approval</w:t>
            </w:r>
          </w:p>
        </w:tc>
        <w:tc>
          <w:tcPr>
            <w:tcW w:type="dxa" w:w="4896"/>
            <w:shd w:fill="FFFFFF"/>
            <w:vAlign w:val="center"/>
          </w:tcPr>
          <w:p>
            <w:pPr>
              <w:spacing w:before="40" w:after="40"/>
            </w:pPr>
            <w:r>
              <w:rPr>
                <w:sz w:val="18"/>
              </w:rPr>
              <w:t>Admin records decision and may lock final list</w:t>
            </w:r>
          </w:p>
        </w:tc>
        <w:tc>
          <w:tcPr>
            <w:tcW w:type="dxa" w:w="3168"/>
            <w:shd w:fill="FFFFFF"/>
            <w:vAlign w:val="center"/>
          </w:tcPr>
          <w:p>
            <w:pPr>
              <w:spacing w:before="40" w:after="40"/>
            </w:pPr>
            <w:r>
              <w:rPr>
                <w:sz w:val="18"/>
              </w:rPr>
              <w:t>Approved catalogue</w:t>
            </w:r>
          </w:p>
        </w:tc>
      </w:tr>
      <w:tr>
        <w:tc>
          <w:tcPr>
            <w:tcW w:type="dxa" w:w="1728"/>
            <w:shd w:fill="F2F6FA"/>
            <w:vAlign w:val="center"/>
          </w:tcPr>
          <w:p>
            <w:pPr>
              <w:spacing w:before="40" w:after="40"/>
            </w:pPr>
            <w:r>
              <w:rPr>
                <w:sz w:val="18"/>
              </w:rPr>
              <w:t>Entrance verification</w:t>
            </w:r>
          </w:p>
        </w:tc>
        <w:tc>
          <w:tcPr>
            <w:tcW w:type="dxa" w:w="4896"/>
            <w:shd w:fill="F2F6FA"/>
            <w:vAlign w:val="center"/>
          </w:tcPr>
          <w:p>
            <w:pPr>
              <w:spacing w:before="40" w:after="40"/>
            </w:pPr>
            <w:r>
              <w:rPr>
                <w:sz w:val="18"/>
              </w:rPr>
              <w:t>Officer confirms person and assigned station</w:t>
            </w:r>
          </w:p>
        </w:tc>
        <w:tc>
          <w:tcPr>
            <w:tcW w:type="dxa" w:w="3168"/>
            <w:shd w:fill="F2F6FA"/>
            <w:vAlign w:val="center"/>
          </w:tcPr>
          <w:p>
            <w:pPr>
              <w:spacing w:before="40" w:after="40"/>
            </w:pPr>
            <w:r>
              <w:rPr>
                <w:sz w:val="18"/>
              </w:rPr>
              <w:t>Short-lived approval</w:t>
            </w:r>
          </w:p>
        </w:tc>
      </w:tr>
      <w:tr>
        <w:tc>
          <w:tcPr>
            <w:tcW w:type="dxa" w:w="1728"/>
            <w:shd w:fill="FFFFFF"/>
            <w:vAlign w:val="center"/>
          </w:tcPr>
          <w:p>
            <w:pPr>
              <w:spacing w:before="40" w:after="40"/>
            </w:pPr>
            <w:r>
              <w:rPr>
                <w:sz w:val="18"/>
              </w:rPr>
              <w:t>Terminal verification</w:t>
            </w:r>
          </w:p>
        </w:tc>
        <w:tc>
          <w:tcPr>
            <w:tcW w:type="dxa" w:w="4896"/>
            <w:shd w:fill="FFFFFF"/>
            <w:vAlign w:val="center"/>
          </w:tcPr>
          <w:p>
            <w:pPr>
              <w:spacing w:before="40" w:after="40"/>
            </w:pPr>
            <w:r>
              <w:rPr>
                <w:sz w:val="18"/>
              </w:rPr>
              <w:t>Approval, membership, photos, station and prior vote pass</w:t>
            </w:r>
          </w:p>
        </w:tc>
        <w:tc>
          <w:tcPr>
            <w:tcW w:type="dxa" w:w="3168"/>
            <w:shd w:fill="FFFFFF"/>
            <w:vAlign w:val="center"/>
          </w:tcPr>
          <w:p>
            <w:pPr>
              <w:spacing w:before="40" w:after="40"/>
            </w:pPr>
            <w:r>
              <w:rPr>
                <w:sz w:val="18"/>
              </w:rPr>
              <w:t>Ballot access</w:t>
            </w:r>
          </w:p>
        </w:tc>
      </w:tr>
      <w:tr>
        <w:tc>
          <w:tcPr>
            <w:tcW w:type="dxa" w:w="1728"/>
            <w:shd w:fill="F2F6FA"/>
            <w:vAlign w:val="center"/>
          </w:tcPr>
          <w:p>
            <w:pPr>
              <w:spacing w:before="40" w:after="40"/>
            </w:pPr>
            <w:r>
              <w:rPr>
                <w:sz w:val="18"/>
              </w:rPr>
              <w:t>Voting</w:t>
            </w:r>
          </w:p>
        </w:tc>
        <w:tc>
          <w:tcPr>
            <w:tcW w:type="dxa" w:w="4896"/>
            <w:shd w:fill="F2F6FA"/>
            <w:vAlign w:val="center"/>
          </w:tcPr>
          <w:p>
            <w:pPr>
              <w:spacing w:before="40" w:after="40"/>
            </w:pPr>
            <w:r>
              <w:rPr>
                <w:sz w:val="18"/>
              </w:rPr>
              <w:t>Voter selects or skips six contests and submits once</w:t>
            </w:r>
          </w:p>
        </w:tc>
        <w:tc>
          <w:tcPr>
            <w:tcW w:type="dxa" w:w="3168"/>
            <w:shd w:fill="F2F6FA"/>
            <w:vAlign w:val="center"/>
          </w:tcPr>
          <w:p>
            <w:pPr>
              <w:spacing w:before="40" w:after="40"/>
            </w:pPr>
            <w:r>
              <w:rPr>
                <w:sz w:val="18"/>
              </w:rPr>
              <w:t>Anonymous selections</w:t>
            </w:r>
          </w:p>
        </w:tc>
      </w:tr>
      <w:tr>
        <w:tc>
          <w:tcPr>
            <w:tcW w:type="dxa" w:w="1728"/>
            <w:shd w:fill="FFFFFF"/>
            <w:vAlign w:val="center"/>
          </w:tcPr>
          <w:p>
            <w:pPr>
              <w:spacing w:before="40" w:after="40"/>
            </w:pPr>
            <w:r>
              <w:rPr>
                <w:sz w:val="18"/>
              </w:rPr>
              <w:t>Closing and count</w:t>
            </w:r>
          </w:p>
        </w:tc>
        <w:tc>
          <w:tcPr>
            <w:tcW w:type="dxa" w:w="4896"/>
            <w:shd w:fill="FFFFFF"/>
            <w:vAlign w:val="center"/>
          </w:tcPr>
          <w:p>
            <w:pPr>
              <w:spacing w:before="40" w:after="40"/>
            </w:pPr>
            <w:r>
              <w:rPr>
                <w:sz w:val="18"/>
              </w:rPr>
              <w:t>Stream closes and produces signed reports</w:t>
            </w:r>
          </w:p>
        </w:tc>
        <w:tc>
          <w:tcPr>
            <w:tcW w:type="dxa" w:w="3168"/>
            <w:shd w:fill="FFFFFF"/>
            <w:vAlign w:val="center"/>
          </w:tcPr>
          <w:p>
            <w:pPr>
              <w:spacing w:before="40" w:after="40"/>
            </w:pPr>
            <w:r>
              <w:rPr>
                <w:sz w:val="18"/>
              </w:rPr>
              <w:t>Tallies and archived PDF</w:t>
            </w:r>
          </w:p>
        </w:tc>
      </w:tr>
      <w:tr>
        <w:tc>
          <w:tcPr>
            <w:tcW w:type="dxa" w:w="1728"/>
            <w:shd w:fill="F2F6FA"/>
            <w:vAlign w:val="center"/>
          </w:tcPr>
          <w:p>
            <w:pPr>
              <w:spacing w:before="40" w:after="40"/>
            </w:pPr>
            <w:r>
              <w:rPr>
                <w:sz w:val="18"/>
              </w:rPr>
              <w:t>Declaration</w:t>
            </w:r>
          </w:p>
        </w:tc>
        <w:tc>
          <w:tcPr>
            <w:tcW w:type="dxa" w:w="4896"/>
            <w:shd w:fill="F2F6FA"/>
            <w:vAlign w:val="center"/>
          </w:tcPr>
          <w:p>
            <w:pPr>
              <w:spacing w:before="40" w:after="40"/>
            </w:pPr>
            <w:r>
              <w:rPr>
                <w:sz w:val="18"/>
              </w:rPr>
              <w:t>Authorized officers reconcile and sign</w:t>
            </w:r>
          </w:p>
        </w:tc>
        <w:tc>
          <w:tcPr>
            <w:tcW w:type="dxa" w:w="3168"/>
            <w:shd w:fill="F2F6FA"/>
            <w:vAlign w:val="center"/>
          </w:tcPr>
          <w:p>
            <w:pPr>
              <w:spacing w:before="40" w:after="40"/>
            </w:pPr>
            <w:r>
              <w:rPr>
                <w:sz w:val="18"/>
              </w:rPr>
              <w:t>Declaration package</w:t>
            </w:r>
          </w:p>
        </w:tc>
      </w:tr>
    </w:tbl>
    <w:p/>
    <w:p>
      <w:pPr>
        <w:pStyle w:val="Heading2"/>
      </w:pPr>
      <w:r>
        <w:t>1.2 Categories and geographic scope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944"/>
            <w:shd w:fill="1F4E78"/>
            <w:vAlign w:val="center"/>
          </w:tcPr>
          <w:p>
            <w:r>
              <w:rPr>
                <w:b/>
                <w:color w:val="FFFFFF"/>
                <w:sz w:val="18"/>
              </w:rPr>
              <w:t>Category</w:t>
            </w:r>
          </w:p>
        </w:tc>
        <w:tc>
          <w:tcPr>
            <w:tcW w:type="dxa" w:w="4464"/>
            <w:shd w:fill="1F4E78"/>
            <w:vAlign w:val="center"/>
          </w:tcPr>
          <w:p>
            <w:r>
              <w:rPr>
                <w:b/>
                <w:color w:val="FFFFFF"/>
                <w:sz w:val="18"/>
              </w:rPr>
              <w:t>Candidate and ballot scope</w:t>
            </w:r>
          </w:p>
        </w:tc>
        <w:tc>
          <w:tcPr>
            <w:tcW w:type="dxa" w:w="3384"/>
            <w:shd w:fill="1F4E78"/>
            <w:vAlign w:val="center"/>
          </w:tcPr>
          <w:p>
            <w:r>
              <w:rPr>
                <w:b/>
                <w:color w:val="FFFFFF"/>
                <w:sz w:val="18"/>
              </w:rPr>
              <w:t>Result level</w:t>
            </w:r>
          </w:p>
        </w:tc>
        <w:trPr>
          <w:tblHeader/>
        </w:trPr>
      </w:tr>
      <w:tr>
        <w:tc>
          <w:tcPr>
            <w:tcW w:type="dxa" w:w="1944"/>
            <w:shd w:fill="FFFFFF"/>
            <w:vAlign w:val="center"/>
          </w:tcPr>
          <w:p>
            <w:pPr>
              <w:spacing w:before="40" w:after="40"/>
            </w:pPr>
            <w:r>
              <w:rPr>
                <w:sz w:val="18"/>
              </w:rPr>
              <w:t>President</w:t>
            </w:r>
          </w:p>
        </w:tc>
        <w:tc>
          <w:tcPr>
            <w:tcW w:type="dxa" w:w="4464"/>
            <w:shd w:fill="FFFFFF"/>
            <w:vAlign w:val="center"/>
          </w:tcPr>
          <w:p>
            <w:pPr>
              <w:spacing w:before="40" w:after="40"/>
            </w:pPr>
            <w:r>
              <w:rPr>
                <w:sz w:val="18"/>
              </w:rPr>
              <w:t>National; candidate may be registered anywhere</w:t>
            </w:r>
          </w:p>
        </w:tc>
        <w:tc>
          <w:tcPr>
            <w:tcW w:type="dxa" w:w="3384"/>
            <w:shd w:fill="FFFFFF"/>
            <w:vAlign w:val="center"/>
          </w:tcPr>
          <w:p>
            <w:pPr>
              <w:spacing w:before="40" w:after="40"/>
            </w:pPr>
            <w:r>
              <w:rPr>
                <w:sz w:val="18"/>
              </w:rPr>
              <w:t>National</w:t>
            </w:r>
          </w:p>
        </w:tc>
      </w:tr>
      <w:tr>
        <w:tc>
          <w:tcPr>
            <w:tcW w:type="dxa" w:w="1944"/>
            <w:shd w:fill="F2F6FA"/>
            <w:vAlign w:val="center"/>
          </w:tcPr>
          <w:p>
            <w:pPr>
              <w:spacing w:before="40" w:after="40"/>
            </w:pPr>
            <w:r>
              <w:rPr>
                <w:sz w:val="18"/>
              </w:rPr>
              <w:t>Governor</w:t>
            </w:r>
          </w:p>
        </w:tc>
        <w:tc>
          <w:tcPr>
            <w:tcW w:type="dxa" w:w="4464"/>
            <w:shd w:fill="F2F6FA"/>
            <w:vAlign w:val="center"/>
          </w:tcPr>
          <w:p>
            <w:pPr>
              <w:spacing w:before="40" w:after="40"/>
            </w:pPr>
            <w:r>
              <w:rPr>
                <w:sz w:val="18"/>
              </w:rPr>
              <w:t>Registered voter county</w:t>
            </w:r>
          </w:p>
        </w:tc>
        <w:tc>
          <w:tcPr>
            <w:tcW w:type="dxa" w:w="3384"/>
            <w:shd w:fill="F2F6FA"/>
            <w:vAlign w:val="center"/>
          </w:tcPr>
          <w:p>
            <w:pPr>
              <w:spacing w:before="40" w:after="40"/>
            </w:pPr>
            <w:r>
              <w:rPr>
                <w:sz w:val="18"/>
              </w:rPr>
              <w:t>County</w:t>
            </w:r>
          </w:p>
        </w:tc>
      </w:tr>
      <w:tr>
        <w:tc>
          <w:tcPr>
            <w:tcW w:type="dxa" w:w="1944"/>
            <w:shd w:fill="FFFFFF"/>
            <w:vAlign w:val="center"/>
          </w:tcPr>
          <w:p>
            <w:pPr>
              <w:spacing w:before="40" w:after="40"/>
            </w:pPr>
            <w:r>
              <w:rPr>
                <w:sz w:val="18"/>
              </w:rPr>
              <w:t>Senator</w:t>
            </w:r>
          </w:p>
        </w:tc>
        <w:tc>
          <w:tcPr>
            <w:tcW w:type="dxa" w:w="4464"/>
            <w:shd w:fill="FFFFFF"/>
            <w:vAlign w:val="center"/>
          </w:tcPr>
          <w:p>
            <w:pPr>
              <w:spacing w:before="40" w:after="40"/>
            </w:pPr>
            <w:r>
              <w:rPr>
                <w:sz w:val="18"/>
              </w:rPr>
              <w:t>Registered voter county</w:t>
            </w:r>
          </w:p>
        </w:tc>
        <w:tc>
          <w:tcPr>
            <w:tcW w:type="dxa" w:w="3384"/>
            <w:shd w:fill="FFFFFF"/>
            <w:vAlign w:val="center"/>
          </w:tcPr>
          <w:p>
            <w:pPr>
              <w:spacing w:before="40" w:after="40"/>
            </w:pPr>
            <w:r>
              <w:rPr>
                <w:sz w:val="18"/>
              </w:rPr>
              <w:t>County</w:t>
            </w:r>
          </w:p>
        </w:tc>
      </w:tr>
      <w:tr>
        <w:tc>
          <w:tcPr>
            <w:tcW w:type="dxa" w:w="1944"/>
            <w:shd w:fill="F2F6FA"/>
            <w:vAlign w:val="center"/>
          </w:tcPr>
          <w:p>
            <w:pPr>
              <w:spacing w:before="40" w:after="40"/>
            </w:pPr>
            <w:r>
              <w:rPr>
                <w:sz w:val="18"/>
              </w:rPr>
              <w:t>Women Representative</w:t>
            </w:r>
          </w:p>
        </w:tc>
        <w:tc>
          <w:tcPr>
            <w:tcW w:type="dxa" w:w="4464"/>
            <w:shd w:fill="F2F6FA"/>
            <w:vAlign w:val="center"/>
          </w:tcPr>
          <w:p>
            <w:pPr>
              <w:spacing w:before="40" w:after="40"/>
            </w:pPr>
            <w:r>
              <w:rPr>
                <w:sz w:val="18"/>
              </w:rPr>
              <w:t>Registered voter county</w:t>
            </w:r>
          </w:p>
        </w:tc>
        <w:tc>
          <w:tcPr>
            <w:tcW w:type="dxa" w:w="3384"/>
            <w:shd w:fill="F2F6FA"/>
            <w:vAlign w:val="center"/>
          </w:tcPr>
          <w:p>
            <w:pPr>
              <w:spacing w:before="40" w:after="40"/>
            </w:pPr>
            <w:r>
              <w:rPr>
                <w:sz w:val="18"/>
              </w:rPr>
              <w:t>County</w:t>
            </w:r>
          </w:p>
        </w:tc>
      </w:tr>
      <w:tr>
        <w:tc>
          <w:tcPr>
            <w:tcW w:type="dxa" w:w="1944"/>
            <w:shd w:fill="FFFFFF"/>
            <w:vAlign w:val="center"/>
          </w:tcPr>
          <w:p>
            <w:pPr>
              <w:spacing w:before="40" w:after="40"/>
            </w:pPr>
            <w:r>
              <w:rPr>
                <w:sz w:val="18"/>
              </w:rPr>
              <w:t>MNA</w:t>
            </w:r>
          </w:p>
        </w:tc>
        <w:tc>
          <w:tcPr>
            <w:tcW w:type="dxa" w:w="4464"/>
            <w:shd w:fill="FFFFFF"/>
            <w:vAlign w:val="center"/>
          </w:tcPr>
          <w:p>
            <w:pPr>
              <w:spacing w:before="40" w:after="40"/>
            </w:pPr>
            <w:r>
              <w:rPr>
                <w:sz w:val="18"/>
              </w:rPr>
              <w:t>Registered voter constituency</w:t>
            </w:r>
          </w:p>
        </w:tc>
        <w:tc>
          <w:tcPr>
            <w:tcW w:type="dxa" w:w="3384"/>
            <w:shd w:fill="FFFFFF"/>
            <w:vAlign w:val="center"/>
          </w:tcPr>
          <w:p>
            <w:pPr>
              <w:spacing w:before="40" w:after="40"/>
            </w:pPr>
            <w:r>
              <w:rPr>
                <w:sz w:val="18"/>
              </w:rPr>
              <w:t>Constituency; county filter in consolidated report</w:t>
            </w:r>
          </w:p>
        </w:tc>
      </w:tr>
      <w:tr>
        <w:tc>
          <w:tcPr>
            <w:tcW w:type="dxa" w:w="1944"/>
            <w:shd w:fill="F2F6FA"/>
            <w:vAlign w:val="center"/>
          </w:tcPr>
          <w:p>
            <w:pPr>
              <w:spacing w:before="40" w:after="40"/>
            </w:pPr>
            <w:r>
              <w:rPr>
                <w:sz w:val="18"/>
              </w:rPr>
              <w:t>MCA</w:t>
            </w:r>
          </w:p>
        </w:tc>
        <w:tc>
          <w:tcPr>
            <w:tcW w:type="dxa" w:w="4464"/>
            <w:shd w:fill="F2F6FA"/>
            <w:vAlign w:val="center"/>
          </w:tcPr>
          <w:p>
            <w:pPr>
              <w:spacing w:before="40" w:after="40"/>
            </w:pPr>
            <w:r>
              <w:rPr>
                <w:sz w:val="18"/>
              </w:rPr>
              <w:t>Registered voter ward and constituency</w:t>
            </w:r>
          </w:p>
        </w:tc>
        <w:tc>
          <w:tcPr>
            <w:tcW w:type="dxa" w:w="3384"/>
            <w:shd w:fill="F2F6FA"/>
            <w:vAlign w:val="center"/>
          </w:tcPr>
          <w:p>
            <w:pPr>
              <w:spacing w:before="40" w:after="40"/>
            </w:pPr>
            <w:r>
              <w:rPr>
                <w:sz w:val="18"/>
              </w:rPr>
              <w:t>Ward; county filter in consolidated report</w:t>
            </w:r>
          </w:p>
        </w:tc>
      </w:tr>
    </w:tbl>
    <w:p/>
    <w:p>
      <w:pPr>
        <w:pStyle w:val="Heading1"/>
      </w:pPr>
      <w:r>
        <w:t>2 Roles and access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016"/>
            <w:shd w:fill="1F4E78"/>
            <w:vAlign w:val="center"/>
          </w:tcPr>
          <w:p>
            <w:r>
              <w:rPr>
                <w:b/>
                <w:color w:val="FFFFFF"/>
                <w:sz w:val="18"/>
              </w:rPr>
              <w:t>Role</w:t>
            </w:r>
          </w:p>
        </w:tc>
        <w:tc>
          <w:tcPr>
            <w:tcW w:type="dxa" w:w="4680"/>
            <w:shd w:fill="1F4E78"/>
            <w:vAlign w:val="center"/>
          </w:tcPr>
          <w:p>
            <w:r>
              <w:rPr>
                <w:b/>
                <w:color w:val="FFFFFF"/>
                <w:sz w:val="18"/>
              </w:rPr>
              <w:t>Main duties</w:t>
            </w:r>
          </w:p>
        </w:tc>
        <w:tc>
          <w:tcPr>
            <w:tcW w:type="dxa" w:w="3096"/>
            <w:shd w:fill="1F4E78"/>
            <w:vAlign w:val="center"/>
          </w:tcPr>
          <w:p>
            <w:r>
              <w:rPr>
                <w:b/>
                <w:color w:val="FFFFFF"/>
                <w:sz w:val="18"/>
              </w:rPr>
              <w:t>Restriction</w:t>
            </w:r>
          </w:p>
        </w:tc>
        <w:trPr>
          <w:tblHeader/>
        </w:trPr>
      </w:tr>
      <w:tr>
        <w:tc>
          <w:tcPr>
            <w:tcW w:type="dxa" w:w="2016"/>
            <w:shd w:fill="FFFFFF"/>
            <w:vAlign w:val="center"/>
          </w:tcPr>
          <w:p>
            <w:pPr>
              <w:spacing w:before="40" w:after="40"/>
            </w:pPr>
            <w:r>
              <w:rPr>
                <w:sz w:val="18"/>
              </w:rPr>
              <w:t>Member or voter</w:t>
            </w:r>
          </w:p>
        </w:tc>
        <w:tc>
          <w:tcPr>
            <w:tcW w:type="dxa" w:w="4680"/>
            <w:shd w:fill="FFFFFF"/>
            <w:vAlign w:val="center"/>
          </w:tcPr>
          <w:p>
            <w:pPr>
              <w:spacing w:before="40" w:after="40"/>
            </w:pPr>
            <w:r>
              <w:rPr>
                <w:sz w:val="18"/>
              </w:rPr>
              <w:t>Register, verify own details and vote once</w:t>
            </w:r>
          </w:p>
        </w:tc>
        <w:tc>
          <w:tcPr>
            <w:tcW w:type="dxa" w:w="3096"/>
            <w:shd w:fill="FFFFFF"/>
            <w:vAlign w:val="center"/>
          </w:tcPr>
          <w:p>
            <w:pPr>
              <w:spacing w:before="40" w:after="40"/>
            </w:pPr>
            <w:r>
              <w:rPr>
                <w:sz w:val="18"/>
              </w:rPr>
              <w:t>No administration or other-person records</w:t>
            </w:r>
          </w:p>
        </w:tc>
      </w:tr>
      <w:tr>
        <w:tc>
          <w:tcPr>
            <w:tcW w:type="dxa" w:w="2016"/>
            <w:shd w:fill="F2F6FA"/>
            <w:vAlign w:val="center"/>
          </w:tcPr>
          <w:p>
            <w:pPr>
              <w:spacing w:before="40" w:after="40"/>
            </w:pPr>
            <w:r>
              <w:rPr>
                <w:sz w:val="18"/>
              </w:rPr>
              <w:t>Candidate</w:t>
            </w:r>
          </w:p>
        </w:tc>
        <w:tc>
          <w:tcPr>
            <w:tcW w:type="dxa" w:w="4680"/>
            <w:shd w:fill="F2F6FA"/>
            <w:vAlign w:val="center"/>
          </w:tcPr>
          <w:p>
            <w:pPr>
              <w:spacing w:before="40" w:after="40"/>
            </w:pPr>
            <w:r>
              <w:rPr>
                <w:sz w:val="18"/>
              </w:rPr>
              <w:t>Create and edit own application before lock</w:t>
            </w:r>
          </w:p>
        </w:tc>
        <w:tc>
          <w:tcPr>
            <w:tcW w:type="dxa" w:w="3096"/>
            <w:shd w:fill="F2F6FA"/>
            <w:vAlign w:val="center"/>
          </w:tcPr>
          <w:p>
            <w:pPr>
              <w:spacing w:before="40" w:after="40"/>
            </w:pPr>
            <w:r>
              <w:rPr>
                <w:sz w:val="18"/>
              </w:rPr>
              <w:t>Cannot view others or approve</w:t>
            </w:r>
          </w:p>
        </w:tc>
      </w:tr>
      <w:tr>
        <w:tc>
          <w:tcPr>
            <w:tcW w:type="dxa" w:w="2016"/>
            <w:shd w:fill="FFFFFF"/>
            <w:vAlign w:val="center"/>
          </w:tcPr>
          <w:p>
            <w:pPr>
              <w:spacing w:before="40" w:after="40"/>
            </w:pPr>
            <w:r>
              <w:rPr>
                <w:sz w:val="18"/>
              </w:rPr>
              <w:t>Entrance officer</w:t>
            </w:r>
          </w:p>
        </w:tc>
        <w:tc>
          <w:tcPr>
            <w:tcW w:type="dxa" w:w="4680"/>
            <w:shd w:fill="FFFFFF"/>
            <w:vAlign w:val="center"/>
          </w:tcPr>
          <w:p>
            <w:pPr>
              <w:spacing w:before="40" w:after="40"/>
            </w:pPr>
            <w:r>
              <w:rPr>
                <w:sz w:val="18"/>
              </w:rPr>
              <w:t>Identify voter and create entrance approval</w:t>
            </w:r>
          </w:p>
        </w:tc>
        <w:tc>
          <w:tcPr>
            <w:tcW w:type="dxa" w:w="3096"/>
            <w:shd w:fill="FFFFFF"/>
            <w:vAlign w:val="center"/>
          </w:tcPr>
          <w:p>
            <w:pPr>
              <w:spacing w:before="40" w:after="40"/>
            </w:pPr>
            <w:r>
              <w:rPr>
                <w:sz w:val="18"/>
              </w:rPr>
              <w:t>Assigned station; positive ID required</w:t>
            </w:r>
          </w:p>
        </w:tc>
      </w:tr>
      <w:tr>
        <w:tc>
          <w:tcPr>
            <w:tcW w:type="dxa" w:w="2016"/>
            <w:shd w:fill="F2F6FA"/>
            <w:vAlign w:val="center"/>
          </w:tcPr>
          <w:p>
            <w:pPr>
              <w:spacing w:before="40" w:after="40"/>
            </w:pPr>
            <w:r>
              <w:rPr>
                <w:sz w:val="18"/>
              </w:rPr>
              <w:t>Polling official</w:t>
            </w:r>
          </w:p>
        </w:tc>
        <w:tc>
          <w:tcPr>
            <w:tcW w:type="dxa" w:w="4680"/>
            <w:shd w:fill="F2F6FA"/>
            <w:vAlign w:val="center"/>
          </w:tcPr>
          <w:p>
            <w:pPr>
              <w:spacing w:before="40" w:after="40"/>
            </w:pPr>
            <w:r>
              <w:rPr>
                <w:sz w:val="18"/>
              </w:rPr>
              <w:t>Open, operate and close assigned stream</w:t>
            </w:r>
          </w:p>
        </w:tc>
        <w:tc>
          <w:tcPr>
            <w:tcW w:type="dxa" w:w="3096"/>
            <w:shd w:fill="F2F6FA"/>
            <w:vAlign w:val="center"/>
          </w:tcPr>
          <w:p>
            <w:pPr>
              <w:spacing w:before="40" w:after="40"/>
            </w:pPr>
            <w:r>
              <w:rPr>
                <w:sz w:val="18"/>
              </w:rPr>
              <w:t>Cannot take over another device lock</w:t>
            </w:r>
          </w:p>
        </w:tc>
      </w:tr>
      <w:tr>
        <w:tc>
          <w:tcPr>
            <w:tcW w:type="dxa" w:w="2016"/>
            <w:shd w:fill="FFFFFF"/>
            <w:vAlign w:val="center"/>
          </w:tcPr>
          <w:p>
            <w:pPr>
              <w:spacing w:before="40" w:after="40"/>
            </w:pPr>
            <w:r>
              <w:rPr>
                <w:sz w:val="18"/>
              </w:rPr>
              <w:t>Level 1 admin</w:t>
            </w:r>
          </w:p>
        </w:tc>
        <w:tc>
          <w:tcPr>
            <w:tcW w:type="dxa" w:w="4680"/>
            <w:shd w:fill="FFFFFF"/>
            <w:vAlign w:val="center"/>
          </w:tcPr>
          <w:p>
            <w:pPr>
              <w:spacing w:before="40" w:after="40"/>
            </w:pPr>
            <w:r>
              <w:rPr>
                <w:sz w:val="18"/>
              </w:rPr>
              <w:t>Files, accounts, candidate review and reports</w:t>
            </w:r>
          </w:p>
        </w:tc>
        <w:tc>
          <w:tcPr>
            <w:tcW w:type="dxa" w:w="3096"/>
            <w:shd w:fill="FFFFFF"/>
            <w:vAlign w:val="center"/>
          </w:tcPr>
          <w:p>
            <w:pPr>
              <w:spacing w:before="40" w:after="40"/>
            </w:pPr>
            <w:r>
              <w:rPr>
                <w:sz w:val="18"/>
              </w:rPr>
              <w:t>Cannot unlock final candidate list</w:t>
            </w:r>
          </w:p>
        </w:tc>
      </w:tr>
      <w:tr>
        <w:tc>
          <w:tcPr>
            <w:tcW w:type="dxa" w:w="2016"/>
            <w:shd w:fill="F2F6FA"/>
            <w:vAlign w:val="center"/>
          </w:tcPr>
          <w:p>
            <w:pPr>
              <w:spacing w:before="40" w:after="40"/>
            </w:pPr>
            <w:r>
              <w:rPr>
                <w:sz w:val="18"/>
              </w:rPr>
              <w:t>Level 2 admin</w:t>
            </w:r>
          </w:p>
        </w:tc>
        <w:tc>
          <w:tcPr>
            <w:tcW w:type="dxa" w:w="4680"/>
            <w:shd w:fill="F2F6FA"/>
            <w:vAlign w:val="center"/>
          </w:tcPr>
          <w:p>
            <w:pPr>
              <w:spacing w:before="40" w:after="40"/>
            </w:pPr>
            <w:r>
              <w:rPr>
                <w:sz w:val="18"/>
              </w:rPr>
              <w:t>Authorized unlock and higher-risk control</w:t>
            </w:r>
          </w:p>
        </w:tc>
        <w:tc>
          <w:tcPr>
            <w:tcW w:type="dxa" w:w="3096"/>
            <w:shd w:fill="F2F6FA"/>
            <w:vAlign w:val="center"/>
          </w:tcPr>
          <w:p>
            <w:pPr>
              <w:spacing w:before="40" w:after="40"/>
            </w:pPr>
            <w:r>
              <w:rPr>
                <w:sz w:val="18"/>
              </w:rPr>
              <w:t>Document every unlock</w:t>
            </w:r>
          </w:p>
        </w:tc>
      </w:tr>
      <w:tr>
        <w:tc>
          <w:tcPr>
            <w:tcW w:type="dxa" w:w="2016"/>
            <w:shd w:fill="FFFFFF"/>
            <w:vAlign w:val="center"/>
          </w:tcPr>
          <w:p>
            <w:pPr>
              <w:spacing w:before="40" w:after="40"/>
            </w:pPr>
            <w:r>
              <w:rPr>
                <w:sz w:val="18"/>
              </w:rPr>
              <w:t>Returning or presiding officer</w:t>
            </w:r>
          </w:p>
        </w:tc>
        <w:tc>
          <w:tcPr>
            <w:tcW w:type="dxa" w:w="4680"/>
            <w:shd w:fill="FFFFFF"/>
            <w:vAlign w:val="center"/>
          </w:tcPr>
          <w:p>
            <w:pPr>
              <w:spacing w:before="40" w:after="40"/>
            </w:pPr>
            <w:r>
              <w:rPr>
                <w:sz w:val="18"/>
              </w:rPr>
              <w:t>Witness, reconcile, sign and declare</w:t>
            </w:r>
          </w:p>
        </w:tc>
        <w:tc>
          <w:tcPr>
            <w:tcW w:type="dxa" w:w="3096"/>
            <w:shd w:fill="FFFFFF"/>
            <w:vAlign w:val="center"/>
          </w:tcPr>
          <w:p>
            <w:pPr>
              <w:spacing w:before="40" w:after="40"/>
            </w:pPr>
            <w:r>
              <w:rPr>
                <w:sz w:val="18"/>
              </w:rPr>
              <w:t>Use approved rules and evidence</w:t>
            </w:r>
          </w:p>
        </w:tc>
      </w:tr>
    </w:tbl>
    <w:p/>
    <w:p>
      <w:r>
        <w:br w:type="page"/>
      </w:r>
    </w:p>
    <w:p>
      <w:pPr>
        <w:pStyle w:val="Heading1"/>
      </w:pPr>
      <w:r>
        <w:t>3 Voter and membership registration</w:t>
      </w:r>
    </w:p>
    <w:p>
      <w:r>
        <w:t>Membership lookup checks live Kobo Membership Registration submissions first and membership_registration.csv in the same Kobo project media second. A National ID is unregistered only when it is absent from both sources.</w:t>
      </w:r>
    </w:p>
    <w:p>
      <w:pPr>
        <w:pStyle w:val="Heading2"/>
      </w:pPr>
      <w:r>
        <w:t>3.1 Register a member in Kobo</w:t>
      </w:r>
    </w:p>
    <w:p>
      <w:pPr>
        <w:ind w:left="317" w:hanging="317"/>
      </w:pPr>
      <w:r>
        <w:rPr>
          <w:b/>
        </w:rPr>
        <w:t xml:space="preserve">1. </w:t>
      </w:r>
      <w:r>
        <w:t>Open the authorized Kobo Membership Registration form.</w:t>
      </w:r>
    </w:p>
    <w:p>
      <w:pPr>
        <w:ind w:left="317" w:hanging="317"/>
      </w:pPr>
      <w:r>
        <w:rPr>
          <w:b/>
        </w:rPr>
        <w:t xml:space="preserve">2. </w:t>
      </w:r>
      <w:r>
        <w:t>Enter the National ID exactly as shown on the identification document.</w:t>
      </w:r>
    </w:p>
    <w:p>
      <w:pPr>
        <w:ind w:left="317" w:hanging="317"/>
      </w:pPr>
      <w:r>
        <w:rPr>
          <w:b/>
        </w:rPr>
        <w:t xml:space="preserve">3. </w:t>
      </w:r>
      <w:r>
        <w:t>Capture full name, ODM registration number, telephone and all required details.</w:t>
      </w:r>
    </w:p>
    <w:p>
      <w:pPr>
        <w:ind w:left="317" w:hanging="317"/>
      </w:pPr>
      <w:r>
        <w:rPr>
          <w:b/>
        </w:rPr>
        <w:t xml:space="preserve">4. </w:t>
      </w:r>
      <w:r>
        <w:t>Select county, constituency, ward and polling station from the approved hierarchy.</w:t>
      </w:r>
    </w:p>
    <w:p>
      <w:pPr>
        <w:ind w:left="317" w:hanging="317"/>
      </w:pPr>
      <w:r>
        <w:rPr>
          <w:b/>
        </w:rPr>
        <w:t xml:space="preserve">5. </w:t>
      </w:r>
      <w:r>
        <w:t>Capture clear ID and passport photographs.</w:t>
      </w:r>
    </w:p>
    <w:p>
      <w:pPr>
        <w:ind w:left="317" w:hanging="317"/>
      </w:pPr>
      <w:r>
        <w:rPr>
          <w:b/>
        </w:rPr>
        <w:t xml:space="preserve">6. </w:t>
      </w:r>
      <w:r>
        <w:t>Review with the member, submit and retain the Kobo reference.</w:t>
      </w:r>
    </w:p>
    <w:p>
      <w:pPr>
        <w:pStyle w:val="Heading2"/>
      </w:pPr>
      <w:r>
        <w:t>3.2 Maintain the CSV fallback</w:t>
      </w:r>
    </w:p>
    <w:p>
      <w:pPr>
        <w:pStyle w:val="ListBullet"/>
      </w:pPr>
      <w:r>
        <w:t>Use the fallback for valid legacy or imported members not represented in live Kobo.</w:t>
      </w:r>
    </w:p>
    <w:p>
      <w:pPr>
        <w:pStyle w:val="ListBullet"/>
      </w:pPr>
      <w:r>
        <w:t>National ID is the matching key. Avoid scientific notation and unintended character changes.</w:t>
      </w:r>
    </w:p>
    <w:p>
      <w:pPr>
        <w:pStyle w:val="ListBullet"/>
      </w:pPr>
      <w:r>
        <w:t>Use county_main.csv values for all geographic columns.</w:t>
      </w:r>
    </w:p>
    <w:p>
      <w:pPr>
        <w:pStyle w:val="ListBullet"/>
      </w:pPr>
      <w:r>
        <w:t>After upload, test a CSV-only ID and a live-Kobo ID in verification and voting.</w:t>
      </w:r>
    </w:p>
    <w:p>
      <w:pPr>
        <w:pStyle w:val="Heading2"/>
      </w:pPr>
      <w:r>
        <w:t>3.3 Generate the physical voters register</w:t>
      </w:r>
    </w:p>
    <w:p>
      <w:pPr>
        <w:ind w:left="317" w:hanging="317"/>
      </w:pPr>
      <w:r>
        <w:rPr>
          <w:b/>
        </w:rPr>
        <w:t xml:space="preserve">1. </w:t>
      </w:r>
      <w:r>
        <w:t>Sign in to Simulation Administration and open Admin Data Files.</w:t>
      </w:r>
    </w:p>
    <w:p>
      <w:pPr>
        <w:ind w:left="317" w:hanging="317"/>
      </w:pPr>
      <w:r>
        <w:rPr>
          <w:b/>
        </w:rPr>
        <w:t xml:space="preserve">2. </w:t>
      </w:r>
      <w:r>
        <w:t>Select Generate Voters Register.</w:t>
      </w:r>
    </w:p>
    <w:p>
      <w:pPr>
        <w:ind w:left="317" w:hanging="317"/>
      </w:pPr>
      <w:r>
        <w:rPr>
          <w:b/>
        </w:rPr>
        <w:t xml:space="preserve">3. </w:t>
      </w:r>
      <w:r>
        <w:t>Filter using county_main.csv dropdowns.</w:t>
      </w:r>
    </w:p>
    <w:p>
      <w:pPr>
        <w:ind w:left="317" w:hanging="317"/>
      </w:pPr>
      <w:r>
        <w:rPr>
          <w:b/>
        </w:rPr>
        <w:t xml:space="preserve">4. </w:t>
      </w:r>
      <w:r>
        <w:t>Confirm members are grouped by polling station and sorted by full name.</w:t>
      </w:r>
    </w:p>
    <w:p>
      <w:pPr>
        <w:ind w:left="317" w:hanging="317"/>
      </w:pPr>
      <w:r>
        <w:rPr>
          <w:b/>
        </w:rPr>
        <w:t xml:space="preserve">5. </w:t>
      </w:r>
      <w:r>
        <w:t>Download the printable PDF or CSV and issue controlled station copies.</w:t>
      </w:r>
    </w:p>
    <w:p>
      <w:r>
        <w:rPr>
          <w:b/>
        </w:rPr>
        <w:t xml:space="preserve">Correction rule. </w:t>
      </w:r>
      <w:r>
        <w:t>Correct the authoritative Kobo or CSV record when geography is missing or inconsistent. Record any approved physical-register amendment.</w:t>
      </w:r>
    </w:p>
    <w:p>
      <w:pPr>
        <w:pStyle w:val="Heading1"/>
      </w:pPr>
      <w:r>
        <w:t>4 Candidate registration and approval</w:t>
      </w:r>
    </w:p>
    <w:p>
      <w:pPr>
        <w:pStyle w:val="Heading2"/>
      </w:pPr>
      <w:r>
        <w:t>4.1 Candidate self service</w:t>
      </w:r>
    </w:p>
    <w:p>
      <w:pPr>
        <w:ind w:left="317" w:hanging="317"/>
      </w:pPr>
      <w:r>
        <w:rPr>
          <w:b/>
        </w:rPr>
        <w:t xml:space="preserve">1. </w:t>
      </w:r>
      <w:r>
        <w:t>Open the Candidate Registration and Profile Portal and enter the National ID.</w:t>
      </w:r>
    </w:p>
    <w:p>
      <w:pPr>
        <w:ind w:left="317" w:hanging="317"/>
      </w:pPr>
      <w:r>
        <w:rPr>
          <w:b/>
        </w:rPr>
        <w:t xml:space="preserve">2. </w:t>
      </w:r>
      <w:r>
        <w:t>Complete identity confirmation using the registered phone number.</w:t>
      </w:r>
    </w:p>
    <w:p>
      <w:pPr>
        <w:ind w:left="317" w:hanging="317"/>
      </w:pPr>
      <w:r>
        <w:rPr>
          <w:b/>
        </w:rPr>
        <w:t xml:space="preserve">3. </w:t>
      </w:r>
      <w:r>
        <w:t>Select the position. County offices, MNA and MCA are automatically restricted to the verified voter area; President is national.</w:t>
      </w:r>
    </w:p>
    <w:p>
      <w:pPr>
        <w:ind w:left="317" w:hanging="317"/>
      </w:pPr>
      <w:r>
        <w:rPr>
          <w:b/>
        </w:rPr>
        <w:t xml:space="preserve">4. </w:t>
      </w:r>
      <w:r>
        <w:t>Review the elective area. Correct membership registration first if it is wrong.</w:t>
      </w:r>
    </w:p>
    <w:p>
      <w:pPr>
        <w:ind w:left="317" w:hanging="317"/>
      </w:pPr>
      <w:r>
        <w:rPr>
          <w:b/>
        </w:rPr>
        <w:t xml:space="preserve">5. </w:t>
      </w:r>
      <w:r>
        <w:t>Upload, crop and confirm the candidate photograph.</w:t>
      </w:r>
    </w:p>
    <w:p>
      <w:pPr>
        <w:ind w:left="317" w:hanging="317"/>
      </w:pPr>
      <w:r>
        <w:rPr>
          <w:b/>
        </w:rPr>
        <w:t xml:space="preserve">6. </w:t>
      </w:r>
      <w:r>
        <w:t>Upload readable payment evidence. Both images are mandatory.</w:t>
      </w:r>
    </w:p>
    <w:p>
      <w:pPr>
        <w:ind w:left="317" w:hanging="317"/>
      </w:pPr>
      <w:r>
        <w:rPr>
          <w:b/>
        </w:rPr>
        <w:t xml:space="preserve">7. </w:t>
      </w:r>
      <w:r>
        <w:t>Review and save. One National ID may have only one application.</w:t>
      </w:r>
    </w:p>
    <w:p>
      <w:pPr>
        <w:ind w:left="317" w:hanging="317"/>
      </w:pPr>
      <w:r>
        <w:rPr>
          <w:b/>
        </w:rPr>
        <w:t xml:space="preserve">8. </w:t>
      </w:r>
      <w:r>
        <w:t>Use Cancel Edit to discard unsaved changes or Cancel Photo Change to retain the saved photograph.</w:t>
      </w:r>
    </w:p>
    <w:p>
      <w:pPr>
        <w:pStyle w:val="Heading2"/>
      </w:pPr>
      <w:r>
        <w:t>4.2 Administrator review</w:t>
      </w:r>
    </w:p>
    <w:p>
      <w:pPr>
        <w:ind w:left="317" w:hanging="317"/>
      </w:pPr>
      <w:r>
        <w:rPr>
          <w:b/>
        </w:rPr>
        <w:t xml:space="preserve">1. </w:t>
      </w:r>
      <w:r>
        <w:t>From Admin Data Files, open Manage Candidate Applications.</w:t>
      </w:r>
    </w:p>
    <w:p>
      <w:pPr>
        <w:ind w:left="317" w:hanging="317"/>
      </w:pPr>
      <w:r>
        <w:rPr>
          <w:b/>
        </w:rPr>
        <w:t xml:space="preserve">2. </w:t>
      </w:r>
      <w:r>
        <w:t>Check identity, position, area, photograph and payment evidence.</w:t>
      </w:r>
    </w:p>
    <w:p>
      <w:pPr>
        <w:ind w:left="317" w:hanging="317"/>
      </w:pPr>
      <w:r>
        <w:rPr>
          <w:b/>
        </w:rPr>
        <w:t xml:space="preserve">3. </w:t>
      </w:r>
      <w:r>
        <w:t>Set Pending, Accepted or Rejected and press Update.</w:t>
      </w:r>
    </w:p>
    <w:p>
      <w:pPr>
        <w:ind w:left="317" w:hanging="317"/>
      </w:pPr>
      <w:r>
        <w:rPr>
          <w:b/>
        </w:rPr>
        <w:t xml:space="preserve">4. </w:t>
      </w:r>
      <w:r>
        <w:t>Accept only complete, eligible applications. Only Active and Accepted candidates enter ballots.</w:t>
      </w:r>
    </w:p>
    <w:p>
      <w:pPr>
        <w:ind w:left="317" w:hanging="317"/>
      </w:pPr>
      <w:r>
        <w:rPr>
          <w:b/>
        </w:rPr>
        <w:t xml:space="preserve">5. </w:t>
      </w:r>
      <w:r>
        <w:t>When complete, mark the Candidate List Final and Lock and record authorization.</w:t>
      </w:r>
    </w:p>
    <w:p>
      <w:pPr>
        <w:ind w:left="317" w:hanging="317"/>
      </w:pPr>
      <w:r>
        <w:rPr>
          <w:b/>
        </w:rPr>
        <w:t xml:space="preserve">6. </w:t>
      </w:r>
      <w:r>
        <w:t>A Level 2 administrator may unlock only under documented authority; relock after correction.</w:t>
      </w:r>
    </w:p>
    <w:p>
      <w:r>
        <w:rPr>
          <w:b/>
        </w:rPr>
        <w:t xml:space="preserve">Privacy. </w:t>
      </w:r>
      <w:r>
        <w:t>The full list is administrator-only. A candidate session may view or edit only its own record.</w:t>
      </w:r>
    </w:p>
    <w:p>
      <w:r>
        <w:br w:type="page"/>
      </w:r>
    </w:p>
    <w:p>
      <w:pPr>
        <w:pStyle w:val="Heading1"/>
      </w:pPr>
      <w:r>
        <w:t>5 Election preparation</w:t>
      </w:r>
    </w:p>
    <w:p>
      <w:pPr>
        <w:pStyle w:val="Heading2"/>
      </w:pPr>
      <w:r>
        <w:t>5.1 Readiness checks</w:t>
      </w:r>
    </w:p>
    <w:p>
      <w:pPr>
        <w:pStyle w:val="ListBullet"/>
      </w:pPr>
      <w:r>
        <w:t>Render services are healthy and use the intended DATABASE_URL and ELECTION_ID.</w:t>
      </w:r>
    </w:p>
    <w:p>
      <w:pPr>
        <w:pStyle w:val="ListBullet"/>
      </w:pPr>
      <w:r>
        <w:t>county_main.csv, agents_login.csv and membership_registration.csv are current and downloadable.</w:t>
      </w:r>
    </w:p>
    <w:p>
      <w:pPr>
        <w:pStyle w:val="ListBullet"/>
      </w:pPr>
      <w:r>
        <w:t>Persistent disk and DATA_UPLOAD_DIR are configured for local uploads.</w:t>
      </w:r>
    </w:p>
    <w:p>
      <w:pPr>
        <w:pStyle w:val="ListBullet"/>
      </w:pPr>
      <w:r>
        <w:t>Kobo assets, token and membership media are available.</w:t>
      </w:r>
    </w:p>
    <w:p>
      <w:pPr>
        <w:pStyle w:val="ListBullet"/>
      </w:pPr>
      <w:r>
        <w:t>Candidate and voter-verification base URLs work from Admin Data Files.</w:t>
      </w:r>
    </w:p>
    <w:p>
      <w:pPr>
        <w:pStyle w:val="ListBullet"/>
      </w:pPr>
      <w:r>
        <w:t>The shared dashboard key matches every results dashboard.</w:t>
      </w:r>
    </w:p>
    <w:p>
      <w:pPr>
        <w:pStyle w:val="ListBullet"/>
      </w:pPr>
      <w:r>
        <w:t>Opening and closing times are correct in Kenya local time.</w:t>
      </w:r>
    </w:p>
    <w:p>
      <w:pPr>
        <w:pStyle w:val="ListBullet"/>
      </w:pPr>
      <w:r>
        <w:t>Final candidate list is approved, locked and tested in representative areas.</w:t>
      </w:r>
    </w:p>
    <w:p>
      <w:pPr>
        <w:pStyle w:val="ListBullet"/>
      </w:pPr>
      <w:r>
        <w:t>Printers, connectivity, power and incident contacts are ready.</w:t>
      </w:r>
    </w:p>
    <w:p>
      <w:pPr>
        <w:pStyle w:val="Heading2"/>
      </w:pPr>
      <w:r>
        <w:t>5.2 Polling centre setup evidence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3240"/>
            <w:shd w:fill="1F4E78"/>
            <w:vAlign w:val="center"/>
          </w:tcPr>
          <w:p>
            <w:r>
              <w:rPr>
                <w:b/>
                <w:color w:val="FFFFFF"/>
                <w:sz w:val="18"/>
              </w:rPr>
              <w:t>Check</w:t>
            </w:r>
          </w:p>
        </w:tc>
        <w:tc>
          <w:tcPr>
            <w:tcW w:type="dxa" w:w="6552"/>
            <w:shd w:fill="1F4E78"/>
            <w:vAlign w:val="center"/>
          </w:tcPr>
          <w:p>
            <w:r>
              <w:rPr>
                <w:b/>
                <w:color w:val="FFFFFF"/>
                <w:sz w:val="18"/>
              </w:rPr>
              <w:t>Evidence</w:t>
            </w:r>
          </w:p>
        </w:tc>
        <w:trPr>
          <w:tblHeader/>
        </w:trPr>
      </w:tr>
      <w:tr>
        <w:tc>
          <w:tcPr>
            <w:tcW w:type="dxa" w:w="3240"/>
            <w:shd w:fill="FFFFFF"/>
            <w:vAlign w:val="center"/>
          </w:tcPr>
          <w:p>
            <w:pPr>
              <w:spacing w:before="40" w:after="40"/>
            </w:pPr>
            <w:r>
              <w:rPr>
                <w:sz w:val="18"/>
              </w:rPr>
              <w:t>Device</w:t>
            </w:r>
          </w:p>
        </w:tc>
        <w:tc>
          <w:tcPr>
            <w:tcW w:type="dxa" w:w="6552"/>
            <w:shd w:fill="FFFFFF"/>
            <w:vAlign w:val="center"/>
          </w:tcPr>
          <w:p>
            <w:pPr>
              <w:spacing w:before="40" w:after="40"/>
            </w:pPr>
            <w:r>
              <w:rPr>
                <w:sz w:val="18"/>
              </w:rPr>
              <w:t>Power, network, correct URL and clock</w:t>
            </w:r>
          </w:p>
        </w:tc>
      </w:tr>
      <w:tr>
        <w:tc>
          <w:tcPr>
            <w:tcW w:type="dxa" w:w="3240"/>
            <w:shd w:fill="F2F6FA"/>
            <w:vAlign w:val="center"/>
          </w:tcPr>
          <w:p>
            <w:pPr>
              <w:spacing w:before="40" w:after="40"/>
            </w:pPr>
            <w:r>
              <w:rPr>
                <w:sz w:val="18"/>
              </w:rPr>
              <w:t>Officer</w:t>
            </w:r>
          </w:p>
        </w:tc>
        <w:tc>
          <w:tcPr>
            <w:tcW w:type="dxa" w:w="6552"/>
            <w:shd w:fill="F2F6FA"/>
            <w:vAlign w:val="center"/>
          </w:tcPr>
          <w:p>
            <w:pPr>
              <w:spacing w:before="40" w:after="40"/>
            </w:pPr>
            <w:r>
              <w:rPr>
                <w:sz w:val="18"/>
              </w:rPr>
              <w:t>Assigned account logs in</w:t>
            </w:r>
          </w:p>
        </w:tc>
      </w:tr>
      <w:tr>
        <w:tc>
          <w:tcPr>
            <w:tcW w:type="dxa" w:w="3240"/>
            <w:shd w:fill="FFFFFF"/>
            <w:vAlign w:val="center"/>
          </w:tcPr>
          <w:p>
            <w:pPr>
              <w:spacing w:before="40" w:after="40"/>
            </w:pPr>
            <w:r>
              <w:rPr>
                <w:sz w:val="18"/>
              </w:rPr>
              <w:t>Mapping</w:t>
            </w:r>
          </w:p>
        </w:tc>
        <w:tc>
          <w:tcPr>
            <w:tcW w:type="dxa" w:w="6552"/>
            <w:shd w:fill="FFFFFF"/>
            <w:vAlign w:val="center"/>
          </w:tcPr>
          <w:p>
            <w:pPr>
              <w:spacing w:before="40" w:after="40"/>
            </w:pPr>
            <w:r>
              <w:rPr>
                <w:sz w:val="18"/>
              </w:rPr>
              <w:t>County, constituency, ward, station and stream match hierarchy</w:t>
            </w:r>
          </w:p>
        </w:tc>
      </w:tr>
      <w:tr>
        <w:tc>
          <w:tcPr>
            <w:tcW w:type="dxa" w:w="3240"/>
            <w:shd w:fill="F2F6FA"/>
            <w:vAlign w:val="center"/>
          </w:tcPr>
          <w:p>
            <w:pPr>
              <w:spacing w:before="40" w:after="40"/>
            </w:pPr>
            <w:r>
              <w:rPr>
                <w:sz w:val="18"/>
              </w:rPr>
              <w:t>Membership</w:t>
            </w:r>
          </w:p>
        </w:tc>
        <w:tc>
          <w:tcPr>
            <w:tcW w:type="dxa" w:w="6552"/>
            <w:shd w:fill="F2F6FA"/>
            <w:vAlign w:val="center"/>
          </w:tcPr>
          <w:p>
            <w:pPr>
              <w:spacing w:before="40" w:after="40"/>
            </w:pPr>
            <w:r>
              <w:rPr>
                <w:sz w:val="18"/>
              </w:rPr>
              <w:t>Live Kobo and CSV-only IDs resolve</w:t>
            </w:r>
          </w:p>
        </w:tc>
      </w:tr>
      <w:tr>
        <w:tc>
          <w:tcPr>
            <w:tcW w:type="dxa" w:w="3240"/>
            <w:shd w:fill="FFFFFF"/>
            <w:vAlign w:val="center"/>
          </w:tcPr>
          <w:p>
            <w:pPr>
              <w:spacing w:before="40" w:after="40"/>
            </w:pPr>
            <w:r>
              <w:rPr>
                <w:sz w:val="18"/>
              </w:rPr>
              <w:t>Candidates</w:t>
            </w:r>
          </w:p>
        </w:tc>
        <w:tc>
          <w:tcPr>
            <w:tcW w:type="dxa" w:w="6552"/>
            <w:shd w:fill="FFFFFF"/>
            <w:vAlign w:val="center"/>
          </w:tcPr>
          <w:p>
            <w:pPr>
              <w:spacing w:before="40" w:after="40"/>
            </w:pPr>
            <w:r>
              <w:rPr>
                <w:sz w:val="18"/>
              </w:rPr>
              <w:t>Accepted candidates appear in correct ballots</w:t>
            </w:r>
          </w:p>
        </w:tc>
      </w:tr>
      <w:tr>
        <w:tc>
          <w:tcPr>
            <w:tcW w:type="dxa" w:w="3240"/>
            <w:shd w:fill="F2F6FA"/>
            <w:vAlign w:val="center"/>
          </w:tcPr>
          <w:p>
            <w:pPr>
              <w:spacing w:before="40" w:after="40"/>
            </w:pPr>
            <w:r>
              <w:rPr>
                <w:sz w:val="18"/>
              </w:rPr>
              <w:t>Printer</w:t>
            </w:r>
          </w:p>
        </w:tc>
        <w:tc>
          <w:tcPr>
            <w:tcW w:type="dxa" w:w="6552"/>
            <w:shd w:fill="F2F6FA"/>
            <w:vAlign w:val="center"/>
          </w:tcPr>
          <w:p>
            <w:pPr>
              <w:spacing w:before="40" w:after="40"/>
            </w:pPr>
            <w:r>
              <w:rPr>
                <w:sz w:val="18"/>
              </w:rPr>
              <w:t>Opening and closing reports are legible</w:t>
            </w:r>
          </w:p>
        </w:tc>
      </w:tr>
      <w:tr>
        <w:tc>
          <w:tcPr>
            <w:tcW w:type="dxa" w:w="3240"/>
            <w:shd w:fill="FFFFFF"/>
            <w:vAlign w:val="center"/>
          </w:tcPr>
          <w:p>
            <w:pPr>
              <w:spacing w:before="40" w:after="40"/>
            </w:pPr>
            <w:r>
              <w:rPr>
                <w:sz w:val="18"/>
              </w:rPr>
              <w:t>Privacy</w:t>
            </w:r>
          </w:p>
        </w:tc>
        <w:tc>
          <w:tcPr>
            <w:tcW w:type="dxa" w:w="6552"/>
            <w:shd w:fill="FFFFFF"/>
            <w:vAlign w:val="center"/>
          </w:tcPr>
          <w:p>
            <w:pPr>
              <w:spacing w:before="40" w:after="40"/>
            </w:pPr>
            <w:r>
              <w:rPr>
                <w:sz w:val="18"/>
              </w:rPr>
              <w:t>Screen placement and credential controls are suitable</w:t>
            </w:r>
          </w:p>
        </w:tc>
      </w:tr>
    </w:tbl>
    <w:p/>
    <w:p>
      <w:pPr>
        <w:pStyle w:val="Heading1"/>
      </w:pPr>
      <w:r>
        <w:t>6 Entrance voter verification</w:t>
      </w:r>
    </w:p>
    <w:p>
      <w:pPr>
        <w:ind w:left="317" w:hanging="317"/>
      </w:pPr>
      <w:r>
        <w:rPr>
          <w:b/>
        </w:rPr>
        <w:t xml:space="preserve">1. </w:t>
      </w:r>
      <w:r>
        <w:t>Officer signs in using an activated account.</w:t>
      </w:r>
    </w:p>
    <w:p>
      <w:pPr>
        <w:ind w:left="317" w:hanging="317"/>
      </w:pPr>
      <w:r>
        <w:rPr>
          <w:b/>
        </w:rPr>
        <w:t xml:space="preserve">2. </w:t>
      </w:r>
      <w:r>
        <w:t>Enter the National ID and select Verify Voter.</w:t>
      </w:r>
    </w:p>
    <w:p>
      <w:pPr>
        <w:ind w:left="317" w:hanging="317"/>
      </w:pPr>
      <w:r>
        <w:rPr>
          <w:b/>
        </w:rPr>
        <w:t xml:space="preserve">3. </w:t>
      </w:r>
      <w:r>
        <w:t>Compare the person with the ID and passport photographs.</w:t>
      </w:r>
    </w:p>
    <w:p>
      <w:pPr>
        <w:ind w:left="317" w:hanging="317"/>
      </w:pPr>
      <w:r>
        <w:rPr>
          <w:b/>
        </w:rPr>
        <w:t xml:space="preserve">4. </w:t>
      </w:r>
      <w:r>
        <w:t>Confirm the designated polling station matches the officer assignment.</w:t>
      </w:r>
    </w:p>
    <w:p>
      <w:pPr>
        <w:ind w:left="317" w:hanging="317"/>
      </w:pPr>
      <w:r>
        <w:rPr>
          <w:b/>
        </w:rPr>
        <w:t xml:space="preserve">5. </w:t>
      </w:r>
      <w:r>
        <w:t>Check prior-vote status. Never approve an already-voted record.</w:t>
      </w:r>
    </w:p>
    <w:p>
      <w:pPr>
        <w:ind w:left="317" w:hanging="317"/>
      </w:pPr>
      <w:r>
        <w:rPr>
          <w:b/>
        </w:rPr>
        <w:t xml:space="preserve">6. </w:t>
      </w:r>
      <w:r>
        <w:t>Only after positive identification, select Identity Confirmed and Approve for Voting.</w:t>
      </w:r>
    </w:p>
    <w:p>
      <w:pPr>
        <w:ind w:left="317" w:hanging="317"/>
      </w:pPr>
      <w:r>
        <w:rPr>
          <w:b/>
        </w:rPr>
        <w:t xml:space="preserve">7. </w:t>
      </w:r>
      <w:r>
        <w:t>Send the voter promptly to the terminal; approval is short-lived and single-use.</w:t>
      </w:r>
    </w:p>
    <w:p>
      <w:pPr>
        <w:pStyle w:val="Heading2"/>
      </w:pPr>
      <w:r>
        <w:t>6.1 Do not approve when</w:t>
      </w:r>
    </w:p>
    <w:p>
      <w:pPr>
        <w:pStyle w:val="ListBullet"/>
      </w:pPr>
      <w:r>
        <w:t>ID is absent from both membership sources.</w:t>
      </w:r>
    </w:p>
    <w:p>
      <w:pPr>
        <w:pStyle w:val="ListBullet"/>
      </w:pPr>
      <w:r>
        <w:t>Person does not match the photographs or ID document.</w:t>
      </w:r>
    </w:p>
    <w:p>
      <w:pPr>
        <w:pStyle w:val="ListBullet"/>
      </w:pPr>
      <w:r>
        <w:t>Member is assigned to another station.</w:t>
      </w:r>
    </w:p>
    <w:p>
      <w:pPr>
        <w:pStyle w:val="ListBullet"/>
      </w:pPr>
      <w:r>
        <w:t>Record is already marked as voted.</w:t>
      </w:r>
    </w:p>
    <w:p>
      <w:pPr>
        <w:pStyle w:val="ListBullet"/>
      </w:pPr>
      <w:r>
        <w:t>The system cannot confirm the approval.</w:t>
      </w:r>
    </w:p>
    <w:p>
      <w:pPr>
        <w:pStyle w:val="Heading1"/>
      </w:pPr>
      <w:r>
        <w:t>7 Voting stream opening</w:t>
      </w:r>
    </w:p>
    <w:p>
      <w:r>
        <w:t>Each computer is centrally reserved to one polling-station stream. The opening process requires zero pre-cast simulated votes. After locking, ordinary voter screens hide stream-control links to reduce interference.</w:t>
      </w:r>
    </w:p>
    <w:p>
      <w:pPr>
        <w:ind w:left="317" w:hanging="317"/>
      </w:pPr>
      <w:r>
        <w:rPr>
          <w:b/>
        </w:rPr>
        <w:t xml:space="preserve">1. </w:t>
      </w:r>
      <w:r>
        <w:t>Open Voting Stream Control.</w:t>
      </w:r>
    </w:p>
    <w:p>
      <w:pPr>
        <w:ind w:left="317" w:hanging="317"/>
      </w:pPr>
      <w:r>
        <w:rPr>
          <w:b/>
        </w:rPr>
        <w:t xml:space="preserve">2. </w:t>
      </w:r>
      <w:r>
        <w:t>Allow GPS capture and select the complete hierarchy from cascading dropdowns.</w:t>
      </w:r>
    </w:p>
    <w:p>
      <w:pPr>
        <w:ind w:left="317" w:hanging="317"/>
      </w:pPr>
      <w:r>
        <w:rPr>
          <w:b/>
        </w:rPr>
        <w:t xml:space="preserve">3. </w:t>
      </w:r>
      <w:r>
        <w:t>Check configured opening and closing times.</w:t>
      </w:r>
    </w:p>
    <w:p>
      <w:pPr>
        <w:ind w:left="317" w:hanging="317"/>
      </w:pPr>
      <w:r>
        <w:rPr>
          <w:b/>
        </w:rPr>
        <w:t xml:space="preserve">4. </w:t>
      </w:r>
      <w:r>
        <w:t>Run the zero pre-cast vote check. Stop and escalate if any record exists.</w:t>
      </w:r>
    </w:p>
    <w:p>
      <w:pPr>
        <w:ind w:left="317" w:hanging="317"/>
      </w:pPr>
      <w:r>
        <w:rPr>
          <w:b/>
        </w:rPr>
        <w:t xml:space="preserve">5. </w:t>
      </w:r>
      <w:r>
        <w:t>Open and centrally lock the stream to the device.</w:t>
      </w:r>
    </w:p>
    <w:p>
      <w:pPr>
        <w:ind w:left="317" w:hanging="317"/>
      </w:pPr>
      <w:r>
        <w:rPr>
          <w:b/>
        </w:rPr>
        <w:t xml:space="preserve">6. </w:t>
      </w:r>
      <w:r>
        <w:t>Print and sign the opening report with required agents and officers.</w:t>
      </w:r>
    </w:p>
    <w:p>
      <w:pPr>
        <w:ind w:left="317" w:hanging="317"/>
      </w:pPr>
      <w:r>
        <w:rPr>
          <w:b/>
        </w:rPr>
        <w:t xml:space="preserve">7. </w:t>
      </w:r>
      <w:r>
        <w:t>Proceed to the voter screen only after completion.</w:t>
      </w:r>
    </w:p>
    <w:p>
      <w:r>
        <w:br w:type="page"/>
      </w:r>
    </w:p>
    <w:p>
      <w:pPr>
        <w:pStyle w:val="Heading1"/>
      </w:pPr>
      <w:r>
        <w:t>8 Voter identification and voting</w:t>
      </w:r>
    </w:p>
    <w:p>
      <w:pPr>
        <w:pStyle w:val="Heading2"/>
      </w:pPr>
      <w:r>
        <w:t>8.1 Release the ballot</w:t>
      </w:r>
    </w:p>
    <w:p>
      <w:pPr>
        <w:ind w:left="317" w:hanging="317"/>
      </w:pPr>
      <w:r>
        <w:rPr>
          <w:b/>
        </w:rPr>
        <w:t xml:space="preserve">1. </w:t>
      </w:r>
      <w:r>
        <w:t>Select Next Voter.</w:t>
      </w:r>
    </w:p>
    <w:p>
      <w:pPr>
        <w:ind w:left="317" w:hanging="317"/>
      </w:pPr>
      <w:r>
        <w:rPr>
          <w:b/>
        </w:rPr>
        <w:t xml:space="preserve">2. </w:t>
      </w:r>
      <w:r>
        <w:t>Enter National ID and select Check Approval and Verify Voter Photos.</w:t>
      </w:r>
    </w:p>
    <w:p>
      <w:pPr>
        <w:ind w:left="317" w:hanging="317"/>
      </w:pPr>
      <w:r>
        <w:rPr>
          <w:b/>
        </w:rPr>
        <w:t xml:space="preserve">3. </w:t>
      </w:r>
      <w:r>
        <w:t>Confirm the screen explicitly reports successful entrance approval.</w:t>
      </w:r>
    </w:p>
    <w:p>
      <w:pPr>
        <w:ind w:left="317" w:hanging="317"/>
      </w:pPr>
      <w:r>
        <w:rPr>
          <w:b/>
        </w:rPr>
        <w:t xml:space="preserve">4. </w:t>
      </w:r>
      <w:r>
        <w:t>Compare the voter with both photographs and confirm station match.</w:t>
      </w:r>
    </w:p>
    <w:p>
      <w:pPr>
        <w:ind w:left="317" w:hanging="317"/>
      </w:pPr>
      <w:r>
        <w:rPr>
          <w:b/>
        </w:rPr>
        <w:t xml:space="preserve">5. </w:t>
      </w:r>
      <w:r>
        <w:t>Continue only after approval, membership, station and prior-vote checks pass.</w:t>
      </w:r>
    </w:p>
    <w:p>
      <w:pPr>
        <w:pStyle w:val="Heading2"/>
      </w:pPr>
      <w:r>
        <w:t>8.2 Cast the six category ballot</w:t>
      </w:r>
    </w:p>
    <w:p>
      <w:pPr>
        <w:ind w:left="317" w:hanging="317"/>
      </w:pPr>
      <w:r>
        <w:rPr>
          <w:b/>
        </w:rPr>
        <w:t xml:space="preserve">1. </w:t>
      </w:r>
      <w:r>
        <w:t>For each category, choose one candidate or Skip when the voter deliberately makes no selection.</w:t>
      </w:r>
    </w:p>
    <w:p>
      <w:pPr>
        <w:ind w:left="317" w:hanging="317"/>
      </w:pPr>
      <w:r>
        <w:rPr>
          <w:b/>
        </w:rPr>
        <w:t xml:space="preserve">2. </w:t>
      </w:r>
      <w:r>
        <w:t>Proceed through President, Governor, Senator, Women Representative, MNA and MCA.</w:t>
      </w:r>
    </w:p>
    <w:p>
      <w:pPr>
        <w:ind w:left="317" w:hanging="317"/>
      </w:pPr>
      <w:r>
        <w:rPr>
          <w:b/>
        </w:rPr>
        <w:t xml:space="preserve">3. </w:t>
      </w:r>
      <w:r>
        <w:t>Review all six decisions with the voter.</w:t>
      </w:r>
    </w:p>
    <w:p>
      <w:pPr>
        <w:ind w:left="317" w:hanging="317"/>
      </w:pPr>
      <w:r>
        <w:rPr>
          <w:b/>
        </w:rPr>
        <w:t xml:space="preserve">4. </w:t>
      </w:r>
      <w:r>
        <w:t>Submit once. The system records completion and prevents repeat admission.</w:t>
      </w:r>
    </w:p>
    <w:p>
      <w:pPr>
        <w:ind w:left="317" w:hanging="317"/>
      </w:pPr>
      <w:r>
        <w:rPr>
          <w:b/>
        </w:rPr>
        <w:t xml:space="preserve">5. </w:t>
      </w:r>
      <w:r>
        <w:t>Select Next Voter on the completion screen.</w:t>
      </w:r>
    </w:p>
    <w:p>
      <w:r>
        <w:rPr>
          <w:b/>
        </w:rPr>
        <w:t xml:space="preserve">Ballot secrecy. </w:t>
      </w:r>
      <w:r>
        <w:t>Officials must not observe, influence, record or disclose selections. Assistance must follow the applicable authorized procedure.</w:t>
      </w:r>
    </w:p>
    <w:p>
      <w:pPr>
        <w:pStyle w:val="Heading2"/>
      </w:pPr>
      <w:r>
        <w:t>8.3 Common denial messages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3960"/>
            <w:shd w:fill="1F4E78"/>
            <w:vAlign w:val="center"/>
          </w:tcPr>
          <w:p>
            <w:r>
              <w:rPr>
                <w:b/>
                <w:color w:val="FFFFFF"/>
                <w:sz w:val="18"/>
              </w:rPr>
              <w:t>Condition</w:t>
            </w:r>
          </w:p>
        </w:tc>
        <w:tc>
          <w:tcPr>
            <w:tcW w:type="dxa" w:w="5832"/>
            <w:shd w:fill="1F4E78"/>
            <w:vAlign w:val="center"/>
          </w:tcPr>
          <w:p>
            <w:r>
              <w:rPr>
                <w:b/>
                <w:color w:val="FFFFFF"/>
                <w:sz w:val="18"/>
              </w:rPr>
              <w:t>Action</w:t>
            </w:r>
          </w:p>
        </w:tc>
        <w:trPr>
          <w:tblHeader/>
        </w:trPr>
      </w:tr>
      <w:tr>
        <w:tc>
          <w:tcPr>
            <w:tcW w:type="dxa" w:w="3960"/>
            <w:shd w:fill="FFFFFF"/>
            <w:vAlign w:val="center"/>
          </w:tcPr>
          <w:p>
            <w:pPr>
              <w:spacing w:before="40" w:after="40"/>
            </w:pPr>
            <w:r>
              <w:rPr>
                <w:sz w:val="18"/>
              </w:rPr>
              <w:t>Entrance approval missing</w:t>
            </w:r>
          </w:p>
        </w:tc>
        <w:tc>
          <w:tcPr>
            <w:tcW w:type="dxa" w:w="5832"/>
            <w:shd w:fill="FFFFFF"/>
            <w:vAlign w:val="center"/>
          </w:tcPr>
          <w:p>
            <w:pPr>
              <w:spacing w:before="40" w:after="40"/>
            </w:pPr>
            <w:r>
              <w:rPr>
                <w:sz w:val="18"/>
              </w:rPr>
              <w:t>Return voter to entrance verification; do not bypass</w:t>
            </w:r>
          </w:p>
        </w:tc>
      </w:tr>
      <w:tr>
        <w:tc>
          <w:tcPr>
            <w:tcW w:type="dxa" w:w="3960"/>
            <w:shd w:fill="F2F6FA"/>
            <w:vAlign w:val="center"/>
          </w:tcPr>
          <w:p>
            <w:pPr>
              <w:spacing w:before="40" w:after="40"/>
            </w:pPr>
            <w:r>
              <w:rPr>
                <w:sz w:val="18"/>
              </w:rPr>
              <w:t>Already voted at named station and stream</w:t>
            </w:r>
          </w:p>
        </w:tc>
        <w:tc>
          <w:tcPr>
            <w:tcW w:type="dxa" w:w="5832"/>
            <w:shd w:fill="F2F6FA"/>
            <w:vAlign w:val="center"/>
          </w:tcPr>
          <w:p>
            <w:pPr>
              <w:spacing w:before="40" w:after="40"/>
            </w:pPr>
            <w:r>
              <w:rPr>
                <w:sz w:val="18"/>
              </w:rPr>
              <w:t>Stop admission and record incident</w:t>
            </w:r>
          </w:p>
        </w:tc>
      </w:tr>
      <w:tr>
        <w:tc>
          <w:tcPr>
            <w:tcW w:type="dxa" w:w="3960"/>
            <w:shd w:fill="FFFFFF"/>
            <w:vAlign w:val="center"/>
          </w:tcPr>
          <w:p>
            <w:pPr>
              <w:spacing w:before="40" w:after="40"/>
            </w:pPr>
            <w:r>
              <w:rPr>
                <w:sz w:val="18"/>
              </w:rPr>
              <w:t>Membership station mismatch</w:t>
            </w:r>
          </w:p>
        </w:tc>
        <w:tc>
          <w:tcPr>
            <w:tcW w:type="dxa" w:w="5832"/>
            <w:shd w:fill="FFFFFF"/>
            <w:vAlign w:val="center"/>
          </w:tcPr>
          <w:p>
            <w:pPr>
              <w:spacing w:before="40" w:after="40"/>
            </w:pPr>
            <w:r>
              <w:rPr>
                <w:sz w:val="18"/>
              </w:rPr>
              <w:t>Use the approved station-resolution procedure</w:t>
            </w:r>
          </w:p>
        </w:tc>
      </w:tr>
      <w:tr>
        <w:tc>
          <w:tcPr>
            <w:tcW w:type="dxa" w:w="3960"/>
            <w:shd w:fill="F2F6FA"/>
            <w:vAlign w:val="center"/>
          </w:tcPr>
          <w:p>
            <w:pPr>
              <w:spacing w:before="40" w:after="40"/>
            </w:pPr>
            <w:r>
              <w:rPr>
                <w:sz w:val="18"/>
              </w:rPr>
              <w:t>ID absent from both sources</w:t>
            </w:r>
          </w:p>
        </w:tc>
        <w:tc>
          <w:tcPr>
            <w:tcW w:type="dxa" w:w="5832"/>
            <w:shd w:fill="F2F6FA"/>
            <w:vAlign w:val="center"/>
          </w:tcPr>
          <w:p>
            <w:pPr>
              <w:spacing w:before="40" w:after="40"/>
            </w:pPr>
            <w:r>
              <w:rPr>
                <w:sz w:val="18"/>
              </w:rPr>
              <w:t>Investigate membership record</w:t>
            </w:r>
          </w:p>
        </w:tc>
      </w:tr>
      <w:tr>
        <w:tc>
          <w:tcPr>
            <w:tcW w:type="dxa" w:w="3960"/>
            <w:shd w:fill="FFFFFF"/>
            <w:vAlign w:val="center"/>
          </w:tcPr>
          <w:p>
            <w:pPr>
              <w:spacing w:before="40" w:after="40"/>
            </w:pPr>
            <w:r>
              <w:rPr>
                <w:sz w:val="18"/>
              </w:rPr>
              <w:t>Candidate data unavailable</w:t>
            </w:r>
          </w:p>
        </w:tc>
        <w:tc>
          <w:tcPr>
            <w:tcW w:type="dxa" w:w="5832"/>
            <w:shd w:fill="FFFFFF"/>
            <w:vAlign w:val="center"/>
          </w:tcPr>
          <w:p>
            <w:pPr>
              <w:spacing w:before="40" w:after="40"/>
            </w:pPr>
            <w:r>
              <w:rPr>
                <w:sz w:val="18"/>
              </w:rPr>
              <w:t>Stop release and restore portal/API connectivity</w:t>
            </w:r>
          </w:p>
        </w:tc>
      </w:tr>
      <w:tr>
        <w:tc>
          <w:tcPr>
            <w:tcW w:type="dxa" w:w="3960"/>
            <w:shd w:fill="F2F6FA"/>
            <w:vAlign w:val="center"/>
          </w:tcPr>
          <w:p>
            <w:pPr>
              <w:spacing w:before="40" w:after="40"/>
            </w:pPr>
            <w:r>
              <w:rPr>
                <w:sz w:val="18"/>
              </w:rPr>
              <w:t>Stream closed or unopened</w:t>
            </w:r>
          </w:p>
        </w:tc>
        <w:tc>
          <w:tcPr>
            <w:tcW w:type="dxa" w:w="5832"/>
            <w:shd w:fill="F2F6FA"/>
            <w:vAlign w:val="center"/>
          </w:tcPr>
          <w:p>
            <w:pPr>
              <w:spacing w:before="40" w:after="40"/>
            </w:pPr>
            <w:r>
              <w:rPr>
                <w:sz w:val="18"/>
              </w:rPr>
              <w:t>Do not vote; contact authorized administrator</w:t>
            </w:r>
          </w:p>
        </w:tc>
      </w:tr>
    </w:tbl>
    <w:p/>
    <w:p>
      <w:pPr>
        <w:pStyle w:val="Heading1"/>
      </w:pPr>
      <w:r>
        <w:t>9 Stream closing and vote counting</w:t>
      </w:r>
    </w:p>
    <w:p>
      <w:pPr>
        <w:ind w:left="317" w:hanging="317"/>
      </w:pPr>
      <w:r>
        <w:rPr>
          <w:b/>
        </w:rPr>
        <w:t xml:space="preserve">1. </w:t>
      </w:r>
      <w:r>
        <w:t>At the configured close, stop admission according to the approved queue procedure.</w:t>
      </w:r>
    </w:p>
    <w:p>
      <w:pPr>
        <w:ind w:left="317" w:hanging="317"/>
      </w:pPr>
      <w:r>
        <w:rPr>
          <w:b/>
        </w:rPr>
        <w:t xml:space="preserve">2. </w:t>
      </w:r>
      <w:r>
        <w:t>Use the owning terminal to close; early closing and other devices are blocked.</w:t>
      </w:r>
    </w:p>
    <w:p>
      <w:pPr>
        <w:ind w:left="317" w:hanging="317"/>
      </w:pPr>
      <w:r>
        <w:rPr>
          <w:b/>
        </w:rPr>
        <w:t xml:space="preserve">3. </w:t>
      </w:r>
      <w:r>
        <w:t>Generate the closing report. A stream with no completed voter session produces no-voting output.</w:t>
      </w:r>
    </w:p>
    <w:p>
      <w:pPr>
        <w:ind w:left="317" w:hanging="317"/>
      </w:pPr>
      <w:r>
        <w:rPr>
          <w:b/>
        </w:rPr>
        <w:t xml:space="preserve">4. </w:t>
      </w:r>
      <w:r>
        <w:t>Review all six categories: participation, skips, registered voters, not cast and candidate totals.</w:t>
      </w:r>
    </w:p>
    <w:p>
      <w:pPr>
        <w:ind w:left="317" w:hanging="317"/>
      </w:pPr>
      <w:r>
        <w:rPr>
          <w:b/>
        </w:rPr>
        <w:t xml:space="preserve">5. </w:t>
      </w:r>
      <w:r>
        <w:t>Confirm a uniform authoritative registered-voter value across category calculations.</w:t>
      </w:r>
    </w:p>
    <w:p>
      <w:pPr>
        <w:ind w:left="317" w:hanging="317"/>
      </w:pPr>
      <w:r>
        <w:rPr>
          <w:b/>
        </w:rPr>
        <w:t xml:space="preserve">6. </w:t>
      </w:r>
      <w:r>
        <w:t>Print, sign and retain the reports.</w:t>
      </w:r>
    </w:p>
    <w:p>
      <w:pPr>
        <w:ind w:left="317" w:hanging="317"/>
      </w:pPr>
      <w:r>
        <w:rPr>
          <w:b/>
        </w:rPr>
        <w:t xml:space="preserve">7. </w:t>
      </w:r>
      <w:r>
        <w:t>Confirm PDF deposit in the central repository.</w:t>
      </w:r>
    </w:p>
    <w:p>
      <w:pPr>
        <w:pStyle w:val="Heading2"/>
      </w:pPr>
      <w:r>
        <w:t>9.1 Counting definitions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952"/>
            <w:shd w:fill="1F4E78"/>
            <w:vAlign w:val="center"/>
          </w:tcPr>
          <w:p>
            <w:r>
              <w:rPr>
                <w:b/>
                <w:color w:val="FFFFFF"/>
                <w:sz w:val="18"/>
              </w:rPr>
              <w:t>Measure</w:t>
            </w:r>
          </w:p>
        </w:tc>
        <w:tc>
          <w:tcPr>
            <w:tcW w:type="dxa" w:w="6840"/>
            <w:shd w:fill="1F4E78"/>
            <w:vAlign w:val="center"/>
          </w:tcPr>
          <w:p>
            <w:r>
              <w:rPr>
                <w:b/>
                <w:color w:val="FFFFFF"/>
                <w:sz w:val="18"/>
              </w:rPr>
              <w:t>Meaning</w:t>
            </w:r>
          </w:p>
        </w:tc>
        <w:trPr>
          <w:tblHeader/>
        </w:trPr>
      </w:tr>
      <w:tr>
        <w:tc>
          <w:tcPr>
            <w:tcW w:type="dxa" w:w="2952"/>
            <w:shd w:fill="FFFFFF"/>
            <w:vAlign w:val="center"/>
          </w:tcPr>
          <w:p>
            <w:pPr>
              <w:spacing w:before="40" w:after="40"/>
            </w:pPr>
            <w:r>
              <w:rPr>
                <w:sz w:val="18"/>
              </w:rPr>
              <w:t>Candidate votes</w:t>
            </w:r>
          </w:p>
        </w:tc>
        <w:tc>
          <w:tcPr>
            <w:tcW w:type="dxa" w:w="6840"/>
            <w:shd w:fill="FFFFFF"/>
            <w:vAlign w:val="center"/>
          </w:tcPr>
          <w:p>
            <w:pPr>
              <w:spacing w:before="40" w:after="40"/>
            </w:pPr>
            <w:r>
              <w:rPr>
                <w:sz w:val="18"/>
              </w:rPr>
              <w:t>Completed selections for that candidate</w:t>
            </w:r>
          </w:p>
        </w:tc>
      </w:tr>
      <w:tr>
        <w:tc>
          <w:tcPr>
            <w:tcW w:type="dxa" w:w="2952"/>
            <w:shd w:fill="F2F6FA"/>
            <w:vAlign w:val="center"/>
          </w:tcPr>
          <w:p>
            <w:pPr>
              <w:spacing w:before="40" w:after="40"/>
            </w:pPr>
            <w:r>
              <w:rPr>
                <w:sz w:val="18"/>
              </w:rPr>
              <w:t>Valid candidate votes</w:t>
            </w:r>
          </w:p>
        </w:tc>
        <w:tc>
          <w:tcPr>
            <w:tcW w:type="dxa" w:w="6840"/>
            <w:shd w:fill="F2F6FA"/>
            <w:vAlign w:val="center"/>
          </w:tcPr>
          <w:p>
            <w:pPr>
              <w:spacing w:before="40" w:after="40"/>
            </w:pPr>
            <w:r>
              <w:rPr>
                <w:sz w:val="18"/>
              </w:rPr>
              <w:t>Sum of candidate selections, excluding skips</w:t>
            </w:r>
          </w:p>
        </w:tc>
      </w:tr>
      <w:tr>
        <w:tc>
          <w:tcPr>
            <w:tcW w:type="dxa" w:w="2952"/>
            <w:shd w:fill="FFFFFF"/>
            <w:vAlign w:val="center"/>
          </w:tcPr>
          <w:p>
            <w:pPr>
              <w:spacing w:before="40" w:after="40"/>
            </w:pPr>
            <w:r>
              <w:rPr>
                <w:sz w:val="18"/>
              </w:rPr>
              <w:t>Skipped</w:t>
            </w:r>
          </w:p>
        </w:tc>
        <w:tc>
          <w:tcPr>
            <w:tcW w:type="dxa" w:w="6840"/>
            <w:shd w:fill="FFFFFF"/>
            <w:vAlign w:val="center"/>
          </w:tcPr>
          <w:p>
            <w:pPr>
              <w:spacing w:before="40" w:after="40"/>
            </w:pPr>
            <w:r>
              <w:rPr>
                <w:sz w:val="18"/>
              </w:rPr>
              <w:t>Completed sessions with that contest skipped</w:t>
            </w:r>
          </w:p>
        </w:tc>
      </w:tr>
      <w:tr>
        <w:tc>
          <w:tcPr>
            <w:tcW w:type="dxa" w:w="2952"/>
            <w:shd w:fill="F2F6FA"/>
            <w:vAlign w:val="center"/>
          </w:tcPr>
          <w:p>
            <w:pPr>
              <w:spacing w:before="40" w:after="40"/>
            </w:pPr>
            <w:r>
              <w:rPr>
                <w:sz w:val="18"/>
              </w:rPr>
              <w:t>Participants</w:t>
            </w:r>
          </w:p>
        </w:tc>
        <w:tc>
          <w:tcPr>
            <w:tcW w:type="dxa" w:w="6840"/>
            <w:shd w:fill="F2F6FA"/>
            <w:vAlign w:val="center"/>
          </w:tcPr>
          <w:p>
            <w:pPr>
              <w:spacing w:before="40" w:after="40"/>
            </w:pPr>
            <w:r>
              <w:rPr>
                <w:sz w:val="18"/>
              </w:rPr>
              <w:t>Distinct completed sessions for the contest</w:t>
            </w:r>
          </w:p>
        </w:tc>
      </w:tr>
      <w:tr>
        <w:tc>
          <w:tcPr>
            <w:tcW w:type="dxa" w:w="2952"/>
            <w:shd w:fill="FFFFFF"/>
            <w:vAlign w:val="center"/>
          </w:tcPr>
          <w:p>
            <w:pPr>
              <w:spacing w:before="40" w:after="40"/>
            </w:pPr>
            <w:r>
              <w:rPr>
                <w:sz w:val="18"/>
              </w:rPr>
              <w:t>Registered voters</w:t>
            </w:r>
          </w:p>
        </w:tc>
        <w:tc>
          <w:tcPr>
            <w:tcW w:type="dxa" w:w="6840"/>
            <w:shd w:fill="FFFFFF"/>
            <w:vAlign w:val="center"/>
          </w:tcPr>
          <w:p>
            <w:pPr>
              <w:spacing w:before="40" w:after="40"/>
            </w:pPr>
            <w:r>
              <w:rPr>
                <w:sz w:val="18"/>
              </w:rPr>
              <w:t>Authoritative total assigned to the stream</w:t>
            </w:r>
          </w:p>
        </w:tc>
      </w:tr>
      <w:tr>
        <w:tc>
          <w:tcPr>
            <w:tcW w:type="dxa" w:w="2952"/>
            <w:shd w:fill="F2F6FA"/>
            <w:vAlign w:val="center"/>
          </w:tcPr>
          <w:p>
            <w:pPr>
              <w:spacing w:before="40" w:after="40"/>
            </w:pPr>
            <w:r>
              <w:rPr>
                <w:sz w:val="18"/>
              </w:rPr>
              <w:t>Votes not cast</w:t>
            </w:r>
          </w:p>
        </w:tc>
        <w:tc>
          <w:tcPr>
            <w:tcW w:type="dxa" w:w="6840"/>
            <w:shd w:fill="F2F6FA"/>
            <w:vAlign w:val="center"/>
          </w:tcPr>
          <w:p>
            <w:pPr>
              <w:spacing w:before="40" w:after="40"/>
            </w:pPr>
            <w:r>
              <w:rPr>
                <w:sz w:val="18"/>
              </w:rPr>
              <w:t>Registered voters minus participants, not below zero</w:t>
            </w:r>
          </w:p>
        </w:tc>
      </w:tr>
      <w:tr>
        <w:tc>
          <w:tcPr>
            <w:tcW w:type="dxa" w:w="2952"/>
            <w:shd w:fill="FFFFFF"/>
            <w:vAlign w:val="center"/>
          </w:tcPr>
          <w:p>
            <w:pPr>
              <w:spacing w:before="40" w:after="40"/>
            </w:pPr>
            <w:r>
              <w:rPr>
                <w:sz w:val="18"/>
              </w:rPr>
              <w:t>Candidate share</w:t>
            </w:r>
          </w:p>
        </w:tc>
        <w:tc>
          <w:tcPr>
            <w:tcW w:type="dxa" w:w="6840"/>
            <w:shd w:fill="FFFFFF"/>
            <w:vAlign w:val="center"/>
          </w:tcPr>
          <w:p>
            <w:pPr>
              <w:spacing w:before="40" w:after="40"/>
            </w:pPr>
            <w:r>
              <w:rPr>
                <w:sz w:val="18"/>
              </w:rPr>
              <w:t>Candidate votes divided by valid candidate votes</w:t>
            </w:r>
          </w:p>
        </w:tc>
      </w:tr>
    </w:tbl>
    <w:p/>
    <w:p>
      <w:r>
        <w:br w:type="page"/>
      </w:r>
    </w:p>
    <w:p>
      <w:pPr>
        <w:pStyle w:val="Heading1"/>
      </w:pPr>
      <w:r>
        <w:t>10 Results dashboards</w:t>
      </w:r>
    </w:p>
    <w:p>
      <w:r>
        <w:t>There are separate President, Governor, Senator, Women Representative, MNA and MCA dashboards. They read aggregate voting data and the approved candidate catalogue. Active and Accepted candidates in scope should remain visible even with zero votes.</w:t>
      </w:r>
    </w:p>
    <w:p>
      <w:pPr>
        <w:ind w:left="317" w:hanging="317"/>
      </w:pPr>
      <w:r>
        <w:rPr>
          <w:b/>
        </w:rPr>
        <w:t xml:space="preserve">1. </w:t>
      </w:r>
      <w:r>
        <w:t>Open the required dashboard.</w:t>
      </w:r>
    </w:p>
    <w:p>
      <w:pPr>
        <w:ind w:left="317" w:hanging="317"/>
      </w:pPr>
      <w:r>
        <w:rPr>
          <w:b/>
        </w:rPr>
        <w:t xml:space="preserve">2. </w:t>
      </w:r>
      <w:r>
        <w:t>Apply geographic filters appropriate to the contest. MNA is constituency-level and MCA ward-level.</w:t>
      </w:r>
    </w:p>
    <w:p>
      <w:pPr>
        <w:ind w:left="317" w:hanging="317"/>
      </w:pPr>
      <w:r>
        <w:rPr>
          <w:b/>
        </w:rPr>
        <w:t xml:space="preserve">3. </w:t>
      </w:r>
      <w:r>
        <w:t>Select Refresh Now after new closures or reports.</w:t>
      </w:r>
    </w:p>
    <w:p>
      <w:pPr>
        <w:ind w:left="317" w:hanging="317"/>
      </w:pPr>
      <w:r>
        <w:rPr>
          <w:b/>
        </w:rPr>
        <w:t xml:space="preserve">4. </w:t>
      </w:r>
      <w:r>
        <w:t>Compare candidate votes and share, participation, skips, stream status and registered-voter totals.</w:t>
      </w:r>
    </w:p>
    <w:p>
      <w:pPr>
        <w:ind w:left="317" w:hanging="317"/>
      </w:pPr>
      <w:r>
        <w:rPr>
          <w:b/>
        </w:rPr>
        <w:t xml:space="preserve">5. </w:t>
      </w:r>
      <w:r>
        <w:t>Investigate missing approved candidates, area mismatches or total discrepancies before declaration.</w:t>
      </w:r>
    </w:p>
    <w:p>
      <w:pPr>
        <w:ind w:left="317" w:hanging="317"/>
      </w:pPr>
      <w:r>
        <w:rPr>
          <w:b/>
        </w:rPr>
        <w:t xml:space="preserve">6. </w:t>
      </w:r>
      <w:r>
        <w:t>Print or email only reports authorized for release.</w:t>
      </w:r>
    </w:p>
    <w:p>
      <w:pPr>
        <w:pStyle w:val="Heading1"/>
      </w:pPr>
      <w:r>
        <w:t>11 Result declaration</w:t>
      </w:r>
    </w:p>
    <w:p>
      <w:r>
        <w:t>The Winners and Runners-up report supports declaration but does not replace signed reconciliation or party rules. Authorized officials should declare only after resolving exceptions, recounts and disputes.</w:t>
      </w:r>
    </w:p>
    <w:p>
      <w:pPr>
        <w:ind w:left="317" w:hanging="317"/>
      </w:pPr>
      <w:r>
        <w:rPr>
          <w:b/>
        </w:rPr>
        <w:t xml:space="preserve">1. </w:t>
      </w:r>
      <w:r>
        <w:t>Open Admin Data Files and select Winners and Runners-up.</w:t>
      </w:r>
    </w:p>
    <w:p>
      <w:pPr>
        <w:ind w:left="317" w:hanging="317"/>
      </w:pPr>
      <w:r>
        <w:rPr>
          <w:b/>
        </w:rPr>
        <w:t xml:space="preserve">2. </w:t>
      </w:r>
      <w:r>
        <w:t>For MNA or MCA, apply a county filter when required.</w:t>
      </w:r>
    </w:p>
    <w:p>
      <w:pPr>
        <w:ind w:left="317" w:hanging="317"/>
      </w:pPr>
      <w:r>
        <w:rPr>
          <w:b/>
        </w:rPr>
        <w:t xml:space="preserve">3. </w:t>
      </w:r>
      <w:r>
        <w:t>Review every category and area, including votes and percentage of valid candidate votes.</w:t>
      </w:r>
    </w:p>
    <w:p>
      <w:pPr>
        <w:ind w:left="317" w:hanging="317"/>
      </w:pPr>
      <w:r>
        <w:rPr>
          <w:b/>
        </w:rPr>
        <w:t xml:space="preserve">4. </w:t>
      </w:r>
      <w:r>
        <w:t>Check ties, joint winners, joint runners-up and no-result labels.</w:t>
      </w:r>
    </w:p>
    <w:p>
      <w:pPr>
        <w:ind w:left="317" w:hanging="317"/>
      </w:pPr>
      <w:r>
        <w:rPr>
          <w:b/>
        </w:rPr>
        <w:t xml:space="preserve">5. </w:t>
      </w:r>
      <w:r>
        <w:t>Reconcile figures with signed stream reports in the repository.</w:t>
      </w:r>
    </w:p>
    <w:p>
      <w:pPr>
        <w:ind w:left="317" w:hanging="317"/>
      </w:pPr>
      <w:r>
        <w:rPr>
          <w:b/>
        </w:rPr>
        <w:t xml:space="preserve">6. </w:t>
      </w:r>
      <w:r>
        <w:t>Record corrections and regenerate the report.</w:t>
      </w:r>
    </w:p>
    <w:p>
      <w:pPr>
        <w:ind w:left="317" w:hanging="317"/>
      </w:pPr>
      <w:r>
        <w:rPr>
          <w:b/>
        </w:rPr>
        <w:t xml:space="preserve">7. </w:t>
      </w:r>
      <w:r>
        <w:t>Print or save the final report and complete authorized signatures.</w:t>
      </w:r>
    </w:p>
    <w:p>
      <w:pPr>
        <w:ind w:left="317" w:hanging="317"/>
      </w:pPr>
      <w:r>
        <w:rPr>
          <w:b/>
        </w:rPr>
        <w:t xml:space="preserve">8. </w:t>
      </w:r>
      <w:r>
        <w:t>Publish only the approved result set and preserve the package.</w:t>
      </w:r>
    </w:p>
    <w:p>
      <w:pPr>
        <w:pStyle w:val="Heading2"/>
      </w:pPr>
      <w:r>
        <w:t>11.1 Minimum declaration package</w:t>
      </w:r>
    </w:p>
    <w:p>
      <w:pPr>
        <w:pStyle w:val="ListBullet"/>
      </w:pPr>
      <w:r>
        <w:t>Final locked candidate list and approval record.</w:t>
      </w:r>
    </w:p>
    <w:p>
      <w:pPr>
        <w:pStyle w:val="ListBullet"/>
      </w:pPr>
      <w:r>
        <w:t>Signed opening and closing reports.</w:t>
      </w:r>
    </w:p>
    <w:p>
      <w:pPr>
        <w:pStyle w:val="ListBullet"/>
      </w:pPr>
      <w:r>
        <w:t>Incident, correction, recount and dispute records.</w:t>
      </w:r>
    </w:p>
    <w:p>
      <w:pPr>
        <w:pStyle w:val="ListBullet"/>
      </w:pPr>
      <w:r>
        <w:t>Consolidated winner and runner-up report.</w:t>
      </w:r>
    </w:p>
    <w:p>
      <w:pPr>
        <w:pStyle w:val="ListBullet"/>
      </w:pPr>
      <w:r>
        <w:t>Signed declaration and publication authorization.</w:t>
      </w:r>
    </w:p>
    <w:p>
      <w:pPr>
        <w:pStyle w:val="ListBullet"/>
      </w:pPr>
      <w:r>
        <w:t>Archived exports and database backup reference.</w:t>
      </w:r>
    </w:p>
    <w:p>
      <w:pPr>
        <w:pStyle w:val="Heading1"/>
      </w:pPr>
      <w:r>
        <w:t>12 Exceptions and incident response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232"/>
            <w:shd w:fill="1F4E78"/>
            <w:vAlign w:val="center"/>
          </w:tcPr>
          <w:p>
            <w:r>
              <w:rPr>
                <w:b/>
                <w:color w:val="FFFFFF"/>
                <w:sz w:val="18"/>
              </w:rPr>
              <w:t>Incident</w:t>
            </w:r>
          </w:p>
        </w:tc>
        <w:tc>
          <w:tcPr>
            <w:tcW w:type="dxa" w:w="4608"/>
            <w:shd w:fill="1F4E78"/>
            <w:vAlign w:val="center"/>
          </w:tcPr>
          <w:p>
            <w:r>
              <w:rPr>
                <w:b/>
                <w:color w:val="FFFFFF"/>
                <w:sz w:val="18"/>
              </w:rPr>
              <w:t>Immediate response</w:t>
            </w:r>
          </w:p>
        </w:tc>
        <w:tc>
          <w:tcPr>
            <w:tcW w:type="dxa" w:w="2952"/>
            <w:shd w:fill="1F4E78"/>
            <w:vAlign w:val="center"/>
          </w:tcPr>
          <w:p>
            <w:r>
              <w:rPr>
                <w:b/>
                <w:color w:val="FFFFFF"/>
                <w:sz w:val="18"/>
              </w:rPr>
              <w:t>Record</w:t>
            </w:r>
          </w:p>
        </w:tc>
        <w:trPr>
          <w:tblHeader/>
        </w:trPr>
      </w:tr>
      <w:tr>
        <w:tc>
          <w:tcPr>
            <w:tcW w:type="dxa" w:w="2232"/>
            <w:shd w:fill="FFFFFF"/>
            <w:vAlign w:val="center"/>
          </w:tcPr>
          <w:p>
            <w:pPr>
              <w:spacing w:before="40" w:after="40"/>
            </w:pPr>
            <w:r>
              <w:rPr>
                <w:sz w:val="18"/>
              </w:rPr>
              <w:t>Service unavailable</w:t>
            </w:r>
          </w:p>
        </w:tc>
        <w:tc>
          <w:tcPr>
            <w:tcW w:type="dxa" w:w="4608"/>
            <w:shd w:fill="FFFFFF"/>
            <w:vAlign w:val="center"/>
          </w:tcPr>
          <w:p>
            <w:pPr>
              <w:spacing w:before="40" w:after="40"/>
            </w:pPr>
            <w:r>
              <w:rPr>
                <w:sz w:val="18"/>
              </w:rPr>
              <w:t>Stop operation; preserve time and screen</w:t>
            </w:r>
          </w:p>
        </w:tc>
        <w:tc>
          <w:tcPr>
            <w:tcW w:type="dxa" w:w="2952"/>
            <w:shd w:fill="FFFFFF"/>
            <w:vAlign w:val="center"/>
          </w:tcPr>
          <w:p>
            <w:pPr>
              <w:spacing w:before="40" w:after="40"/>
            </w:pPr>
            <w:r>
              <w:rPr>
                <w:sz w:val="18"/>
              </w:rPr>
              <w:t>Service, URL, station, stream and user</w:t>
            </w:r>
          </w:p>
        </w:tc>
      </w:tr>
      <w:tr>
        <w:tc>
          <w:tcPr>
            <w:tcW w:type="dxa" w:w="2232"/>
            <w:shd w:fill="F2F6FA"/>
            <w:vAlign w:val="center"/>
          </w:tcPr>
          <w:p>
            <w:pPr>
              <w:spacing w:before="40" w:after="40"/>
            </w:pPr>
            <w:r>
              <w:rPr>
                <w:sz w:val="18"/>
              </w:rPr>
              <w:t>Database or lock error</w:t>
            </w:r>
          </w:p>
        </w:tc>
        <w:tc>
          <w:tcPr>
            <w:tcW w:type="dxa" w:w="4608"/>
            <w:shd w:fill="F2F6FA"/>
            <w:vAlign w:val="center"/>
          </w:tcPr>
          <w:p>
            <w:pPr>
              <w:spacing w:before="40" w:after="40"/>
            </w:pPr>
            <w:r>
              <w:rPr>
                <w:sz w:val="18"/>
              </w:rPr>
              <w:t>Fail closed; do not take over on another device</w:t>
            </w:r>
          </w:p>
        </w:tc>
        <w:tc>
          <w:tcPr>
            <w:tcW w:type="dxa" w:w="2952"/>
            <w:shd w:fill="F2F6FA"/>
            <w:vAlign w:val="center"/>
          </w:tcPr>
          <w:p>
            <w:pPr>
              <w:spacing w:before="40" w:after="40"/>
            </w:pPr>
            <w:r>
              <w:rPr>
                <w:sz w:val="18"/>
              </w:rPr>
              <w:t>Health and lock owner</w:t>
            </w:r>
          </w:p>
        </w:tc>
      </w:tr>
      <w:tr>
        <w:tc>
          <w:tcPr>
            <w:tcW w:type="dxa" w:w="2232"/>
            <w:shd w:fill="FFFFFF"/>
            <w:vAlign w:val="center"/>
          </w:tcPr>
          <w:p>
            <w:pPr>
              <w:spacing w:before="40" w:after="40"/>
            </w:pPr>
            <w:r>
              <w:rPr>
                <w:sz w:val="18"/>
              </w:rPr>
              <w:t>Wrong voter geography</w:t>
            </w:r>
          </w:p>
        </w:tc>
        <w:tc>
          <w:tcPr>
            <w:tcW w:type="dxa" w:w="4608"/>
            <w:shd w:fill="FFFFFF"/>
            <w:vAlign w:val="center"/>
          </w:tcPr>
          <w:p>
            <w:pPr>
              <w:spacing w:before="40" w:after="40"/>
            </w:pPr>
            <w:r>
              <w:rPr>
                <w:sz w:val="18"/>
              </w:rPr>
              <w:t>Do not override; compare sources</w:t>
            </w:r>
          </w:p>
        </w:tc>
        <w:tc>
          <w:tcPr>
            <w:tcW w:type="dxa" w:w="2952"/>
            <w:shd w:fill="FFFFFF"/>
            <w:vAlign w:val="center"/>
          </w:tcPr>
          <w:p>
            <w:pPr>
              <w:spacing w:before="40" w:after="40"/>
            </w:pPr>
            <w:r>
              <w:rPr>
                <w:sz w:val="18"/>
              </w:rPr>
              <w:t>ID and conflicting values</w:t>
            </w:r>
          </w:p>
        </w:tc>
      </w:tr>
      <w:tr>
        <w:tc>
          <w:tcPr>
            <w:tcW w:type="dxa" w:w="2232"/>
            <w:shd w:fill="F2F6FA"/>
            <w:vAlign w:val="center"/>
          </w:tcPr>
          <w:p>
            <w:pPr>
              <w:spacing w:before="40" w:after="40"/>
            </w:pPr>
            <w:r>
              <w:rPr>
                <w:sz w:val="18"/>
              </w:rPr>
              <w:t>Missing candidate</w:t>
            </w:r>
          </w:p>
        </w:tc>
        <w:tc>
          <w:tcPr>
            <w:tcW w:type="dxa" w:w="4608"/>
            <w:shd w:fill="F2F6FA"/>
            <w:vAlign w:val="center"/>
          </w:tcPr>
          <w:p>
            <w:pPr>
              <w:spacing w:before="40" w:after="40"/>
            </w:pPr>
            <w:r>
              <w:rPr>
                <w:sz w:val="18"/>
              </w:rPr>
              <w:t>Pause affected ballot; verify status and area</w:t>
            </w:r>
          </w:p>
        </w:tc>
        <w:tc>
          <w:tcPr>
            <w:tcW w:type="dxa" w:w="2952"/>
            <w:shd w:fill="F2F6FA"/>
            <w:vAlign w:val="center"/>
          </w:tcPr>
          <w:p>
            <w:pPr>
              <w:spacing w:before="40" w:after="40"/>
            </w:pPr>
            <w:r>
              <w:rPr>
                <w:sz w:val="18"/>
              </w:rPr>
              <w:t>Candidate ID, category and area</w:t>
            </w:r>
          </w:p>
        </w:tc>
      </w:tr>
      <w:tr>
        <w:tc>
          <w:tcPr>
            <w:tcW w:type="dxa" w:w="2232"/>
            <w:shd w:fill="FFFFFF"/>
            <w:vAlign w:val="center"/>
          </w:tcPr>
          <w:p>
            <w:pPr>
              <w:spacing w:before="40" w:after="40"/>
            </w:pPr>
            <w:r>
              <w:rPr>
                <w:sz w:val="18"/>
              </w:rPr>
              <w:t>Already-voted dispute</w:t>
            </w:r>
          </w:p>
        </w:tc>
        <w:tc>
          <w:tcPr>
            <w:tcW w:type="dxa" w:w="4608"/>
            <w:shd w:fill="FFFFFF"/>
            <w:vAlign w:val="center"/>
          </w:tcPr>
          <w:p>
            <w:pPr>
              <w:spacing w:before="40" w:after="40"/>
            </w:pPr>
            <w:r>
              <w:rPr>
                <w:sz w:val="18"/>
              </w:rPr>
              <w:t>Do not admit again</w:t>
            </w:r>
          </w:p>
        </w:tc>
        <w:tc>
          <w:tcPr>
            <w:tcW w:type="dxa" w:w="2952"/>
            <w:shd w:fill="FFFFFF"/>
            <w:vAlign w:val="center"/>
          </w:tcPr>
          <w:p>
            <w:pPr>
              <w:spacing w:before="40" w:after="40"/>
            </w:pPr>
            <w:r>
              <w:rPr>
                <w:sz w:val="18"/>
              </w:rPr>
              <w:t>ID and first-vote location</w:t>
            </w:r>
          </w:p>
        </w:tc>
      </w:tr>
      <w:tr>
        <w:tc>
          <w:tcPr>
            <w:tcW w:type="dxa" w:w="2232"/>
            <w:shd w:fill="F2F6FA"/>
            <w:vAlign w:val="center"/>
          </w:tcPr>
          <w:p>
            <w:pPr>
              <w:spacing w:before="40" w:after="40"/>
            </w:pPr>
            <w:r>
              <w:rPr>
                <w:sz w:val="18"/>
              </w:rPr>
              <w:t>Report discrepancy</w:t>
            </w:r>
          </w:p>
        </w:tc>
        <w:tc>
          <w:tcPr>
            <w:tcW w:type="dxa" w:w="4608"/>
            <w:shd w:fill="F2F6FA"/>
            <w:vAlign w:val="center"/>
          </w:tcPr>
          <w:p>
            <w:pPr>
              <w:spacing w:before="40" w:after="40"/>
            </w:pPr>
            <w:r>
              <w:rPr>
                <w:sz w:val="18"/>
              </w:rPr>
              <w:t>Withhold declaration and reconcile</w:t>
            </w:r>
          </w:p>
        </w:tc>
        <w:tc>
          <w:tcPr>
            <w:tcW w:type="dxa" w:w="2952"/>
            <w:shd w:fill="F2F6FA"/>
            <w:vAlign w:val="center"/>
          </w:tcPr>
          <w:p>
            <w:pPr>
              <w:spacing w:before="40" w:after="40"/>
            </w:pPr>
            <w:r>
              <w:rPr>
                <w:sz w:val="18"/>
              </w:rPr>
              <w:t>Expected, observed and corrected totals</w:t>
            </w:r>
          </w:p>
        </w:tc>
      </w:tr>
    </w:tbl>
    <w:p/>
    <w:p>
      <w:pPr>
        <w:pStyle w:val="Heading1"/>
      </w:pPr>
      <w:r>
        <w:t>13 Security and privacy</w:t>
      </w:r>
    </w:p>
    <w:p>
      <w:pPr>
        <w:pStyle w:val="ListBullet"/>
      </w:pPr>
      <w:r>
        <w:t>Use individual accounts and never share Level 2 credentials.</w:t>
      </w:r>
    </w:p>
    <w:p>
      <w:pPr>
        <w:pStyle w:val="ListBullet"/>
      </w:pPr>
      <w:r>
        <w:t>Keep tokens, database URLs, hashes and API keys only in protected environment variables.</w:t>
      </w:r>
    </w:p>
    <w:p>
      <w:pPr>
        <w:pStyle w:val="ListBullet"/>
      </w:pPr>
      <w:r>
        <w:t>Do not expose voter IDs, photographs or contacts in public reports.</w:t>
      </w:r>
    </w:p>
    <w:p>
      <w:pPr>
        <w:pStyle w:val="ListBullet"/>
      </w:pPr>
      <w:r>
        <w:t>Verification records must never contain ballot choices.</w:t>
      </w:r>
    </w:p>
    <w:p>
      <w:pPr>
        <w:pStyle w:val="ListBullet"/>
      </w:pPr>
      <w:r>
        <w:t>Use HTTPS, supported browsers and locked unattended devices.</w:t>
      </w:r>
    </w:p>
    <w:p>
      <w:pPr>
        <w:pStyle w:val="ListBullet"/>
      </w:pPr>
      <w:r>
        <w:t>Distribute only the minimum register required for each centre and account for copies.</w:t>
      </w:r>
    </w:p>
    <w:p>
      <w:pPr>
        <w:pStyle w:val="ListBullet"/>
      </w:pPr>
      <w:r>
        <w:t>Log material administrative changes and preserve pre-change backups.</w:t>
      </w:r>
    </w:p>
    <w:p>
      <w:pPr>
        <w:pStyle w:val="ListBullet"/>
      </w:pPr>
      <w:r>
        <w:t>Do not treat the prototype as binding without governance, legal, security, performance and independent assurance approval.</w:t>
      </w:r>
    </w:p>
    <w:p>
      <w:r>
        <w:br w:type="page"/>
      </w:r>
    </w:p>
    <w:p>
      <w:pPr>
        <w:pStyle w:val="Heading1"/>
      </w:pPr>
      <w:r>
        <w:t>14 Operational checklists</w:t>
      </w:r>
    </w:p>
    <w:p>
      <w:pPr>
        <w:pStyle w:val="Heading2"/>
      </w:pPr>
      <w:r>
        <w:t>14.1 Before polling</w:t>
      </w:r>
    </w:p>
    <w:p>
      <w:pPr>
        <w:pStyle w:val="ListBullet"/>
      </w:pPr>
      <w:r>
        <w:t>☐ Candidate list accepted and Final</w:t>
      </w:r>
    </w:p>
    <w:p>
      <w:pPr>
        <w:pStyle w:val="ListBullet"/>
      </w:pPr>
      <w:r>
        <w:t>☐ Both membership sources tested</w:t>
      </w:r>
    </w:p>
    <w:p>
      <w:pPr>
        <w:pStyle w:val="ListBullet"/>
      </w:pPr>
      <w:r>
        <w:t>☐ Officers and hierarchy reconciled</w:t>
      </w:r>
    </w:p>
    <w:p>
      <w:pPr>
        <w:pStyle w:val="ListBullet"/>
      </w:pPr>
      <w:r>
        <w:t>☐ Database, disk, Kobo and APIs healthy</w:t>
      </w:r>
    </w:p>
    <w:p>
      <w:pPr>
        <w:pStyle w:val="ListBullet"/>
      </w:pPr>
      <w:r>
        <w:t>☐ Times correct</w:t>
      </w:r>
    </w:p>
    <w:p>
      <w:pPr>
        <w:pStyle w:val="ListBullet"/>
      </w:pPr>
      <w:r>
        <w:t>☐ Ballots and dashboards acceptance-tested</w:t>
      </w:r>
    </w:p>
    <w:p>
      <w:pPr>
        <w:pStyle w:val="ListBullet"/>
      </w:pPr>
      <w:r>
        <w:t>☐ Printers, power and contacts ready</w:t>
      </w:r>
    </w:p>
    <w:p>
      <w:pPr>
        <w:pStyle w:val="Heading2"/>
      </w:pPr>
      <w:r>
        <w:t>14.2 Stream opening</w:t>
      </w:r>
    </w:p>
    <w:p>
      <w:pPr>
        <w:pStyle w:val="ListBullet"/>
      </w:pPr>
      <w:r>
        <w:t>☐ GPS captured</w:t>
      </w:r>
    </w:p>
    <w:p>
      <w:pPr>
        <w:pStyle w:val="ListBullet"/>
      </w:pPr>
      <w:r>
        <w:t>☐ Correct hierarchy selected</w:t>
      </w:r>
    </w:p>
    <w:p>
      <w:pPr>
        <w:pStyle w:val="ListBullet"/>
      </w:pPr>
      <w:r>
        <w:t>☐ Zero pre-cast votes confirmed</w:t>
      </w:r>
    </w:p>
    <w:p>
      <w:pPr>
        <w:pStyle w:val="ListBullet"/>
      </w:pPr>
      <w:r>
        <w:t>☐ Central device lock created</w:t>
      </w:r>
    </w:p>
    <w:p>
      <w:pPr>
        <w:pStyle w:val="ListBullet"/>
      </w:pPr>
      <w:r>
        <w:t>☐ Opening report signed</w:t>
      </w:r>
    </w:p>
    <w:p>
      <w:pPr>
        <w:pStyle w:val="Heading2"/>
      </w:pPr>
      <w:r>
        <w:t>14.3 Stream closing</w:t>
      </w:r>
    </w:p>
    <w:p>
      <w:pPr>
        <w:pStyle w:val="ListBullet"/>
      </w:pPr>
      <w:r>
        <w:t>☐ Closing condition reached</w:t>
      </w:r>
    </w:p>
    <w:p>
      <w:pPr>
        <w:pStyle w:val="ListBullet"/>
      </w:pPr>
      <w:r>
        <w:t>☐ Owning terminal used</w:t>
      </w:r>
    </w:p>
    <w:p>
      <w:pPr>
        <w:pStyle w:val="ListBullet"/>
      </w:pPr>
      <w:r>
        <w:t>☐ Closing report generated</w:t>
      </w:r>
    </w:p>
    <w:p>
      <w:pPr>
        <w:pStyle w:val="ListBullet"/>
      </w:pPr>
      <w:r>
        <w:t>☐ All six totals reviewed</w:t>
      </w:r>
    </w:p>
    <w:p>
      <w:pPr>
        <w:pStyle w:val="ListBullet"/>
      </w:pPr>
      <w:r>
        <w:t>☐ Signatures and repository deposit confirmed</w:t>
      </w:r>
    </w:p>
    <w:p>
      <w:pPr>
        <w:pStyle w:val="ListBullet"/>
      </w:pPr>
      <w:r>
        <w:t>☐ Incidents reconciled</w:t>
      </w:r>
    </w:p>
    <w:p>
      <w:pPr>
        <w:pStyle w:val="Heading2"/>
      </w:pPr>
      <w:r>
        <w:t>14.4 Declaration</w:t>
      </w:r>
    </w:p>
    <w:p>
      <w:pPr>
        <w:pStyle w:val="ListBullet"/>
      </w:pPr>
      <w:r>
        <w:t>☐ All streams closed or accounted for</w:t>
      </w:r>
    </w:p>
    <w:p>
      <w:pPr>
        <w:pStyle w:val="ListBullet"/>
      </w:pPr>
      <w:r>
        <w:t>☐ Signed reports reconciled</w:t>
      </w:r>
    </w:p>
    <w:p>
      <w:pPr>
        <w:pStyle w:val="ListBullet"/>
      </w:pPr>
      <w:r>
        <w:t>☐ Approved catalogue confirmed</w:t>
      </w:r>
    </w:p>
    <w:p>
      <w:pPr>
        <w:pStyle w:val="ListBullet"/>
      </w:pPr>
      <w:r>
        <w:t>☐ Ties and no-results identified</w:t>
      </w:r>
    </w:p>
    <w:p>
      <w:pPr>
        <w:pStyle w:val="ListBullet"/>
      </w:pPr>
      <w:r>
        <w:t>☐ Corrections documented</w:t>
      </w:r>
    </w:p>
    <w:p>
      <w:pPr>
        <w:pStyle w:val="ListBullet"/>
      </w:pPr>
      <w:r>
        <w:t>☐ Declaration signed and archived</w:t>
      </w:r>
    </w:p>
    <w:p>
      <w:r>
        <w:br w:type="page"/>
      </w:r>
    </w:p>
    <w:p>
      <w:pPr>
        <w:pStyle w:val="Heading1"/>
      </w:pPr>
      <w:r>
        <w:t>Appendix A Admin housekeeping procedures</w:t>
      </w:r>
    </w:p>
    <w:p>
      <w:pPr>
        <w:pStyle w:val="Heading2"/>
      </w:pPr>
      <w:r>
        <w:t>A.1 Daily start</w:t>
      </w:r>
    </w:p>
    <w:p>
      <w:pPr>
        <w:ind w:left="317" w:hanging="317"/>
      </w:pPr>
      <w:r>
        <w:rPr>
          <w:b/>
        </w:rPr>
        <w:t xml:space="preserve">1. </w:t>
      </w:r>
      <w:r>
        <w:t>Review Render services, PostgreSQL health, logs and restarts.</w:t>
      </w:r>
    </w:p>
    <w:p>
      <w:pPr>
        <w:ind w:left="317" w:hanging="317"/>
      </w:pPr>
      <w:r>
        <w:rPr>
          <w:b/>
        </w:rPr>
        <w:t xml:space="preserve">2. </w:t>
      </w:r>
      <w:r>
        <w:t>Test admin login and Admin Data Files.</w:t>
      </w:r>
    </w:p>
    <w:p>
      <w:pPr>
        <w:ind w:left="317" w:hanging="317"/>
      </w:pPr>
      <w:r>
        <w:rPr>
          <w:b/>
        </w:rPr>
        <w:t xml:space="preserve">3. </w:t>
      </w:r>
      <w:r>
        <w:t>Test Kobo connectivity and membership CSV media.</w:t>
      </w:r>
    </w:p>
    <w:p>
      <w:pPr>
        <w:ind w:left="317" w:hanging="317"/>
      </w:pPr>
      <w:r>
        <w:rPr>
          <w:b/>
        </w:rPr>
        <w:t xml:space="preserve">4. </w:t>
      </w:r>
      <w:r>
        <w:t>Review active file names, sizes and modification times.</w:t>
      </w:r>
    </w:p>
    <w:p>
      <w:pPr>
        <w:ind w:left="317" w:hanging="317"/>
      </w:pPr>
      <w:r>
        <w:rPr>
          <w:b/>
        </w:rPr>
        <w:t xml:space="preserve">5. </w:t>
      </w:r>
      <w:r>
        <w:t>Test verification, candidate, register and winner links.</w:t>
      </w:r>
    </w:p>
    <w:p>
      <w:pPr>
        <w:ind w:left="317" w:hanging="317"/>
      </w:pPr>
      <w:r>
        <w:rPr>
          <w:b/>
        </w:rPr>
        <w:t xml:space="preserve">6. </w:t>
      </w:r>
      <w:r>
        <w:t>Confirm candidate-list lock and schedule.</w:t>
      </w:r>
    </w:p>
    <w:p>
      <w:pPr>
        <w:ind w:left="317" w:hanging="317"/>
      </w:pPr>
      <w:r>
        <w:rPr>
          <w:b/>
        </w:rPr>
        <w:t xml:space="preserve">7. </w:t>
      </w:r>
      <w:r>
        <w:t>Record completion in the operations log.</w:t>
      </w:r>
    </w:p>
    <w:p>
      <w:pPr>
        <w:pStyle w:val="Heading2"/>
      </w:pPr>
      <w:r>
        <w:t>A.2 Data file replacement</w:t>
      </w:r>
    </w:p>
    <w:p>
      <w:pPr>
        <w:ind w:left="317" w:hanging="317"/>
      </w:pPr>
      <w:r>
        <w:rPr>
          <w:b/>
        </w:rPr>
        <w:t xml:space="preserve">1. </w:t>
      </w:r>
      <w:r>
        <w:t>Download and retain the current file.</w:t>
      </w:r>
    </w:p>
    <w:p>
      <w:pPr>
        <w:ind w:left="317" w:hanging="317"/>
      </w:pPr>
      <w:r>
        <w:rPr>
          <w:b/>
        </w:rPr>
        <w:t xml:space="preserve">2. </w:t>
      </w:r>
      <w:r>
        <w:t>Check replacement headings, encoding, count and hierarchy values.</w:t>
      </w:r>
    </w:p>
    <w:p>
      <w:pPr>
        <w:ind w:left="317" w:hanging="317"/>
      </w:pPr>
      <w:r>
        <w:rPr>
          <w:b/>
        </w:rPr>
        <w:t xml:space="preserve">3. </w:t>
      </w:r>
      <w:r>
        <w:t>Upload through Admin Data Files.</w:t>
      </w:r>
    </w:p>
    <w:p>
      <w:pPr>
        <w:ind w:left="317" w:hanging="317"/>
      </w:pPr>
      <w:r>
        <w:rPr>
          <w:b/>
        </w:rPr>
        <w:t xml:space="preserve">4. </w:t>
      </w:r>
      <w:r>
        <w:t>Use Validate and Replace and read the result.</w:t>
      </w:r>
    </w:p>
    <w:p>
      <w:pPr>
        <w:ind w:left="317" w:hanging="317"/>
      </w:pPr>
      <w:r>
        <w:rPr>
          <w:b/>
        </w:rPr>
        <w:t xml:space="preserve">5. </w:t>
      </w:r>
      <w:r>
        <w:t>Download the activated copy and compare count or checksum.</w:t>
      </w:r>
    </w:p>
    <w:p>
      <w:pPr>
        <w:ind w:left="317" w:hanging="317"/>
      </w:pPr>
      <w:r>
        <w:rPr>
          <w:b/>
        </w:rPr>
        <w:t xml:space="preserve">6. </w:t>
      </w:r>
      <w:r>
        <w:t>Refresh caches and test affected functions.</w:t>
      </w:r>
    </w:p>
    <w:p>
      <w:pPr>
        <w:ind w:left="317" w:hanging="317"/>
      </w:pPr>
      <w:r>
        <w:rPr>
          <w:b/>
        </w:rPr>
        <w:t xml:space="preserve">7. </w:t>
      </w:r>
      <w:r>
        <w:t>Record operator, approver, reason, versions and evidence.</w:t>
      </w:r>
    </w:p>
    <w:p>
      <w:r>
        <w:rPr>
          <w:b/>
        </w:rPr>
        <w:t xml:space="preserve">Persistence. </w:t>
      </w:r>
      <w:r>
        <w:t>Attach a Render persistent disk and set DATA_UPLOAD_DIR to its mount path, commonly /var/data. Without it, local CSV replacements may be lost after restart or redeploy. The membership CSV is retained in Kobo media.</w:t>
      </w:r>
    </w:p>
    <w:p>
      <w:pPr>
        <w:pStyle w:val="Heading2"/>
      </w:pPr>
      <w:r>
        <w:t>A.3 Accounts and access</w:t>
      </w:r>
    </w:p>
    <w:p>
      <w:pPr>
        <w:pStyle w:val="ListBullet"/>
      </w:pPr>
      <w:r>
        <w:t>Disable departed or reassigned officers.</w:t>
      </w:r>
    </w:p>
    <w:p>
      <w:pPr>
        <w:pStyle w:val="ListBullet"/>
      </w:pPr>
      <w:r>
        <w:t>Confirm officer station assignment and activation source.</w:t>
      </w:r>
    </w:p>
    <w:p>
      <w:pPr>
        <w:pStyle w:val="ListBullet"/>
      </w:pPr>
      <w:r>
        <w:t>Rotate administrator secrets under the approved schedule.</w:t>
      </w:r>
    </w:p>
    <w:p>
      <w:pPr>
        <w:pStyle w:val="ListBullet"/>
      </w:pPr>
      <w:r>
        <w:t>Limit Level 2 credentials.</w:t>
      </w:r>
    </w:p>
    <w:p>
      <w:pPr>
        <w:pStyle w:val="ListBullet"/>
      </w:pPr>
      <w:r>
        <w:t>End admin sessions and investigate repeated failures.</w:t>
      </w:r>
    </w:p>
    <w:p>
      <w:pPr>
        <w:pStyle w:val="Heading2"/>
      </w:pPr>
      <w:r>
        <w:t>A.4 Candidates</w:t>
      </w:r>
    </w:p>
    <w:p>
      <w:pPr>
        <w:pStyle w:val="ListBullet"/>
      </w:pPr>
      <w:r>
        <w:t>Review Pending applications.</w:t>
      </w:r>
    </w:p>
    <w:p>
      <w:pPr>
        <w:pStyle w:val="ListBullet"/>
      </w:pPr>
      <w:r>
        <w:t>Never accept an application without both images.</w:t>
      </w:r>
    </w:p>
    <w:p>
      <w:pPr>
        <w:pStyle w:val="ListBullet"/>
      </w:pPr>
      <w:r>
        <w:t>Confirm Active and Accepted before ballot testing.</w:t>
      </w:r>
    </w:p>
    <w:p>
      <w:pPr>
        <w:pStyle w:val="ListBullet"/>
      </w:pPr>
      <w:r>
        <w:t>Lock the final list and preserve authorization.</w:t>
      </w:r>
    </w:p>
    <w:p>
      <w:pPr>
        <w:pStyle w:val="ListBullet"/>
      </w:pPr>
      <w:r>
        <w:t>Document every Level 2 unlock and relock.</w:t>
      </w:r>
    </w:p>
    <w:p>
      <w:pPr>
        <w:pStyle w:val="Heading2"/>
      </w:pPr>
      <w:r>
        <w:t>A.5 Polling, reports and recovery</w:t>
      </w:r>
    </w:p>
    <w:p>
      <w:pPr>
        <w:pStyle w:val="ListBullet"/>
      </w:pPr>
      <w:r>
        <w:t>Do not reset, reopen or take over streams outside authorized recovery.</w:t>
      </w:r>
    </w:p>
    <w:p>
      <w:pPr>
        <w:pStyle w:val="ListBullet"/>
      </w:pPr>
      <w:r>
        <w:t>Confirm every closed stream report in the repository.</w:t>
      </w:r>
    </w:p>
    <w:p>
      <w:pPr>
        <w:pStyle w:val="ListBullet"/>
      </w:pPr>
      <w:r>
        <w:t>Reconcile no-voting streams.</w:t>
      </w:r>
    </w:p>
    <w:p>
      <w:pPr>
        <w:pStyle w:val="ListBullet"/>
      </w:pPr>
      <w:r>
        <w:t>Retain signed reports in controlled custody.</w:t>
      </w:r>
    </w:p>
    <w:p>
      <w:pPr>
        <w:pStyle w:val="ListBullet"/>
      </w:pPr>
      <w:r>
        <w:t>Use PostgreSQL backups and test restoration.</w:t>
      </w:r>
    </w:p>
    <w:p>
      <w:pPr>
        <w:pStyle w:val="ListBullet"/>
      </w:pPr>
      <w:r>
        <w:t>After recovery, test locks, approvals, prior-vote protection, feeds and reports.</w:t>
      </w:r>
    </w:p>
    <w:p>
      <w:pPr>
        <w:pStyle w:val="Heading1"/>
      </w:pPr>
      <w:r>
        <w:t>Appendix B Environment variables</w:t>
      </w:r>
    </w:p>
    <w:p>
      <w:r>
        <w:t>Set secrets in Render Environment, never in source files. Connected services also require their own deployment settings.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032"/>
            <w:shd w:fill="1F4E78"/>
            <w:vAlign w:val="center"/>
          </w:tcPr>
          <w:p>
            <w:r>
              <w:rPr>
                <w:b/>
                <w:color w:val="FFFFFF"/>
                <w:sz w:val="18"/>
              </w:rPr>
              <w:t>Variable</w:t>
            </w:r>
          </w:p>
        </w:tc>
        <w:tc>
          <w:tcPr>
            <w:tcW w:type="dxa" w:w="5760"/>
            <w:shd w:fill="1F4E78"/>
            <w:vAlign w:val="center"/>
          </w:tcPr>
          <w:p>
            <w:r>
              <w:rPr>
                <w:b/>
                <w:color w:val="FFFFFF"/>
                <w:sz w:val="18"/>
              </w:rPr>
              <w:t>Purpose</w:t>
            </w:r>
          </w:p>
        </w:tc>
        <w:trPr>
          <w:tblHeader/>
        </w:trPr>
      </w:tr>
      <w:tr>
        <w:tc>
          <w:tcPr>
            <w:tcW w:type="dxa" w:w="4032"/>
            <w:shd w:fill="FFFFFF"/>
            <w:vAlign w:val="center"/>
          </w:tcPr>
          <w:p>
            <w:pPr>
              <w:spacing w:before="40" w:after="40"/>
            </w:pPr>
            <w:r>
              <w:rPr>
                <w:sz w:val="18"/>
              </w:rPr>
              <w:t>FLASK_SECRET_KEY</w:t>
            </w:r>
          </w:p>
        </w:tc>
        <w:tc>
          <w:tcPr>
            <w:tcW w:type="dxa" w:w="5760"/>
            <w:shd w:fill="FFFFFF"/>
            <w:vAlign w:val="center"/>
          </w:tcPr>
          <w:p>
            <w:pPr>
              <w:spacing w:before="40" w:after="40"/>
            </w:pPr>
            <w:r>
              <w:rPr>
                <w:sz w:val="18"/>
              </w:rPr>
              <w:t>Session signing</w:t>
            </w:r>
          </w:p>
        </w:tc>
      </w:tr>
      <w:tr>
        <w:tc>
          <w:tcPr>
            <w:tcW w:type="dxa" w:w="4032"/>
            <w:shd w:fill="F2F6FA"/>
            <w:vAlign w:val="center"/>
          </w:tcPr>
          <w:p>
            <w:pPr>
              <w:spacing w:before="40" w:after="40"/>
            </w:pPr>
            <w:r>
              <w:rPr>
                <w:sz w:val="18"/>
              </w:rPr>
              <w:t>DATABASE_URL</w:t>
            </w:r>
          </w:p>
        </w:tc>
        <w:tc>
          <w:tcPr>
            <w:tcW w:type="dxa" w:w="5760"/>
            <w:shd w:fill="F2F6FA"/>
            <w:vAlign w:val="center"/>
          </w:tcPr>
          <w:p>
            <w:pPr>
              <w:spacing w:before="40" w:after="40"/>
            </w:pPr>
            <w:r>
              <w:rPr>
                <w:sz w:val="18"/>
              </w:rPr>
              <w:t>Shared PostgreSQL for locks, approvals, vote events and reports</w:t>
            </w:r>
          </w:p>
        </w:tc>
      </w:tr>
      <w:tr>
        <w:tc>
          <w:tcPr>
            <w:tcW w:type="dxa" w:w="4032"/>
            <w:shd w:fill="FFFFFF"/>
            <w:vAlign w:val="center"/>
          </w:tcPr>
          <w:p>
            <w:pPr>
              <w:spacing w:before="40" w:after="40"/>
            </w:pPr>
            <w:r>
              <w:rPr>
                <w:sz w:val="18"/>
              </w:rPr>
              <w:t>DEMO_DB_PATH</w:t>
            </w:r>
          </w:p>
        </w:tc>
        <w:tc>
          <w:tcPr>
            <w:tcW w:type="dxa" w:w="5760"/>
            <w:shd w:fill="FFFFFF"/>
            <w:vAlign w:val="center"/>
          </w:tcPr>
          <w:p>
            <w:pPr>
              <w:spacing w:before="40" w:after="40"/>
            </w:pPr>
            <w:r>
              <w:rPr>
                <w:sz w:val="18"/>
              </w:rPr>
              <w:t>Local training database path where applicable</w:t>
            </w:r>
          </w:p>
        </w:tc>
      </w:tr>
      <w:tr>
        <w:tc>
          <w:tcPr>
            <w:tcW w:type="dxa" w:w="4032"/>
            <w:shd w:fill="F2F6FA"/>
            <w:vAlign w:val="center"/>
          </w:tcPr>
          <w:p>
            <w:pPr>
              <w:spacing w:before="40" w:after="40"/>
            </w:pPr>
            <w:r>
              <w:rPr>
                <w:sz w:val="18"/>
              </w:rPr>
              <w:t>ADMIN_USERNAME / ADMIN_PASSWORD</w:t>
            </w:r>
          </w:p>
        </w:tc>
        <w:tc>
          <w:tcPr>
            <w:tcW w:type="dxa" w:w="5760"/>
            <w:shd w:fill="F2F6FA"/>
            <w:vAlign w:val="center"/>
          </w:tcPr>
          <w:p>
            <w:pPr>
              <w:spacing w:before="40" w:after="40"/>
            </w:pPr>
            <w:r>
              <w:rPr>
                <w:sz w:val="18"/>
              </w:rPr>
              <w:t>Simulation admin login</w:t>
            </w:r>
          </w:p>
        </w:tc>
      </w:tr>
      <w:tr>
        <w:tc>
          <w:tcPr>
            <w:tcW w:type="dxa" w:w="4032"/>
            <w:shd w:fill="FFFFFF"/>
            <w:vAlign w:val="center"/>
          </w:tcPr>
          <w:p>
            <w:pPr>
              <w:spacing w:before="40" w:after="40"/>
            </w:pPr>
            <w:r>
              <w:rPr>
                <w:sz w:val="18"/>
              </w:rPr>
              <w:t>DATA_UPLOAD_DIR / DATA_UPLOAD_MAX_MB</w:t>
            </w:r>
          </w:p>
        </w:tc>
        <w:tc>
          <w:tcPr>
            <w:tcW w:type="dxa" w:w="5760"/>
            <w:shd w:fill="FFFFFF"/>
            <w:vAlign w:val="center"/>
          </w:tcPr>
          <w:p>
            <w:pPr>
              <w:spacing w:before="40" w:after="40"/>
            </w:pPr>
            <w:r>
              <w:rPr>
                <w:sz w:val="18"/>
              </w:rPr>
              <w:t>Persistent upload path and maximum size</w:t>
            </w:r>
          </w:p>
        </w:tc>
      </w:tr>
      <w:tr>
        <w:tc>
          <w:tcPr>
            <w:tcW w:type="dxa" w:w="4032"/>
            <w:shd w:fill="F2F6FA"/>
            <w:vAlign w:val="center"/>
          </w:tcPr>
          <w:p>
            <w:pPr>
              <w:spacing w:before="40" w:after="40"/>
            </w:pPr>
            <w:r>
              <w:rPr>
                <w:sz w:val="18"/>
              </w:rPr>
              <w:t>COUNTY_MAIN_FILENAME / AGENTS_LOGIN_FILENAME</w:t>
            </w:r>
          </w:p>
        </w:tc>
        <w:tc>
          <w:tcPr>
            <w:tcW w:type="dxa" w:w="5760"/>
            <w:shd w:fill="F2F6FA"/>
            <w:vAlign w:val="center"/>
          </w:tcPr>
          <w:p>
            <w:pPr>
              <w:spacing w:before="40" w:after="40"/>
            </w:pPr>
            <w:r>
              <w:rPr>
                <w:sz w:val="18"/>
              </w:rPr>
              <w:t>Local managed CSV names</w:t>
            </w:r>
          </w:p>
        </w:tc>
      </w:tr>
      <w:tr>
        <w:tc>
          <w:tcPr>
            <w:tcW w:type="dxa" w:w="4032"/>
            <w:shd w:fill="FFFFFF"/>
            <w:vAlign w:val="center"/>
          </w:tcPr>
          <w:p>
            <w:pPr>
              <w:spacing w:before="40" w:after="40"/>
            </w:pPr>
            <w:r>
              <w:rPr>
                <w:sz w:val="18"/>
              </w:rPr>
              <w:t>VOTING_OPEN_TIME / VOTING_CLOSE_TIME</w:t>
            </w:r>
          </w:p>
        </w:tc>
        <w:tc>
          <w:tcPr>
            <w:tcW w:type="dxa" w:w="5760"/>
            <w:shd w:fill="FFFFFF"/>
            <w:vAlign w:val="center"/>
          </w:tcPr>
          <w:p>
            <w:pPr>
              <w:spacing w:before="40" w:after="40"/>
            </w:pPr>
            <w:r>
              <w:rPr>
                <w:sz w:val="18"/>
              </w:rPr>
              <w:t>Required HH:MM schedule</w:t>
            </w:r>
          </w:p>
        </w:tc>
      </w:tr>
      <w:tr>
        <w:tc>
          <w:tcPr>
            <w:tcW w:type="dxa" w:w="4032"/>
            <w:shd w:fill="F2F6FA"/>
            <w:vAlign w:val="center"/>
          </w:tcPr>
          <w:p>
            <w:pPr>
              <w:spacing w:before="40" w:after="40"/>
            </w:pPr>
            <w:r>
              <w:rPr>
                <w:sz w:val="18"/>
              </w:rPr>
              <w:t>REPORT_HEADER_IMAGE_URL</w:t>
            </w:r>
          </w:p>
        </w:tc>
        <w:tc>
          <w:tcPr>
            <w:tcW w:type="dxa" w:w="5760"/>
            <w:shd w:fill="F2F6FA"/>
            <w:vAlign w:val="center"/>
          </w:tcPr>
          <w:p>
            <w:pPr>
              <w:spacing w:before="40" w:after="40"/>
            </w:pPr>
            <w:r>
              <w:rPr>
                <w:sz w:val="18"/>
              </w:rPr>
              <w:t>Optional report branding URL</w:t>
            </w:r>
          </w:p>
        </w:tc>
      </w:tr>
      <w:tr>
        <w:tc>
          <w:tcPr>
            <w:tcW w:type="dxa" w:w="4032"/>
            <w:shd w:fill="FFFFFF"/>
            <w:vAlign w:val="center"/>
          </w:tcPr>
          <w:p>
            <w:pPr>
              <w:spacing w:before="40" w:after="40"/>
            </w:pPr>
            <w:r>
              <w:rPr>
                <w:sz w:val="18"/>
              </w:rPr>
              <w:t>KOBO_BASE_URL / MEMBERSHIP_ASSET_UID / KOBO_API_TOKEN</w:t>
            </w:r>
          </w:p>
        </w:tc>
        <w:tc>
          <w:tcPr>
            <w:tcW w:type="dxa" w:w="5760"/>
            <w:shd w:fill="FFFFFF"/>
            <w:vAlign w:val="center"/>
          </w:tcPr>
          <w:p>
            <w:pPr>
              <w:spacing w:before="40" w:after="40"/>
            </w:pPr>
            <w:r>
              <w:rPr>
                <w:sz w:val="18"/>
              </w:rPr>
              <w:t>Kobo membership connection</w:t>
            </w:r>
          </w:p>
        </w:tc>
      </w:tr>
      <w:tr>
        <w:tc>
          <w:tcPr>
            <w:tcW w:type="dxa" w:w="4032"/>
            <w:shd w:fill="F2F6FA"/>
            <w:vAlign w:val="center"/>
          </w:tcPr>
          <w:p>
            <w:pPr>
              <w:spacing w:before="40" w:after="40"/>
            </w:pPr>
            <w:r>
              <w:rPr>
                <w:sz w:val="18"/>
              </w:rPr>
              <w:t>MEMBERSHIP_CSV_FILENAME / MEMBERSHIP_CSV_CACHE_SECONDS</w:t>
            </w:r>
          </w:p>
        </w:tc>
        <w:tc>
          <w:tcPr>
            <w:tcW w:type="dxa" w:w="5760"/>
            <w:shd w:fill="F2F6FA"/>
            <w:vAlign w:val="center"/>
          </w:tcPr>
          <w:p>
            <w:pPr>
              <w:spacing w:before="40" w:after="40"/>
            </w:pPr>
            <w:r>
              <w:rPr>
                <w:sz w:val="18"/>
              </w:rPr>
              <w:t>Kobo media fallback and cache</w:t>
            </w:r>
          </w:p>
        </w:tc>
      </w:tr>
      <w:tr>
        <w:tc>
          <w:tcPr>
            <w:tcW w:type="dxa" w:w="4032"/>
            <w:shd w:fill="FFFFFF"/>
            <w:vAlign w:val="center"/>
          </w:tcPr>
          <w:p>
            <w:pPr>
              <w:spacing w:before="40" w:after="40"/>
            </w:pPr>
            <w:r>
              <w:rPr>
                <w:sz w:val="18"/>
              </w:rPr>
              <w:t>VOTER_VERIFICATION_BASE_URL</w:t>
            </w:r>
          </w:p>
        </w:tc>
        <w:tc>
          <w:tcPr>
            <w:tcW w:type="dxa" w:w="5760"/>
            <w:shd w:fill="FFFFFF"/>
            <w:vAlign w:val="center"/>
          </w:tcPr>
          <w:p>
            <w:pPr>
              <w:spacing w:before="40" w:after="40"/>
            </w:pPr>
            <w:r>
              <w:rPr>
                <w:sz w:val="18"/>
              </w:rPr>
              <w:t>Verification administration base URL</w:t>
            </w:r>
          </w:p>
        </w:tc>
      </w:tr>
      <w:tr>
        <w:tc>
          <w:tcPr>
            <w:tcW w:type="dxa" w:w="4032"/>
            <w:shd w:fill="F2F6FA"/>
            <w:vAlign w:val="center"/>
          </w:tcPr>
          <w:p>
            <w:pPr>
              <w:spacing w:before="40" w:after="40"/>
            </w:pPr>
            <w:r>
              <w:rPr>
                <w:sz w:val="18"/>
              </w:rPr>
              <w:t>CANDIDATE_PORTAL_BASE_URL</w:t>
            </w:r>
          </w:p>
        </w:tc>
        <w:tc>
          <w:tcPr>
            <w:tcW w:type="dxa" w:w="5760"/>
            <w:shd w:fill="F2F6FA"/>
            <w:vAlign w:val="center"/>
          </w:tcPr>
          <w:p>
            <w:pPr>
              <w:spacing w:before="40" w:after="40"/>
            </w:pPr>
            <w:r>
              <w:rPr>
                <w:sz w:val="18"/>
              </w:rPr>
              <w:t>Candidate portal and catalogue base URL</w:t>
            </w:r>
          </w:p>
        </w:tc>
      </w:tr>
      <w:tr>
        <w:tc>
          <w:tcPr>
            <w:tcW w:type="dxa" w:w="4032"/>
            <w:shd w:fill="FFFFFF"/>
            <w:vAlign w:val="center"/>
          </w:tcPr>
          <w:p>
            <w:pPr>
              <w:spacing w:before="40" w:after="40"/>
            </w:pPr>
            <w:r>
              <w:rPr>
                <w:sz w:val="18"/>
              </w:rPr>
              <w:t>DASHBOARD_API_KEY</w:t>
            </w:r>
          </w:p>
        </w:tc>
        <w:tc>
          <w:tcPr>
            <w:tcW w:type="dxa" w:w="5760"/>
            <w:shd w:fill="FFFFFF"/>
            <w:vAlign w:val="center"/>
          </w:tcPr>
          <w:p>
            <w:pPr>
              <w:spacing w:before="40" w:after="40"/>
            </w:pPr>
            <w:r>
              <w:rPr>
                <w:sz w:val="18"/>
              </w:rPr>
              <w:t>Protects aggregate dashboard APIs</w:t>
            </w:r>
          </w:p>
        </w:tc>
      </w:tr>
      <w:tr>
        <w:tc>
          <w:tcPr>
            <w:tcW w:type="dxa" w:w="4032"/>
            <w:shd w:fill="F2F6FA"/>
            <w:vAlign w:val="center"/>
          </w:tcPr>
          <w:p>
            <w:pPr>
              <w:spacing w:before="40" w:after="40"/>
            </w:pPr>
            <w:r>
              <w:rPr>
                <w:sz w:val="18"/>
              </w:rPr>
              <w:t>ELECTION_ID / ENTRANCE_APPROVAL_MINUTES</w:t>
            </w:r>
          </w:p>
        </w:tc>
        <w:tc>
          <w:tcPr>
            <w:tcW w:type="dxa" w:w="5760"/>
            <w:shd w:fill="F2F6FA"/>
            <w:vAlign w:val="center"/>
          </w:tcPr>
          <w:p>
            <w:pPr>
              <w:spacing w:before="40" w:after="40"/>
            </w:pPr>
            <w:r>
              <w:rPr>
                <w:sz w:val="18"/>
              </w:rPr>
              <w:t>Shared election identity and approval lifetime</w:t>
            </w:r>
          </w:p>
        </w:tc>
      </w:tr>
      <w:tr>
        <w:tc>
          <w:tcPr>
            <w:tcW w:type="dxa" w:w="4032"/>
            <w:shd w:fill="FFFFFF"/>
            <w:vAlign w:val="center"/>
          </w:tcPr>
          <w:p>
            <w:pPr>
              <w:spacing w:before="40" w:after="40"/>
            </w:pPr>
            <w:r>
              <w:rPr>
                <w:sz w:val="18"/>
              </w:rPr>
              <w:t>PG_POOL_MIN_SIZE / PG_POOL_MAX_SIZE</w:t>
            </w:r>
          </w:p>
        </w:tc>
        <w:tc>
          <w:tcPr>
            <w:tcW w:type="dxa" w:w="5760"/>
            <w:shd w:fill="FFFFFF"/>
            <w:vAlign w:val="center"/>
          </w:tcPr>
          <w:p>
            <w:pPr>
              <w:spacing w:before="40" w:after="40"/>
            </w:pPr>
            <w:r>
              <w:rPr>
                <w:sz w:val="18"/>
              </w:rPr>
              <w:t>PostgreSQL pool sizing</w:t>
            </w:r>
          </w:p>
        </w:tc>
      </w:tr>
      <w:tr>
        <w:tc>
          <w:tcPr>
            <w:tcW w:type="dxa" w:w="4032"/>
            <w:shd w:fill="F2F6FA"/>
            <w:vAlign w:val="center"/>
          </w:tcPr>
          <w:p>
            <w:pPr>
              <w:spacing w:before="40" w:after="40"/>
            </w:pPr>
            <w:r>
              <w:rPr>
                <w:sz w:val="18"/>
              </w:rPr>
              <w:t>REPO_COUNTS_TTL_SECONDS / REPO_FILTER_TTL_SECONDS</w:t>
            </w:r>
          </w:p>
        </w:tc>
        <w:tc>
          <w:tcPr>
            <w:tcW w:type="dxa" w:w="5760"/>
            <w:shd w:fill="F2F6FA"/>
            <w:vAlign w:val="center"/>
          </w:tcPr>
          <w:p>
            <w:pPr>
              <w:spacing w:before="40" w:after="40"/>
            </w:pPr>
            <w:r>
              <w:rPr>
                <w:sz w:val="18"/>
              </w:rPr>
              <w:t>Repository caches</w:t>
            </w:r>
          </w:p>
        </w:tc>
      </w:tr>
      <w:tr>
        <w:tc>
          <w:tcPr>
            <w:tcW w:type="dxa" w:w="4032"/>
            <w:shd w:fill="FFFFFF"/>
            <w:vAlign w:val="center"/>
          </w:tcPr>
          <w:p>
            <w:pPr>
              <w:spacing w:before="40" w:after="40"/>
            </w:pPr>
            <w:r>
              <w:rPr>
                <w:sz w:val="18"/>
              </w:rPr>
              <w:t>*_DASHBOARD_CACHE_SECONDS</w:t>
            </w:r>
          </w:p>
        </w:tc>
        <w:tc>
          <w:tcPr>
            <w:tcW w:type="dxa" w:w="5760"/>
            <w:shd w:fill="FFFFFF"/>
            <w:vAlign w:val="center"/>
          </w:tcPr>
          <w:p>
            <w:pPr>
              <w:spacing w:before="40" w:after="40"/>
            </w:pPr>
            <w:r>
              <w:rPr>
                <w:sz w:val="18"/>
              </w:rPr>
              <w:t>Per-category dashboard cache durations</w:t>
            </w:r>
          </w:p>
        </w:tc>
      </w:tr>
      <w:tr>
        <w:tc>
          <w:tcPr>
            <w:tcW w:type="dxa" w:w="4032"/>
            <w:shd w:fill="F2F6FA"/>
            <w:vAlign w:val="center"/>
          </w:tcPr>
          <w:p>
            <w:pPr>
              <w:spacing w:before="40" w:after="40"/>
            </w:pPr>
            <w:r>
              <w:rPr>
                <w:sz w:val="18"/>
              </w:rPr>
              <w:t>SMTP_*</w:t>
            </w:r>
          </w:p>
        </w:tc>
        <w:tc>
          <w:tcPr>
            <w:tcW w:type="dxa" w:w="5760"/>
            <w:shd w:fill="F2F6FA"/>
            <w:vAlign w:val="center"/>
          </w:tcPr>
          <w:p>
            <w:pPr>
              <w:spacing w:before="40" w:after="40"/>
            </w:pPr>
            <w:r>
              <w:rPr>
                <w:sz w:val="18"/>
              </w:rPr>
              <w:t>Email report host, credentials, sender and TLS or SSL mode</w:t>
            </w:r>
          </w:p>
        </w:tc>
      </w:tr>
    </w:tbl>
    <w:p/>
    <w:p>
      <w:pPr>
        <w:pStyle w:val="Heading1"/>
      </w:pPr>
      <w:r>
        <w:t>Appendix C Status messages and responses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520"/>
            <w:shd w:fill="1F4E78"/>
            <w:vAlign w:val="center"/>
          </w:tcPr>
          <w:p>
            <w:r>
              <w:rPr>
                <w:b/>
                <w:color w:val="FFFFFF"/>
                <w:sz w:val="18"/>
              </w:rPr>
              <w:t>Status</w:t>
            </w:r>
          </w:p>
        </w:tc>
        <w:tc>
          <w:tcPr>
            <w:tcW w:type="dxa" w:w="3816"/>
            <w:shd w:fill="1F4E78"/>
            <w:vAlign w:val="center"/>
          </w:tcPr>
          <w:p>
            <w:r>
              <w:rPr>
                <w:b/>
                <w:color w:val="FFFFFF"/>
                <w:sz w:val="18"/>
              </w:rPr>
              <w:t>Meaning</w:t>
            </w:r>
          </w:p>
        </w:tc>
        <w:tc>
          <w:tcPr>
            <w:tcW w:type="dxa" w:w="3456"/>
            <w:shd w:fill="1F4E78"/>
            <w:vAlign w:val="center"/>
          </w:tcPr>
          <w:p>
            <w:r>
              <w:rPr>
                <w:b/>
                <w:color w:val="FFFFFF"/>
                <w:sz w:val="18"/>
              </w:rPr>
              <w:t>Response</w:t>
            </w:r>
          </w:p>
        </w:tc>
        <w:trPr>
          <w:tblHeader/>
        </w:trPr>
      </w:tr>
      <w:tr>
        <w:tc>
          <w:tcPr>
            <w:tcW w:type="dxa" w:w="2520"/>
            <w:shd w:fill="FFFFFF"/>
            <w:vAlign w:val="center"/>
          </w:tcPr>
          <w:p>
            <w:pPr>
              <w:spacing w:before="40" w:after="40"/>
            </w:pPr>
            <w:r>
              <w:rPr>
                <w:sz w:val="18"/>
              </w:rPr>
              <w:t>Approval confirmed</w:t>
            </w:r>
          </w:p>
        </w:tc>
        <w:tc>
          <w:tcPr>
            <w:tcW w:type="dxa" w:w="3816"/>
            <w:shd w:fill="FFFFFF"/>
            <w:vAlign w:val="center"/>
          </w:tcPr>
          <w:p>
            <w:pPr>
              <w:spacing w:before="40" w:after="40"/>
            </w:pPr>
            <w:r>
              <w:rPr>
                <w:sz w:val="18"/>
              </w:rPr>
              <w:t>Entrance identification passed</w:t>
            </w:r>
          </w:p>
        </w:tc>
        <w:tc>
          <w:tcPr>
            <w:tcW w:type="dxa" w:w="3456"/>
            <w:shd w:fill="FFFFFF"/>
            <w:vAlign w:val="center"/>
          </w:tcPr>
          <w:p>
            <w:pPr>
              <w:spacing w:before="40" w:after="40"/>
            </w:pPr>
            <w:r>
              <w:rPr>
                <w:sz w:val="18"/>
              </w:rPr>
              <w:t>Continue terminal photo check</w:t>
            </w:r>
          </w:p>
        </w:tc>
      </w:tr>
      <w:tr>
        <w:tc>
          <w:tcPr>
            <w:tcW w:type="dxa" w:w="2520"/>
            <w:shd w:fill="F2F6FA"/>
            <w:vAlign w:val="center"/>
          </w:tcPr>
          <w:p>
            <w:pPr>
              <w:spacing w:before="40" w:after="40"/>
            </w:pPr>
            <w:r>
              <w:rPr>
                <w:sz w:val="18"/>
              </w:rPr>
              <w:t>Approval not found</w:t>
            </w:r>
          </w:p>
        </w:tc>
        <w:tc>
          <w:tcPr>
            <w:tcW w:type="dxa" w:w="3816"/>
            <w:shd w:fill="F2F6FA"/>
            <w:vAlign w:val="center"/>
          </w:tcPr>
          <w:p>
            <w:pPr>
              <w:spacing w:before="40" w:after="40"/>
            </w:pPr>
            <w:r>
              <w:rPr>
                <w:sz w:val="18"/>
              </w:rPr>
              <w:t>No usable entrance approval</w:t>
            </w:r>
          </w:p>
        </w:tc>
        <w:tc>
          <w:tcPr>
            <w:tcW w:type="dxa" w:w="3456"/>
            <w:shd w:fill="F2F6FA"/>
            <w:vAlign w:val="center"/>
          </w:tcPr>
          <w:p>
            <w:pPr>
              <w:spacing w:before="40" w:after="40"/>
            </w:pPr>
            <w:r>
              <w:rPr>
                <w:sz w:val="18"/>
              </w:rPr>
              <w:t>Return to entrance</w:t>
            </w:r>
          </w:p>
        </w:tc>
      </w:tr>
      <w:tr>
        <w:tc>
          <w:tcPr>
            <w:tcW w:type="dxa" w:w="2520"/>
            <w:shd w:fill="FFFFFF"/>
            <w:vAlign w:val="center"/>
          </w:tcPr>
          <w:p>
            <w:pPr>
              <w:spacing w:before="40" w:after="40"/>
            </w:pPr>
            <w:r>
              <w:rPr>
                <w:sz w:val="18"/>
              </w:rPr>
              <w:t>Already voted at station and stream</w:t>
            </w:r>
          </w:p>
        </w:tc>
        <w:tc>
          <w:tcPr>
            <w:tcW w:type="dxa" w:w="3816"/>
            <w:shd w:fill="FFFFFF"/>
            <w:vAlign w:val="center"/>
          </w:tcPr>
          <w:p>
            <w:pPr>
              <w:spacing w:before="40" w:after="40"/>
            </w:pPr>
            <w:r>
              <w:rPr>
                <w:sz w:val="18"/>
              </w:rPr>
              <w:t>Prior completion exists</w:t>
            </w:r>
          </w:p>
        </w:tc>
        <w:tc>
          <w:tcPr>
            <w:tcW w:type="dxa" w:w="3456"/>
            <w:shd w:fill="FFFFFF"/>
            <w:vAlign w:val="center"/>
          </w:tcPr>
          <w:p>
            <w:pPr>
              <w:spacing w:before="40" w:after="40"/>
            </w:pPr>
            <w:r>
              <w:rPr>
                <w:sz w:val="18"/>
              </w:rPr>
              <w:t>Do not admit; record dispute</w:t>
            </w:r>
          </w:p>
        </w:tc>
      </w:tr>
      <w:tr>
        <w:tc>
          <w:tcPr>
            <w:tcW w:type="dxa" w:w="2520"/>
            <w:shd w:fill="F2F6FA"/>
            <w:vAlign w:val="center"/>
          </w:tcPr>
          <w:p>
            <w:pPr>
              <w:spacing w:before="40" w:after="40"/>
            </w:pPr>
            <w:r>
              <w:rPr>
                <w:sz w:val="18"/>
              </w:rPr>
              <w:t>Stream locked</w:t>
            </w:r>
          </w:p>
        </w:tc>
        <w:tc>
          <w:tcPr>
            <w:tcW w:type="dxa" w:w="3816"/>
            <w:shd w:fill="F2F6FA"/>
            <w:vAlign w:val="center"/>
          </w:tcPr>
          <w:p>
            <w:pPr>
              <w:spacing w:before="40" w:after="40"/>
            </w:pPr>
            <w:r>
              <w:rPr>
                <w:sz w:val="18"/>
              </w:rPr>
              <w:t>Device assigned to stream</w:t>
            </w:r>
          </w:p>
        </w:tc>
        <w:tc>
          <w:tcPr>
            <w:tcW w:type="dxa" w:w="3456"/>
            <w:shd w:fill="F2F6FA"/>
            <w:vAlign w:val="center"/>
          </w:tcPr>
          <w:p>
            <w:pPr>
              <w:spacing w:before="40" w:after="40"/>
            </w:pPr>
            <w:r>
              <w:rPr>
                <w:sz w:val="18"/>
              </w:rPr>
              <w:t>Do not alter during voting</w:t>
            </w:r>
          </w:p>
        </w:tc>
      </w:tr>
      <w:tr>
        <w:tc>
          <w:tcPr>
            <w:tcW w:type="dxa" w:w="2520"/>
            <w:shd w:fill="FFFFFF"/>
            <w:vAlign w:val="center"/>
          </w:tcPr>
          <w:p>
            <w:pPr>
              <w:spacing w:before="40" w:after="40"/>
            </w:pPr>
            <w:r>
              <w:rPr>
                <w:sz w:val="18"/>
              </w:rPr>
              <w:t>Pre-cast votes found</w:t>
            </w:r>
          </w:p>
        </w:tc>
        <w:tc>
          <w:tcPr>
            <w:tcW w:type="dxa" w:w="3816"/>
            <w:shd w:fill="FFFFFF"/>
            <w:vAlign w:val="center"/>
          </w:tcPr>
          <w:p>
            <w:pPr>
              <w:spacing w:before="40" w:after="40"/>
            </w:pPr>
            <w:r>
              <w:rPr>
                <w:sz w:val="18"/>
              </w:rPr>
              <w:t>Opening cleanliness failed</w:t>
            </w:r>
          </w:p>
        </w:tc>
        <w:tc>
          <w:tcPr>
            <w:tcW w:type="dxa" w:w="3456"/>
            <w:shd w:fill="FFFFFF"/>
            <w:vAlign w:val="center"/>
          </w:tcPr>
          <w:p>
            <w:pPr>
              <w:spacing w:before="40" w:after="40"/>
            </w:pPr>
            <w:r>
              <w:rPr>
                <w:sz w:val="18"/>
              </w:rPr>
              <w:t>Stop and escalate</w:t>
            </w:r>
          </w:p>
        </w:tc>
      </w:tr>
      <w:tr>
        <w:tc>
          <w:tcPr>
            <w:tcW w:type="dxa" w:w="2520"/>
            <w:shd w:fill="F2F6FA"/>
            <w:vAlign w:val="center"/>
          </w:tcPr>
          <w:p>
            <w:pPr>
              <w:spacing w:before="40" w:after="40"/>
            </w:pPr>
            <w:r>
              <w:rPr>
                <w:sz w:val="18"/>
              </w:rPr>
              <w:t>Candidate list Final</w:t>
            </w:r>
          </w:p>
        </w:tc>
        <w:tc>
          <w:tcPr>
            <w:tcW w:type="dxa" w:w="3816"/>
            <w:shd w:fill="F2F6FA"/>
            <w:vAlign w:val="center"/>
          </w:tcPr>
          <w:p>
            <w:pPr>
              <w:spacing w:before="40" w:after="40"/>
            </w:pPr>
            <w:r>
              <w:rPr>
                <w:sz w:val="18"/>
              </w:rPr>
              <w:t>Changes locked</w:t>
            </w:r>
          </w:p>
        </w:tc>
        <w:tc>
          <w:tcPr>
            <w:tcW w:type="dxa" w:w="3456"/>
            <w:shd w:fill="F2F6FA"/>
            <w:vAlign w:val="center"/>
          </w:tcPr>
          <w:p>
            <w:pPr>
              <w:spacing w:before="40" w:after="40"/>
            </w:pPr>
            <w:r>
              <w:rPr>
                <w:sz w:val="18"/>
              </w:rPr>
              <w:t>Level 2 authority to unlock</w:t>
            </w:r>
          </w:p>
        </w:tc>
      </w:tr>
      <w:tr>
        <w:tc>
          <w:tcPr>
            <w:tcW w:type="dxa" w:w="2520"/>
            <w:shd w:fill="FFFFFF"/>
            <w:vAlign w:val="center"/>
          </w:tcPr>
          <w:p>
            <w:pPr>
              <w:spacing w:before="40" w:after="40"/>
            </w:pPr>
            <w:r>
              <w:rPr>
                <w:sz w:val="18"/>
              </w:rPr>
              <w:t>Pending</w:t>
            </w:r>
          </w:p>
        </w:tc>
        <w:tc>
          <w:tcPr>
            <w:tcW w:type="dxa" w:w="3816"/>
            <w:shd w:fill="FFFFFF"/>
            <w:vAlign w:val="center"/>
          </w:tcPr>
          <w:p>
            <w:pPr>
              <w:spacing w:before="40" w:after="40"/>
            </w:pPr>
            <w:r>
              <w:rPr>
                <w:sz w:val="18"/>
              </w:rPr>
              <w:t>Not ballot eligible</w:t>
            </w:r>
          </w:p>
        </w:tc>
        <w:tc>
          <w:tcPr>
            <w:tcW w:type="dxa" w:w="3456"/>
            <w:shd w:fill="FFFFFF"/>
            <w:vAlign w:val="center"/>
          </w:tcPr>
          <w:p>
            <w:pPr>
              <w:spacing w:before="40" w:after="40"/>
            </w:pPr>
            <w:r>
              <w:rPr>
                <w:sz w:val="18"/>
              </w:rPr>
              <w:t>Review required</w:t>
            </w:r>
          </w:p>
        </w:tc>
      </w:tr>
      <w:tr>
        <w:tc>
          <w:tcPr>
            <w:tcW w:type="dxa" w:w="2520"/>
            <w:shd w:fill="F2F6FA"/>
            <w:vAlign w:val="center"/>
          </w:tcPr>
          <w:p>
            <w:pPr>
              <w:spacing w:before="40" w:after="40"/>
            </w:pPr>
            <w:r>
              <w:rPr>
                <w:sz w:val="18"/>
              </w:rPr>
              <w:t>Accepted</w:t>
            </w:r>
          </w:p>
        </w:tc>
        <w:tc>
          <w:tcPr>
            <w:tcW w:type="dxa" w:w="3816"/>
            <w:shd w:fill="F2F6FA"/>
            <w:vAlign w:val="center"/>
          </w:tcPr>
          <w:p>
            <w:pPr>
              <w:spacing w:before="40" w:after="40"/>
            </w:pPr>
            <w:r>
              <w:rPr>
                <w:sz w:val="18"/>
              </w:rPr>
              <w:t>Eligible if Active and area matches</w:t>
            </w:r>
          </w:p>
        </w:tc>
        <w:tc>
          <w:tcPr>
            <w:tcW w:type="dxa" w:w="3456"/>
            <w:shd w:fill="F2F6FA"/>
            <w:vAlign w:val="center"/>
          </w:tcPr>
          <w:p>
            <w:pPr>
              <w:spacing w:before="40" w:after="40"/>
            </w:pPr>
            <w:r>
              <w:rPr>
                <w:sz w:val="18"/>
              </w:rPr>
              <w:t>Confirm in ballot test</w:t>
            </w:r>
          </w:p>
        </w:tc>
      </w:tr>
      <w:tr>
        <w:tc>
          <w:tcPr>
            <w:tcW w:type="dxa" w:w="2520"/>
            <w:shd w:fill="FFFFFF"/>
            <w:vAlign w:val="center"/>
          </w:tcPr>
          <w:p>
            <w:pPr>
              <w:spacing w:before="40" w:after="40"/>
            </w:pPr>
            <w:r>
              <w:rPr>
                <w:sz w:val="18"/>
              </w:rPr>
              <w:t>Rejected</w:t>
            </w:r>
          </w:p>
        </w:tc>
        <w:tc>
          <w:tcPr>
            <w:tcW w:type="dxa" w:w="3816"/>
            <w:shd w:fill="FFFFFF"/>
            <w:vAlign w:val="center"/>
          </w:tcPr>
          <w:p>
            <w:pPr>
              <w:spacing w:before="40" w:after="40"/>
            </w:pPr>
            <w:r>
              <w:rPr>
                <w:sz w:val="18"/>
              </w:rPr>
              <w:t>Excluded</w:t>
            </w:r>
          </w:p>
        </w:tc>
        <w:tc>
          <w:tcPr>
            <w:tcW w:type="dxa" w:w="3456"/>
            <w:shd w:fill="FFFFFF"/>
            <w:vAlign w:val="center"/>
          </w:tcPr>
          <w:p>
            <w:pPr>
              <w:spacing w:before="40" w:after="40"/>
            </w:pPr>
            <w:r>
              <w:rPr>
                <w:sz w:val="18"/>
              </w:rPr>
              <w:t>Retain decision record</w:t>
            </w:r>
          </w:p>
        </w:tc>
      </w:tr>
      <w:tr>
        <w:tc>
          <w:tcPr>
            <w:tcW w:type="dxa" w:w="2520"/>
            <w:shd w:fill="F2F6FA"/>
            <w:vAlign w:val="center"/>
          </w:tcPr>
          <w:p>
            <w:pPr>
              <w:spacing w:before="40" w:after="40"/>
            </w:pPr>
            <w:r>
              <w:rPr>
                <w:sz w:val="18"/>
              </w:rPr>
              <w:t>No voting report</w:t>
            </w:r>
          </w:p>
        </w:tc>
        <w:tc>
          <w:tcPr>
            <w:tcW w:type="dxa" w:w="3816"/>
            <w:shd w:fill="F2F6FA"/>
            <w:vAlign w:val="center"/>
          </w:tcPr>
          <w:p>
            <w:pPr>
              <w:spacing w:before="40" w:after="40"/>
            </w:pPr>
            <w:r>
              <w:rPr>
                <w:sz w:val="18"/>
              </w:rPr>
              <w:t>No completed session in closed stream</w:t>
            </w:r>
          </w:p>
        </w:tc>
        <w:tc>
          <w:tcPr>
            <w:tcW w:type="dxa" w:w="3456"/>
            <w:shd w:fill="F2F6FA"/>
            <w:vAlign w:val="center"/>
          </w:tcPr>
          <w:p>
            <w:pPr>
              <w:spacing w:before="40" w:after="40"/>
            </w:pPr>
            <w:r>
              <w:rPr>
                <w:sz w:val="18"/>
              </w:rPr>
              <w:t>Account for stream</w:t>
            </w:r>
          </w:p>
        </w:tc>
      </w:tr>
    </w:tbl>
    <w:p/>
    <w:p>
      <w:pPr>
        <w:pStyle w:val="Heading1"/>
      </w:pPr>
      <w:r>
        <w:t>Revision record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1008"/>
            <w:shd w:fill="1F4E78"/>
            <w:vAlign w:val="center"/>
          </w:tcPr>
          <w:p>
            <w:r>
              <w:rPr>
                <w:b/>
                <w:color w:val="FFFFFF"/>
                <w:sz w:val="18"/>
              </w:rPr>
              <w:t>Version</w:t>
            </w:r>
          </w:p>
        </w:tc>
        <w:tc>
          <w:tcPr>
            <w:tcW w:type="dxa" w:w="1728"/>
            <w:shd w:fill="1F4E78"/>
            <w:vAlign w:val="center"/>
          </w:tcPr>
          <w:p>
            <w:r>
              <w:rPr>
                <w:b/>
                <w:color w:val="FFFFFF"/>
                <w:sz w:val="18"/>
              </w:rPr>
              <w:t>Date</w:t>
            </w:r>
          </w:p>
        </w:tc>
        <w:tc>
          <w:tcPr>
            <w:tcW w:type="dxa" w:w="5256"/>
            <w:shd w:fill="1F4E78"/>
            <w:vAlign w:val="center"/>
          </w:tcPr>
          <w:p>
            <w:r>
              <w:rPr>
                <w:b/>
                <w:color w:val="FFFFFF"/>
                <w:sz w:val="18"/>
              </w:rPr>
              <w:t>Change</w:t>
            </w:r>
          </w:p>
        </w:tc>
        <w:tc>
          <w:tcPr>
            <w:tcW w:type="dxa" w:w="1800"/>
            <w:shd w:fill="1F4E78"/>
            <w:vAlign w:val="center"/>
          </w:tcPr>
          <w:p>
            <w:r>
              <w:rPr>
                <w:b/>
                <w:color w:val="FFFFFF"/>
                <w:sz w:val="18"/>
              </w:rPr>
              <w:t>Approved by</w:t>
            </w:r>
          </w:p>
        </w:tc>
        <w:trPr>
          <w:tblHeader/>
        </w:trPr>
      </w:tr>
      <w:tr>
        <w:tc>
          <w:tcPr>
            <w:tcW w:type="dxa" w:w="1008"/>
            <w:shd w:fill="FFFFFF"/>
            <w:vAlign w:val="center"/>
          </w:tcPr>
          <w:p>
            <w:pPr>
              <w:spacing w:before="40" w:after="40"/>
            </w:pPr>
            <w:r>
              <w:rPr>
                <w:sz w:val="18"/>
              </w:rPr>
              <w:t>1.0</w:t>
            </w:r>
          </w:p>
        </w:tc>
        <w:tc>
          <w:tcPr>
            <w:tcW w:type="dxa" w:w="1728"/>
            <w:shd w:fill="FFFFFF"/>
            <w:vAlign w:val="center"/>
          </w:tcPr>
          <w:p>
            <w:pPr>
              <w:spacing w:before="40" w:after="40"/>
            </w:pPr>
            <w:r>
              <w:rPr>
                <w:sz w:val="18"/>
              </w:rPr>
              <w:t>10 September 2026</w:t>
            </w:r>
          </w:p>
        </w:tc>
        <w:tc>
          <w:tcPr>
            <w:tcW w:type="dxa" w:w="5256"/>
            <w:shd w:fill="FFFFFF"/>
            <w:vAlign w:val="center"/>
          </w:tcPr>
          <w:p>
            <w:pPr>
              <w:spacing w:before="40" w:after="40"/>
            </w:pPr>
            <w:r>
              <w:rPr>
                <w:sz w:val="18"/>
              </w:rPr>
              <w:t>Initial end-to-end training and simulation manual</w:t>
            </w:r>
          </w:p>
        </w:tc>
        <w:tc>
          <w:tcPr>
            <w:tcW w:type="dxa" w:w="1800"/>
            <w:shd w:fill="FFFFFF"/>
            <w:vAlign w:val="center"/>
          </w:tcPr>
          <w:p>
            <w:pPr>
              <w:spacing w:before="40" w:after="40"/>
            </w:pPr>
            <w:r>
              <w:rPr>
                <w:sz w:val="18"/>
              </w:rPr>
            </w:r>
          </w:p>
        </w:tc>
      </w:tr>
    </w:tbl>
    <w:p/>
    <w:sectPr w:rsidR="00FC693F" w:rsidRPr="0006063C" w:rsidSect="00034616">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ODM 2027 Nomination System User Manual   |   Training and Simulation Only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ODM 2027 Nomination System User Manual</dc:title>
  <dc:subject/>
  <dc:creator>Nomination System Administration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