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8.0" w:type="dxa"/>
        <w:jc w:val="center"/>
        <w:tblLayout w:type="fixed"/>
        <w:tblLook w:val="0400"/>
      </w:tblPr>
      <w:tblGrid>
        <w:gridCol w:w="8498"/>
        <w:tblGridChange w:id="0">
          <w:tblGrid>
            <w:gridCol w:w="8498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282.0" w:type="dxa"/>
              <w:jc w:val="left"/>
              <w:tblBorders>
                <w:top w:color="000000" w:space="0" w:sz="12" w:val="single"/>
                <w:bottom w:color="000000" w:space="0" w:sz="12" w:val="single"/>
                <w:insideH w:color="000000" w:space="0" w:sz="6" w:val="single"/>
              </w:tblBorders>
              <w:tblLayout w:type="fixed"/>
              <w:tblLook w:val="0400"/>
            </w:tblPr>
            <w:tblGrid>
              <w:gridCol w:w="8282"/>
              <w:tblGridChange w:id="0">
                <w:tblGrid>
                  <w:gridCol w:w="8282"/>
                </w:tblGrid>
              </w:tblGridChange>
            </w:tblGrid>
            <w:tr>
              <w:trPr>
                <w:trHeight w:val="987" w:hRule="atLeast"/>
              </w:trPr>
              <w:tc>
                <w:tcPr>
                  <w:tcBorders>
                    <w:bottom w:color="000000" w:space="0" w:sz="12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0E">
                  <w:pPr>
                    <w:shd w:fill="ffffff" w:val="clear"/>
                    <w:spacing w:line="276" w:lineRule="auto"/>
                    <w:ind w:right="13"/>
                    <w:jc w:val="center"/>
                    <w:rPr>
                      <w:b w:val="1"/>
                      <w:sz w:val="22"/>
                      <w:szCs w:val="22"/>
                      <w:u w:val="single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sz w:val="22"/>
                      <w:szCs w:val="22"/>
                      <w:rtl w:val="0"/>
                    </w:rPr>
                    <w:t xml:space="preserve">PROTOCOLO  ADMINISTRATIVO PARA COVID SOBRE EL  USO CORRECTO DEL </w:t>
                  </w:r>
                  <w:r w:rsidDel="00000000" w:rsidR="00000000" w:rsidRPr="00000000">
                    <w:rPr>
                      <w:b w:val="1"/>
                      <w:sz w:val="22"/>
                      <w:szCs w:val="22"/>
                      <w:rtl w:val="0"/>
                    </w:rPr>
                    <w:t xml:space="preserve">TERMÓMETRO</w:t>
                  </w:r>
                  <w:r w:rsidDel="00000000" w:rsidR="00000000" w:rsidRPr="00000000">
                    <w:rPr>
                      <w:b w:val="1"/>
                      <w:color w:val="000000"/>
                      <w:sz w:val="22"/>
                      <w:szCs w:val="22"/>
                      <w:rtl w:val="0"/>
                    </w:rPr>
                    <w:t xml:space="preserve"> INFRARROJO CLÍNICO EN EL IGP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sz w:val="22"/>
                <w:szCs w:val="22"/>
              </w:rPr>
            </w:pPr>
            <w:r w:rsidDel="00000000" w:rsidR="00000000" w:rsidRPr="00000000">
              <w:rPr>
                <w:smallCaps w:val="1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80" w:hRule="atLeast"/>
        </w:trPr>
        <w:tc>
          <w:tcPr>
            <w:tcBorders>
              <w:bottom w:color="5b9bd5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276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Versión 01</w:t>
      </w:r>
    </w:p>
    <w:p w:rsidR="00000000" w:rsidDel="00000000" w:rsidP="00000000" w:rsidRDefault="00000000" w:rsidRPr="00000000" w14:paraId="0000001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200" w:line="276" w:lineRule="auto"/>
        <w:rPr>
          <w:sz w:val="22"/>
          <w:szCs w:val="22"/>
        </w:rPr>
      </w:pPr>
      <w:bookmarkStart w:colFirst="0" w:colLast="0" w:name="_heading=h.2et92p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PROTOCOLO Nº 001-2020- IGP/OAD</w:t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8.0" w:type="dxa"/>
        <w:jc w:val="left"/>
        <w:tblInd w:w="0.0" w:type="dxa"/>
        <w:tblBorders>
          <w:top w:color="000000" w:space="0" w:sz="12" w:val="single"/>
          <w:bottom w:color="000000" w:space="0" w:sz="12" w:val="single"/>
          <w:insideH w:color="000000" w:space="0" w:sz="6" w:val="single"/>
        </w:tblBorders>
        <w:tblLayout w:type="fixed"/>
        <w:tblLook w:val="0400"/>
      </w:tblPr>
      <w:tblGrid>
        <w:gridCol w:w="8498"/>
        <w:tblGridChange w:id="0">
          <w:tblGrid>
            <w:gridCol w:w="8498"/>
          </w:tblGrid>
        </w:tblGridChange>
      </w:tblGrid>
      <w:tr>
        <w:trPr>
          <w:trHeight w:val="987" w:hRule="atLeast"/>
        </w:trPr>
        <w:tc>
          <w:tcPr>
            <w:tcBorders>
              <w:bottom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shd w:fill="ffffff" w:val="clear"/>
              <w:spacing w:line="276" w:lineRule="auto"/>
              <w:ind w:right="13"/>
              <w:jc w:val="center"/>
              <w:rPr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PROTOCOLO ADMINISTRATIVO PARA COVID SOBRE EL USO CORRECTO DEL TERMÓMETRO INFRARROJO CLÍNICO EN EL IGP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276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18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3"/>
        <w:gridCol w:w="2977"/>
        <w:gridCol w:w="2798"/>
        <w:tblGridChange w:id="0">
          <w:tblGrid>
            <w:gridCol w:w="2943"/>
            <w:gridCol w:w="2977"/>
            <w:gridCol w:w="2798"/>
          </w:tblGrid>
        </w:tblGridChange>
      </w:tblGrid>
      <w:tr>
        <w:trPr>
          <w:trHeight w:val="32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</w:tr>
      <w:tr>
        <w:trPr>
          <w:trHeight w:val="76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27/07/2020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Documento Inicial</w:t>
            </w:r>
          </w:p>
        </w:tc>
      </w:tr>
      <w:tr>
        <w:trPr>
          <w:trHeight w:val="762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Aprobado con Acta N° 005-2020-CSST</w:t>
            </w:r>
          </w:p>
        </w:tc>
      </w:tr>
      <w:tr>
        <w:trPr>
          <w:trHeight w:val="65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FORMULADO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UNIDAD DE RECURSOS HUMANOS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" w:line="276" w:lineRule="auto"/>
              <w:ind w:right="48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APROBADO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COMITÉ DE SEGURIDAD Y SALUD EN TRABAJO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" w:line="276" w:lineRule="auto"/>
              <w:ind w:right="48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FORMALIZADO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OFICINA DE ADMINISTRACIÓN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CONTENIDO </w:t>
      </w:r>
    </w:p>
    <w:p w:rsidR="00000000" w:rsidDel="00000000" w:rsidP="00000000" w:rsidRDefault="00000000" w:rsidRPr="00000000" w14:paraId="00000044">
      <w:pPr>
        <w:spacing w:line="276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OBJETIVO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FINALIDAD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ÁMBITO DE APLICACIÓN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BASE LEGAL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APROBACIÓN Y VIGENCIA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VI.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RESPONSABILIDAD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VII.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DISPOSICIONES GENERALES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720" w:right="0" w:hanging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32atz5rw5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VIII.</w:t>
            </w:r>
          </w:hyperlink>
          <w:hyperlink w:anchor="_heading=h.2y32atz5rw5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_heading=h.2y32atz5rw5q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DISPOSICIONES ESPECÍFICAS PARA EL MANEJO CORRECTO DEL TERMÓMETRO INFRARROJO CLÍNICO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780"/>
            </w:tabs>
            <w:spacing w:after="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01n2jzbtlg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IX.</w:t>
            </w:r>
          </w:hyperlink>
          <w:hyperlink w:anchor="_heading=h.b01n2jzbtl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_heading=h.b01n2jzbtlgd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DISPOSICIONES FINALES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jc w:val="both"/>
            <w:rPr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after="200" w:line="276" w:lineRule="auto"/>
        <w:rPr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22"/>
          <w:szCs w:val="22"/>
        </w:rPr>
      </w:pPr>
      <w:bookmarkStart w:colFirst="0" w:colLast="0" w:name="_heading=h.30j0zll" w:id="2"/>
      <w:bookmarkEnd w:id="2"/>
      <w:r w:rsidDel="00000000" w:rsidR="00000000" w:rsidRPr="00000000">
        <w:rPr>
          <w:b w:val="1"/>
          <w:sz w:val="22"/>
          <w:szCs w:val="22"/>
          <w:rtl w:val="0"/>
        </w:rPr>
        <w:t xml:space="preserve">PROTOCOLO ADMINISTRATIVO PARA COVID SOBRE EL USO CORRECTO DEL TERMÓMETRO INFRARROJO CLÍNICO EN EL IGP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6"/>
        </w:numPr>
        <w:ind w:left="644" w:hanging="360"/>
        <w:rPr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OBJETIVO</w:t>
      </w:r>
    </w:p>
    <w:p w:rsidR="00000000" w:rsidDel="00000000" w:rsidP="00000000" w:rsidRDefault="00000000" w:rsidRPr="00000000" w14:paraId="00000054">
      <w:pPr>
        <w:tabs>
          <w:tab w:val="left" w:pos="0"/>
          <w:tab w:val="left" w:pos="540"/>
        </w:tabs>
        <w:spacing w:line="276" w:lineRule="auto"/>
        <w:ind w:left="709" w:firstLine="0"/>
        <w:jc w:val="both"/>
        <w:rPr>
          <w:color w:val="000000"/>
          <w:sz w:val="22"/>
          <w:szCs w:val="22"/>
        </w:rPr>
      </w:pPr>
      <w:bookmarkStart w:colFirst="0" w:colLast="0" w:name="_heading=h.1fob9te" w:id="4"/>
      <w:bookmarkEnd w:id="4"/>
      <w:r w:rsidDel="00000000" w:rsidR="00000000" w:rsidRPr="00000000">
        <w:rPr>
          <w:color w:val="000000"/>
          <w:sz w:val="22"/>
          <w:szCs w:val="22"/>
          <w:rtl w:val="0"/>
        </w:rPr>
        <w:t xml:space="preserve">El presente documento tiene por objeto brindar información sobre el manejo y uso adecuado de los termómetros del tipo radiación infrarroja empleados para la medición de temperatura de los servidores y/o terceros que ingresen a las instalaciones del Instituto Geofísico del Perú, en adelante IGP, sin tener contacto.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6"/>
        </w:numPr>
        <w:ind w:left="644" w:hanging="360"/>
        <w:rPr>
          <w:color w:val="000000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FINALIDAD</w:t>
      </w:r>
    </w:p>
    <w:p w:rsidR="00000000" w:rsidDel="00000000" w:rsidP="00000000" w:rsidRDefault="00000000" w:rsidRPr="00000000" w14:paraId="00000056">
      <w:pPr>
        <w:tabs>
          <w:tab w:val="left" w:pos="0"/>
          <w:tab w:val="left" w:pos="540"/>
        </w:tabs>
        <w:spacing w:line="276" w:lineRule="auto"/>
        <w:ind w:left="70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Garantizar el uso adecuado del termómetro infrarrojo clínico en el IGP</w:t>
      </w:r>
    </w:p>
    <w:p w:rsidR="00000000" w:rsidDel="00000000" w:rsidP="00000000" w:rsidRDefault="00000000" w:rsidRPr="00000000" w14:paraId="00000057">
      <w:pPr>
        <w:tabs>
          <w:tab w:val="left" w:pos="0"/>
          <w:tab w:val="left" w:pos="540"/>
        </w:tabs>
        <w:spacing w:line="276" w:lineRule="auto"/>
        <w:ind w:left="70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6"/>
        </w:numPr>
        <w:spacing w:before="240" w:lineRule="auto"/>
        <w:ind w:left="644" w:hanging="360"/>
        <w:rPr>
          <w:color w:val="000000"/>
          <w:sz w:val="22"/>
          <w:szCs w:val="22"/>
        </w:rPr>
      </w:pPr>
      <w:bookmarkStart w:colFirst="0" w:colLast="0" w:name="_heading=h.1t3h5sf" w:id="6"/>
      <w:bookmarkEnd w:id="6"/>
      <w:r w:rsidDel="00000000" w:rsidR="00000000" w:rsidRPr="00000000">
        <w:rPr>
          <w:color w:val="000000"/>
          <w:sz w:val="22"/>
          <w:szCs w:val="22"/>
          <w:rtl w:val="0"/>
        </w:rPr>
        <w:t xml:space="preserve">ÁMBITO DE APLICACIÓN</w:t>
      </w:r>
    </w:p>
    <w:p w:rsidR="00000000" w:rsidDel="00000000" w:rsidP="00000000" w:rsidRDefault="00000000" w:rsidRPr="00000000" w14:paraId="0000005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0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Las orientaciones desarrolladas en el presente protocolo son de obligatorio cumplimiento del personal de  vigilancia, choferes y/o servidores civiles del IGP, quienes usaran el termómetro en todos los funcionarios y servidores civiles del IGP incluyendo a terceros (locadores, visitantes),  que ingresen a las instalaciones del IGP, los cuales deberán someterse a la toma de la temperatura corporal sin contacto, en el antebrazo (muñeca), utilizando para ello el termómetro de radiación infrarroja. </w:t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6"/>
        </w:numPr>
        <w:spacing w:before="240" w:lineRule="auto"/>
        <w:ind w:left="714" w:hanging="357"/>
        <w:rPr>
          <w:color w:val="000000"/>
          <w:sz w:val="22"/>
          <w:szCs w:val="22"/>
        </w:rPr>
      </w:pPr>
      <w:bookmarkStart w:colFirst="0" w:colLast="0" w:name="_heading=h.4d34og8" w:id="7"/>
      <w:bookmarkEnd w:id="7"/>
      <w:r w:rsidDel="00000000" w:rsidR="00000000" w:rsidRPr="00000000">
        <w:rPr>
          <w:color w:val="000000"/>
          <w:sz w:val="22"/>
          <w:szCs w:val="22"/>
          <w:rtl w:val="0"/>
        </w:rPr>
        <w:t xml:space="preserve">BASE LEGAL</w:t>
      </w:r>
    </w:p>
    <w:p w:rsidR="00000000" w:rsidDel="00000000" w:rsidP="00000000" w:rsidRDefault="00000000" w:rsidRPr="00000000" w14:paraId="0000005B">
      <w:pPr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9" w:hanging="425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Guía para la selección y uso de termómetros de radiación infrarroja para piel humana (Medición de temperatura corporal sin contacto) – INACAL.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6"/>
        </w:numPr>
        <w:spacing w:before="240" w:lineRule="auto"/>
        <w:ind w:left="714" w:hanging="357"/>
        <w:rPr>
          <w:color w:val="000000"/>
          <w:sz w:val="22"/>
          <w:szCs w:val="22"/>
        </w:rPr>
      </w:pPr>
      <w:bookmarkStart w:colFirst="0" w:colLast="0" w:name="_heading=h.17dp8vu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APROBACIÓN Y VIGENCIA</w:t>
      </w:r>
    </w:p>
    <w:p w:rsidR="00000000" w:rsidDel="00000000" w:rsidP="00000000" w:rsidRDefault="00000000" w:rsidRPr="00000000" w14:paraId="0000005D">
      <w:pPr>
        <w:widowControl w:val="1"/>
        <w:tabs>
          <w:tab w:val="left" w:pos="709"/>
        </w:tabs>
        <w:spacing w:line="276" w:lineRule="auto"/>
        <w:ind w:left="709" w:right="23" w:firstLine="0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Su aplicación es a partir del día siguiente de su publicación en el Portal Institucional del IGP, hasta su modificación o derogación por otra norma del mismo rango, prevaleciendo las normas de alcance nacional.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6"/>
        </w:numPr>
        <w:spacing w:before="240" w:lineRule="auto"/>
        <w:ind w:left="714" w:hanging="357"/>
        <w:rPr>
          <w:color w:val="000000"/>
          <w:sz w:val="22"/>
          <w:szCs w:val="22"/>
        </w:rPr>
      </w:pPr>
      <w:bookmarkStart w:colFirst="0" w:colLast="0" w:name="_heading=h.lnxbz9" w:id="9"/>
      <w:bookmarkEnd w:id="9"/>
      <w:r w:rsidDel="00000000" w:rsidR="00000000" w:rsidRPr="00000000">
        <w:rPr>
          <w:color w:val="000000"/>
          <w:sz w:val="22"/>
          <w:szCs w:val="22"/>
          <w:rtl w:val="0"/>
        </w:rPr>
        <w:t xml:space="preserve">RESPONSABILIDAD</w:t>
      </w:r>
    </w:p>
    <w:p w:rsidR="00000000" w:rsidDel="00000000" w:rsidP="00000000" w:rsidRDefault="00000000" w:rsidRPr="00000000" w14:paraId="0000005F">
      <w:pPr>
        <w:shd w:fill="ffffff" w:val="clear"/>
        <w:spacing w:line="276" w:lineRule="auto"/>
        <w:ind w:left="709" w:hanging="567"/>
        <w:jc w:val="both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6.1. </w:t>
        <w:tab/>
        <w:t xml:space="preserve">Es responsabilidad de la Oficina de Administración a través de la Unidad de Logística y la Unidad de Recursos humanos, el seguimiento y verificación de las disposiciones adoptadas en el presente protocolo. Así como de la implementación de las medidas necesarias para el</w:t>
      </w:r>
      <w:r w:rsidDel="00000000" w:rsidR="00000000" w:rsidRPr="00000000">
        <w:rPr>
          <w:sz w:val="22"/>
          <w:szCs w:val="22"/>
          <w:rtl w:val="0"/>
        </w:rPr>
        <w:t xml:space="preserve"> desarrollo del protocolo.</w:t>
      </w:r>
    </w:p>
    <w:p w:rsidR="00000000" w:rsidDel="00000000" w:rsidP="00000000" w:rsidRDefault="00000000" w:rsidRPr="00000000" w14:paraId="00000060">
      <w:pP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after="160" w:line="259" w:lineRule="auto"/>
        <w:ind w:left="709" w:hanging="564"/>
        <w:jc w:val="both"/>
        <w:rPr>
          <w:sz w:val="22"/>
          <w:szCs w:val="22"/>
        </w:rPr>
      </w:pPr>
      <w:bookmarkStart w:colFirst="0" w:colLast="0" w:name="_heading=h.ttcke9yq3pat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6.2.  </w:t>
        <w:tab/>
      </w:r>
      <w:r w:rsidDel="00000000" w:rsidR="00000000" w:rsidRPr="00000000">
        <w:rPr>
          <w:sz w:val="22"/>
          <w:szCs w:val="22"/>
          <w:rtl w:val="0"/>
        </w:rPr>
        <w:t xml:space="preserve">Es responsabilidad de la Oficina de Administración a través de la Unidad de Logística y la Unidad de Recursos Humanos, comunicar sobre los lineamientos del presente protocolo a todo el personal del IGP, independientemente de su régimen laboral o contractual.</w:t>
      </w:r>
    </w:p>
    <w:p w:rsidR="00000000" w:rsidDel="00000000" w:rsidP="00000000" w:rsidRDefault="00000000" w:rsidRPr="00000000" w14:paraId="0000006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6"/>
        </w:numPr>
        <w:spacing w:before="240" w:lineRule="auto"/>
        <w:ind w:left="714" w:hanging="357"/>
        <w:jc w:val="both"/>
        <w:rPr>
          <w:color w:val="000000"/>
          <w:sz w:val="22"/>
          <w:szCs w:val="22"/>
        </w:rPr>
      </w:pPr>
      <w:bookmarkStart w:colFirst="0" w:colLast="0" w:name="_heading=h.35nkun2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DISPOSICIONES GENERALES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both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Se establecerá un control de temperatura corporal sin contacto a todos los servidores y/o visitantes que ingresen a las instalaciones del IGP, tanto al ingreso como a la salida, haciendo uso del termómetro infrarrojo láser tipo pistola.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76" w:lineRule="auto"/>
        <w:ind w:left="720" w:hanging="360"/>
        <w:jc w:val="both"/>
        <w:rPr>
          <w:color w:val="000000"/>
          <w:sz w:val="22"/>
          <w:szCs w:val="22"/>
        </w:rPr>
      </w:pPr>
      <w:bookmarkStart w:colFirst="0" w:colLast="0" w:name="_heading=h.2s8eyo1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En caso registre una temperatura mayor de 37.5°, se informará a la Unidad de Recursos Humanos (URH), para que indique al servidor la necesidad de retirarse a su domicilio y/o solicitar la valoración médica a través de los canales habilitados para descarte de COVID-19 o en su defecto, debiendo ser puesto en aislamiento domiciliario (cuarentena) o de tratarse de algún otro tipo de patología no COVID-19; se realizará el seguimiento del estado de salud del servidor por parte del Médico ocupacional.</w:t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6"/>
        </w:numPr>
        <w:shd w:fill="ffffff" w:val="clear"/>
        <w:spacing w:before="240" w:line="276" w:lineRule="auto"/>
        <w:ind w:left="714" w:hanging="357"/>
        <w:jc w:val="both"/>
        <w:rPr>
          <w:color w:val="000000"/>
          <w:sz w:val="22"/>
          <w:szCs w:val="22"/>
        </w:rPr>
      </w:pPr>
      <w:bookmarkStart w:colFirst="0" w:colLast="0" w:name="_heading=h.2y32atz5rw5q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DISPOSICIONES </w:t>
      </w:r>
      <w:r w:rsidDel="00000000" w:rsidR="00000000" w:rsidRPr="00000000">
        <w:rPr>
          <w:sz w:val="22"/>
          <w:szCs w:val="22"/>
          <w:rtl w:val="0"/>
        </w:rPr>
        <w:t xml:space="preserve">ESPECÍFICAS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PARA EL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MANEJO CORRECTO DEL </w:t>
      </w:r>
      <w:r w:rsidDel="00000000" w:rsidR="00000000" w:rsidRPr="00000000">
        <w:rPr>
          <w:sz w:val="24"/>
          <w:szCs w:val="24"/>
          <w:rtl w:val="0"/>
        </w:rPr>
        <w:t xml:space="preserve">TERMÓMETRO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INFRARROJO CLÍNICO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Antes del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Asegurar que el orificio del sensor no este sucio y, si fuese necesario, con una tela limpia.</w:t>
      </w:r>
    </w:p>
    <w:p w:rsidR="00000000" w:rsidDel="00000000" w:rsidP="00000000" w:rsidRDefault="00000000" w:rsidRPr="00000000" w14:paraId="0000006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405695" cy="236492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695" cy="236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El sensor no debe ser tocado ni soplado.</w:t>
      </w:r>
    </w:p>
    <w:p w:rsidR="00000000" w:rsidDel="00000000" w:rsidP="00000000" w:rsidRDefault="00000000" w:rsidRPr="00000000" w14:paraId="0000006E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Asegurar que la superficie donde tome la temperatura (antebrazo), no se encuentre mojada ni con sudor (debe estar seco).</w:t>
      </w:r>
    </w:p>
    <w:p w:rsidR="00000000" w:rsidDel="00000000" w:rsidP="00000000" w:rsidRDefault="00000000" w:rsidRPr="00000000" w14:paraId="0000006F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Asegurarse de que la zona de medición </w:t>
      </w:r>
      <w:r w:rsidDel="00000000" w:rsidR="00000000" w:rsidRPr="00000000">
        <w:rPr>
          <w:sz w:val="22"/>
          <w:szCs w:val="22"/>
          <w:rtl w:val="0"/>
        </w:rPr>
        <w:t xml:space="preserve">esté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despejada, ya que no se debe medir sobre ropa, joyas u otros que puedan alterar la medición.</w:t>
      </w:r>
    </w:p>
    <w:p w:rsidR="00000000" w:rsidDel="00000000" w:rsidP="00000000" w:rsidRDefault="00000000" w:rsidRPr="00000000" w14:paraId="00000070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No tocar la parte superior del termómetro infrarrojo pues ahí es donde se encuentra el sensor de temperatura y esto producirá errores en las lecturas.</w:t>
      </w:r>
    </w:p>
    <w:p w:rsidR="00000000" w:rsidDel="00000000" w:rsidP="00000000" w:rsidRDefault="00000000" w:rsidRPr="00000000" w14:paraId="00000071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 mejor forma de tener una medida correcta es colocar el plano de la lente del termómetro lo más paralelo posible en el antebrazo del servidor y/o visitante; y asegurando la perpendicularidad de la radiación incidente.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after="160" w:line="259" w:lineRule="auto"/>
        <w:jc w:val="center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024499" cy="1771184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1099" l="3304" r="69263" t="40328"/>
                    <a:stretch>
                      <a:fillRect/>
                    </a:stretch>
                  </pic:blipFill>
                  <pic:spPr>
                    <a:xfrm>
                      <a:off x="0" y="0"/>
                      <a:ext cx="3024499" cy="177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Durante la toma de temperatura:</w:t>
      </w:r>
    </w:p>
    <w:p w:rsidR="00000000" w:rsidDel="00000000" w:rsidP="00000000" w:rsidRDefault="00000000" w:rsidRPr="00000000" w14:paraId="0000007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720" w:firstLine="0"/>
        <w:jc w:val="both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Pasos a seguir:</w:t>
      </w:r>
    </w:p>
    <w:p w:rsidR="00000000" w:rsidDel="00000000" w:rsidP="00000000" w:rsidRDefault="00000000" w:rsidRPr="00000000" w14:paraId="00000075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Se debe verificar que el termómetro este encendido.</w:t>
      </w:r>
    </w:p>
    <w:p w:rsidR="00000000" w:rsidDel="00000000" w:rsidP="00000000" w:rsidRDefault="00000000" w:rsidRPr="00000000" w14:paraId="00000076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El tiempo de medición es de unos pocos segundos (no más de 3 segundos) evitando con ello que ingresen otras fuentes de radiación que alteren las lecturas iniciales.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firstLine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Ubicar el equipo en el antebrazo (muñeca) de la persona a evaluar y establecer una distancia de 2 a </w:t>
      </w:r>
      <w:r w:rsidDel="00000000" w:rsidR="00000000" w:rsidRPr="00000000">
        <w:rPr>
          <w:sz w:val="22"/>
          <w:szCs w:val="22"/>
          <w:rtl w:val="0"/>
        </w:rPr>
        <w:t xml:space="preserve">5 cm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de la superficie a medir.</w:t>
      </w:r>
    </w:p>
    <w:p w:rsidR="00000000" w:rsidDel="00000000" w:rsidP="00000000" w:rsidRDefault="00000000" w:rsidRPr="00000000" w14:paraId="00000079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Accionar el botón para medir la temperatura. Si el termómetro infrarrojo cuenta con un láser para ayudar con la alineación; se debe tener cuidado con la vista del servidor y/o visitante. Verificar el valor mostrado en pantalla de visualización.</w:t>
      </w:r>
    </w:p>
    <w:p w:rsidR="00000000" w:rsidDel="00000000" w:rsidP="00000000" w:rsidRDefault="00000000" w:rsidRPr="00000000" w14:paraId="0000007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8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0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u w:val="single"/>
          <w:rtl w:val="0"/>
        </w:rPr>
        <w:t xml:space="preserve">Nota 1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.- En caso se requiera una nueva medición, puede repetir siguiendo los pasos del 1 al 4; caso contrario se apagará automáticamente transcurrido unos segundos.</w:t>
      </w:r>
    </w:p>
    <w:p w:rsidR="00000000" w:rsidDel="00000000" w:rsidP="00000000" w:rsidRDefault="00000000" w:rsidRPr="00000000" w14:paraId="0000007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0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09"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609178" cy="1720899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9140" l="9589" r="51003" t="24627"/>
                    <a:stretch>
                      <a:fillRect/>
                    </a:stretch>
                  </pic:blipFill>
                  <pic:spPr>
                    <a:xfrm>
                      <a:off x="0" y="0"/>
                      <a:ext cx="2609178" cy="17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8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ind w:left="720" w:hanging="360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 finalizar la medición de la temperatura</w:t>
      </w:r>
    </w:p>
    <w:p w:rsidR="00000000" w:rsidDel="00000000" w:rsidP="00000000" w:rsidRDefault="00000000" w:rsidRPr="00000000" w14:paraId="00000080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hanging="360"/>
        <w:jc w:val="both"/>
        <w:rPr>
          <w:sz w:val="22"/>
          <w:szCs w:val="22"/>
        </w:rPr>
      </w:pPr>
      <w:bookmarkStart w:colFirst="0" w:colLast="0" w:name="_heading=h.3rdcrjn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Se </w:t>
      </w:r>
      <w:r w:rsidDel="00000000" w:rsidR="00000000" w:rsidRPr="00000000">
        <w:rPr>
          <w:sz w:val="22"/>
          <w:szCs w:val="22"/>
          <w:rtl w:val="0"/>
        </w:rPr>
        <w:t xml:space="preserve">informa a la URH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el resultado de la medición de temperatura </w:t>
      </w:r>
      <w:r w:rsidDel="00000000" w:rsidR="00000000" w:rsidRPr="00000000">
        <w:rPr>
          <w:sz w:val="22"/>
          <w:szCs w:val="22"/>
          <w:rtl w:val="0"/>
        </w:rPr>
        <w:t xml:space="preserve">en los casos de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servidores que registre una temperatura mayor de 37.5°</w:t>
      </w:r>
      <w:r w:rsidDel="00000000" w:rsidR="00000000" w:rsidRPr="00000000">
        <w:rPr>
          <w:sz w:val="22"/>
          <w:szCs w:val="22"/>
          <w:rtl w:val="0"/>
        </w:rPr>
        <w:t xml:space="preserve">. Ver el “Protocolo Administrativo para la Atención de Casos Sospechosos y Confirmados por COVID en el IGP”.</w:t>
      </w:r>
    </w:p>
    <w:p w:rsidR="00000000" w:rsidDel="00000000" w:rsidP="00000000" w:rsidRDefault="00000000" w:rsidRPr="00000000" w14:paraId="0000008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Nota 2.-</w:t>
      </w:r>
      <w:r w:rsidDel="00000000" w:rsidR="00000000" w:rsidRPr="00000000">
        <w:rPr>
          <w:sz w:val="22"/>
          <w:szCs w:val="22"/>
          <w:rtl w:val="0"/>
        </w:rPr>
        <w:t xml:space="preserve"> En caso de no ser servidores o personal que labore o realicen actividades en el IGP, no se le permitirá el ingreso y se consultara con la OAD y/o la ULO.</w:t>
      </w:r>
    </w:p>
    <w:p w:rsidR="00000000" w:rsidDel="00000000" w:rsidP="00000000" w:rsidRDefault="00000000" w:rsidRPr="00000000" w14:paraId="0000008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69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 finalizar el día, se procederá a su desinfección y se guarda en el estuche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 3.-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 el termómetro tuviera contacto con la superficie de una persona, se deberá proceder a la desinfección con alcohol 70° y a la limpieza con paño limpio</w:t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6"/>
        </w:numPr>
        <w:shd w:fill="ffffff" w:val="clear"/>
        <w:spacing w:before="240" w:line="276" w:lineRule="auto"/>
        <w:ind w:left="644" w:hanging="360"/>
        <w:jc w:val="both"/>
        <w:rPr>
          <w:color w:val="000000"/>
          <w:sz w:val="24"/>
          <w:szCs w:val="24"/>
        </w:rPr>
      </w:pPr>
      <w:bookmarkStart w:colFirst="0" w:colLast="0" w:name="_heading=h.b01n2jzbtlgd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DISPOSICIONES </w:t>
      </w:r>
      <w:r w:rsidDel="00000000" w:rsidR="00000000" w:rsidRPr="00000000">
        <w:rPr>
          <w:sz w:val="22"/>
          <w:szCs w:val="22"/>
          <w:rtl w:val="0"/>
        </w:rPr>
        <w:t xml:space="preserve">FINALES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both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 adquisición de los termómetros será manejada acorde al presupuesto con el que cuenta la entidad.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20" w:w="11900"/>
      <w:pgMar w:bottom="1701" w:top="1701" w:left="1418" w:right="1702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ind w:right="260"/>
      <w:rPr>
        <w:color w:val="222a35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Página </w:t>
    </w:r>
    <w:r w:rsidDel="00000000" w:rsidR="00000000" w:rsidRPr="00000000">
      <w:rPr>
        <w:b w:val="1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b w:val="1"/>
        <w:color w:val="000000"/>
        <w:sz w:val="24"/>
        <w:szCs w:val="24"/>
        <w:rtl w:val="0"/>
      </w:rPr>
      <w:t xml:space="preserve">6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5"/>
      <w:tblW w:w="8488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656"/>
      <w:gridCol w:w="4812"/>
      <w:gridCol w:w="2020"/>
      <w:tblGridChange w:id="0">
        <w:tblGrid>
          <w:gridCol w:w="1656"/>
          <w:gridCol w:w="4812"/>
          <w:gridCol w:w="2020"/>
        </w:tblGrid>
      </w:tblGridChange>
    </w:tblGrid>
    <w:tr>
      <w:trPr>
        <w:trHeight w:val="174" w:hRule="atLeast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8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/>
            <w:drawing>
              <wp:inline distB="0" distT="0" distL="0" distR="0">
                <wp:extent cx="914400" cy="267335"/>
                <wp:effectExtent b="0" l="0" r="0" t="0"/>
                <wp:docPr descr="C:\Users\emuer\Downloads\Logo IGP 2020 (5).png" id="26" name="image4.png"/>
                <a:graphic>
                  <a:graphicData uri="http://schemas.openxmlformats.org/drawingml/2006/picture">
                    <pic:pic>
                      <pic:nvPicPr>
                        <pic:cNvPr descr="C:\Users\emuer\Downloads\Logo IGP 2020 (5).png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67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0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Protocolo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Código: </w:t>
          </w:r>
        </w:p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PRO-001-2020-IGP/OAD</w:t>
          </w:r>
        </w:p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01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09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8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 w14:paraId="000000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b w:val="1"/>
              <w:color w:val="000000"/>
              <w:sz w:val="14"/>
              <w:szCs w:val="14"/>
              <w:rtl w:val="0"/>
            </w:rPr>
            <w:t xml:space="preserve">PROTOCOLO ADMINISTRATIVO PARA COVID SOBRE EL USO CORRECTO DEL TERMÓMETRO INFRARROJO CLÍNICO EN EL IGP</w:t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6"/>
      <w:tblW w:w="8488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656"/>
      <w:gridCol w:w="4812"/>
      <w:gridCol w:w="2020"/>
      <w:tblGridChange w:id="0">
        <w:tblGrid>
          <w:gridCol w:w="1656"/>
          <w:gridCol w:w="4812"/>
          <w:gridCol w:w="2020"/>
        </w:tblGrid>
      </w:tblGridChange>
    </w:tblGrid>
    <w:tr>
      <w:trPr>
        <w:trHeight w:val="174" w:hRule="atLeast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9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/>
            <w:drawing>
              <wp:inline distB="0" distT="0" distL="0" distR="0">
                <wp:extent cx="914400" cy="267335"/>
                <wp:effectExtent b="0" l="0" r="0" t="0"/>
                <wp:docPr descr="C:\Users\emuer\Downloads\Logo IGP 2020 (5).png" id="25" name="image4.png"/>
                <a:graphic>
                  <a:graphicData uri="http://schemas.openxmlformats.org/drawingml/2006/picture">
                    <pic:pic>
                      <pic:nvPicPr>
                        <pic:cNvPr descr="C:\Users\emuer\Downloads\Logo IGP 2020 (5).png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67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09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Protocolo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Código: </w:t>
          </w:r>
        </w:p>
        <w:p w:rsidR="00000000" w:rsidDel="00000000" w:rsidP="00000000" w:rsidRDefault="00000000" w:rsidRPr="00000000" w14:paraId="0000009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PRO-001-2020-IGP/OAD</w:t>
          </w:r>
        </w:p>
        <w:p w:rsidR="00000000" w:rsidDel="00000000" w:rsidP="00000000" w:rsidRDefault="00000000" w:rsidRPr="00000000" w14:paraId="0000009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01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09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9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 w14:paraId="0000009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b w:val="1"/>
              <w:color w:val="000000"/>
              <w:sz w:val="14"/>
              <w:szCs w:val="14"/>
              <w:rtl w:val="0"/>
            </w:rPr>
            <w:t xml:space="preserve">PROTOCOLO ADMINISTRATIVO PARA COVID SOBRE EL USO CORRECTO DEL TERMÓMETRO INFRARROJO CLÍNICO EN EL IGP</w:t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upperRoman"/>
      <w:lvlText w:val="%1."/>
      <w:lvlJc w:val="right"/>
      <w:pPr>
        <w:ind w:left="644" w:hanging="359.99999999999994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5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3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4F55A1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4F55A1"/>
  </w:style>
  <w:style w:type="paragraph" w:styleId="Piedepgina">
    <w:name w:val="footer"/>
    <w:basedOn w:val="Normal"/>
    <w:link w:val="PiedepginaCar"/>
    <w:uiPriority w:val="99"/>
    <w:unhideWhenUsed w:val="1"/>
    <w:rsid w:val="004F55A1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4F55A1"/>
  </w:style>
  <w:style w:type="paragraph" w:styleId="Prrafodelista">
    <w:name w:val="List Paragraph"/>
    <w:basedOn w:val="Normal"/>
    <w:uiPriority w:val="34"/>
    <w:qFormat w:val="1"/>
    <w:rsid w:val="00FA365D"/>
    <w:pPr>
      <w:ind w:left="720"/>
      <w:contextualSpacing w:val="1"/>
    </w:pPr>
  </w:style>
  <w:style w:type="table" w:styleId="ac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d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e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0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1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2" w:customStyle="1">
    <w:basedOn w:val="TableNormal2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</w:style>
  <w:style w:type="character" w:styleId="Refdecomentario">
    <w:name w:val="annotation reference"/>
    <w:basedOn w:val="Fuentedeprrafopredeter"/>
    <w:uiPriority w:val="99"/>
    <w:semiHidden w:val="1"/>
    <w:unhideWhenUsed w:val="1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23E8F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23E8F"/>
    <w:rPr>
      <w:rFonts w:ascii="Segoe UI" w:cs="Segoe UI" w:hAnsi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610495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610495"/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2B6AC1"/>
    <w:rPr>
      <w:color w:val="0000ff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746423"/>
    <w:rPr>
      <w:color w:val="605e5c"/>
      <w:shd w:color="auto" w:fill="e1dfdd" w:val="clear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D823C0"/>
    <w:pPr>
      <w:widowControl w:val="1"/>
      <w:spacing w:after="0" w:line="276" w:lineRule="auto"/>
      <w:outlineLvl w:val="9"/>
    </w:pPr>
    <w:rPr>
      <w:rFonts w:asciiTheme="majorHAnsi" w:cstheme="majorBidi" w:eastAsiaTheme="majorEastAsia" w:hAnsiTheme="majorHAnsi"/>
      <w:bCs w:val="1"/>
      <w:color w:val="365f91" w:themeColor="accent1" w:themeShade="0000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7B1BC8"/>
    <w:pPr>
      <w:tabs>
        <w:tab w:val="left" w:pos="800"/>
        <w:tab w:val="right" w:pos="8780"/>
      </w:tabs>
      <w:spacing w:before="120"/>
    </w:pPr>
    <w:rPr>
      <w:rFonts w:asciiTheme="minorHAnsi" w:hAnsiTheme="minorHAnsi"/>
      <w:b w:val="1"/>
      <w:bCs w:val="1"/>
      <w:i w:val="1"/>
      <w:iCs w:val="1"/>
      <w:sz w:val="24"/>
      <w:szCs w:val="24"/>
    </w:rPr>
  </w:style>
  <w:style w:type="paragraph" w:styleId="TDC2">
    <w:name w:val="toc 2"/>
    <w:basedOn w:val="Normal"/>
    <w:next w:val="Normal"/>
    <w:autoRedefine w:val="1"/>
    <w:uiPriority w:val="39"/>
    <w:semiHidden w:val="1"/>
    <w:unhideWhenUsed w:val="1"/>
    <w:rsid w:val="00D823C0"/>
    <w:pPr>
      <w:spacing w:before="120"/>
      <w:ind w:left="200"/>
    </w:pPr>
    <w:rPr>
      <w:rFonts w:asciiTheme="minorHAnsi" w:hAnsiTheme="minorHAnsi"/>
      <w:b w:val="1"/>
      <w:bCs w:val="1"/>
      <w:sz w:val="22"/>
      <w:szCs w:val="22"/>
    </w:rPr>
  </w:style>
  <w:style w:type="paragraph" w:styleId="TDC3">
    <w:name w:val="toc 3"/>
    <w:basedOn w:val="Normal"/>
    <w:next w:val="Normal"/>
    <w:autoRedefine w:val="1"/>
    <w:uiPriority w:val="39"/>
    <w:semiHidden w:val="1"/>
    <w:unhideWhenUsed w:val="1"/>
    <w:rsid w:val="00D823C0"/>
    <w:pPr>
      <w:ind w:left="40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 w:val="1"/>
    <w:uiPriority w:val="39"/>
    <w:semiHidden w:val="1"/>
    <w:unhideWhenUsed w:val="1"/>
    <w:rsid w:val="00D823C0"/>
    <w:pPr>
      <w:ind w:left="600"/>
    </w:pPr>
    <w:rPr>
      <w:rFonts w:asciiTheme="minorHAnsi" w:hAnsiTheme="minorHAnsi"/>
    </w:rPr>
  </w:style>
  <w:style w:type="paragraph" w:styleId="TDC5">
    <w:name w:val="toc 5"/>
    <w:basedOn w:val="Normal"/>
    <w:next w:val="Normal"/>
    <w:autoRedefine w:val="1"/>
    <w:uiPriority w:val="39"/>
    <w:semiHidden w:val="1"/>
    <w:unhideWhenUsed w:val="1"/>
    <w:rsid w:val="00D823C0"/>
    <w:pPr>
      <w:ind w:left="800"/>
    </w:pPr>
    <w:rPr>
      <w:rFonts w:asciiTheme="minorHAnsi" w:hAnsiTheme="minorHAnsi"/>
    </w:rPr>
  </w:style>
  <w:style w:type="paragraph" w:styleId="TDC6">
    <w:name w:val="toc 6"/>
    <w:basedOn w:val="Normal"/>
    <w:next w:val="Normal"/>
    <w:autoRedefine w:val="1"/>
    <w:uiPriority w:val="39"/>
    <w:semiHidden w:val="1"/>
    <w:unhideWhenUsed w:val="1"/>
    <w:rsid w:val="00D823C0"/>
    <w:pPr>
      <w:ind w:left="1000"/>
    </w:pPr>
    <w:rPr>
      <w:rFonts w:asciiTheme="minorHAnsi" w:hAnsiTheme="minorHAnsi"/>
    </w:rPr>
  </w:style>
  <w:style w:type="paragraph" w:styleId="TDC7">
    <w:name w:val="toc 7"/>
    <w:basedOn w:val="Normal"/>
    <w:next w:val="Normal"/>
    <w:autoRedefine w:val="1"/>
    <w:uiPriority w:val="39"/>
    <w:semiHidden w:val="1"/>
    <w:unhideWhenUsed w:val="1"/>
    <w:rsid w:val="00D823C0"/>
    <w:pPr>
      <w:ind w:left="1200"/>
    </w:pPr>
    <w:rPr>
      <w:rFonts w:asciiTheme="minorHAnsi" w:hAnsiTheme="minorHAnsi"/>
    </w:rPr>
  </w:style>
  <w:style w:type="paragraph" w:styleId="TDC8">
    <w:name w:val="toc 8"/>
    <w:basedOn w:val="Normal"/>
    <w:next w:val="Normal"/>
    <w:autoRedefine w:val="1"/>
    <w:uiPriority w:val="39"/>
    <w:semiHidden w:val="1"/>
    <w:unhideWhenUsed w:val="1"/>
    <w:rsid w:val="00D823C0"/>
    <w:pPr>
      <w:ind w:left="1400"/>
    </w:pPr>
    <w:rPr>
      <w:rFonts w:asciiTheme="minorHAnsi" w:hAnsiTheme="minorHAnsi"/>
    </w:rPr>
  </w:style>
  <w:style w:type="paragraph" w:styleId="TDC9">
    <w:name w:val="toc 9"/>
    <w:basedOn w:val="Normal"/>
    <w:next w:val="Normal"/>
    <w:autoRedefine w:val="1"/>
    <w:uiPriority w:val="39"/>
    <w:semiHidden w:val="1"/>
    <w:unhideWhenUsed w:val="1"/>
    <w:rsid w:val="00D823C0"/>
    <w:pPr>
      <w:ind w:left="1600"/>
    </w:pPr>
    <w:rPr>
      <w:rFonts w:asciiTheme="minorHAnsi" w:hAnsiTheme="minorHAnsi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D86484"/>
    <w:rPr>
      <w:color w:val="800080" w:themeColor="followedHyperlink"/>
      <w:u w:val="single"/>
    </w:rPr>
  </w:style>
  <w:style w:type="table" w:styleId="af3" w:customStyle="1">
    <w:basedOn w:val="TableNormal1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4" w:customStyle="1">
    <w:basedOn w:val="TableNormal1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5" w:customStyle="1">
    <w:basedOn w:val="TableNormal1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6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7" w:customStyle="1">
    <w:basedOn w:val="TableNormal1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8" w:customStyle="1">
    <w:basedOn w:val="TableNormal1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" w:customStyle="1">
    <w:name w:val="5"/>
    <w:basedOn w:val="Tablanormal"/>
    <w:rsid w:val="00CB7E00"/>
    <w:tblPr>
      <w:tblStyleRowBandSize w:val="1"/>
      <w:tblStyleColBandSize w:val="1"/>
      <w:tblInd w:w="0.0" w:type="nil"/>
      <w:tblCellMar>
        <w:top w:w="100.0" w:type="dxa"/>
        <w:bottom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B8xh544raRxKU3fGRoXjv3PBsg==">AMUW2mXd1xgpIbjByvJSTaC5YgA8zAmeQZIKQFeDBFQJtuRb4jzodb4hXjZ79rJB86t6y1Dg7Q6z35OVn1hIj4xiXUzmO7d16bo35IghBnMGSD5GadxCltFi4EulbMD5/8U1hNgHVE6R3qtdtvh79WyQ/iscZZg9G2cc/QZN1K2cWcW+1NCTdAbJGs1QiEYDsYebDhbupJBILlBmVvBUaLK9jO+XYWEgrbzQa6rfpngPnXUL2AtViyS496Rjmp3g2PzgnRO0FtFCWNk4zcBv72s6XO523k10JYvXtG2EbyXupKNHullDJEy+cMJ77A0a81nA58SN4oQpK5UEEeVtYPCWf1gasN6TQ207Mywlq2XRiMy4O2h1528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2020-08-14T19:35:00Z</dcterms:created>
  <dc:creator>fiore</dc:creator>
</cp:coreProperties>
</file>