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.gitattributes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.gitattributes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or text control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99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(none)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text/plain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This protects binary artifacts such as DOCX, PDF, PNG, ICO, and installers from line-ending conversion.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Readable content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*.docx binary</w:t>
        <w:br/>
        <w:t xml:space="preserve">    2: *.pdf binary</w:t>
        <w:br/>
        <w:t xml:space="preserve">    3: *.png binary</w:t>
        <w:br/>
        <w:t xml:space="preserve">    4: *.ico binary</w:t>
        <w:br/>
        <w:t xml:space="preserve">    5: *.exe binary</w:t>
        <w:br/>
        <w:t xml:space="preserve">    6: *.msi binary</w:t>
        <w:br/>
        <w:t xml:space="preserve">    7: *.zip binary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