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File Reference: assets/omb-app-icon-512.png</w:t>
      </w:r>
    </w:p>
    <w:p>
      <w:r>
        <w:t>A file-specific explanation covering purpose, owner layer, metadata, source details, implementation signals, source excerpts, and safe-change rules.</w:t>
      </w:r>
    </w:p>
    <w:p>
      <w:r>
        <w:t>Generated from repository state at C:\Users\otien\OneDrive\Documents\omb-portfolio-builder.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assets/omb-app-icon-512.png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Category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Image/icon asset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Folder role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and desktop visual asset. Used for favicons, app icons, branding, or install surfaces.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Size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353,198 bytes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Extension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MIME type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image/png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Text 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Not a readable text file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Image metadata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PNG 512x512, mode RGBA, frames 1</w:t>
            </w:r>
          </w:p>
        </w:tc>
      </w:tr>
    </w:tbl>
    <w:p>
      <w:pPr>
        <w:pStyle w:val="Heading2"/>
      </w:pPr>
      <w:r>
        <w:t>Why this file exists</w:t>
      </w:r>
    </w:p>
    <w:p>
      <w:pPr>
        <w:pStyle w:val="ListBullet"/>
      </w:pPr>
      <w:r>
        <w:t>Builder application icon source at 512 pixels.</w:t>
      </w:r>
    </w:p>
    <w:p>
      <w:pPr>
        <w:pStyle w:val="ListBullet"/>
      </w:pPr>
      <w:r>
        <w:t>This app icon is used by the Windows desktop application, installer metadata, and shortcuts.</w:t>
      </w:r>
    </w:p>
    <w:p>
      <w:pPr>
        <w:pStyle w:val="ListBullet"/>
      </w:pPr>
      <w:r>
        <w:t>Do not edit binary assets with a text editor. Replace them with properly exported image/icon files.</w:t>
      </w:r>
    </w:p>
    <w:p>
      <w:pPr>
        <w:pStyle w:val="Heading2"/>
      </w:pPr>
      <w:r>
        <w:t>How it is used</w:t>
      </w:r>
    </w:p>
    <w:p>
      <w:r>
        <w:t>Public and desktop visual asset. Used for favicons, app icons, branding, or install surfaces.</w:t>
      </w:r>
    </w:p>
    <w:p>
      <w:pPr>
        <w:pStyle w:val="Heading2"/>
      </w:pPr>
      <w:r>
        <w:t>Asset handling note</w:t>
      </w:r>
    </w:p>
    <w:p>
      <w:r>
        <w:t>This file is documented by metadata instead of raw bytes. Binary image/icon bytes are not useful to print in a Word/PDF reference. Use an image editor or icon tool when changing it.</w:t>
      </w:r>
    </w:p>
    <w:p>
      <w:pPr>
        <w:pStyle w:val="Heading2"/>
      </w:pPr>
      <w:r>
        <w:t>Safe change checklist</w:t>
      </w:r>
    </w:p>
    <w:p>
      <w:pPr>
        <w:pStyle w:val="ListNumber"/>
      </w:pPr>
      <w:r>
        <w:t>Confirm which app, website, installer, workflow, or document consumes this file.</w:t>
      </w:r>
    </w:p>
    <w:p>
      <w:pPr>
        <w:pStyle w:val="ListNumber"/>
      </w:pPr>
      <w:r>
        <w:t>Change it on a feature branch from development.</w:t>
      </w:r>
    </w:p>
    <w:p>
      <w:pPr>
        <w:pStyle w:val="ListNumber"/>
      </w:pPr>
      <w:r>
        <w:t>Regenerate docs if the file purpose, API surface, or behavior changes.</w:t>
      </w:r>
    </w:p>
    <w:p>
      <w:pPr>
        <w:pStyle w:val="ListNumber"/>
      </w:pPr>
      <w:r>
        <w:t>Run the smallest relevant smoke test before merging into development.</w:t>
      </w:r>
    </w:p>
    <w:sectPr w:rsidR="00FC693F" w:rsidRPr="0006063C" w:rsidSect="00034616">
      <w:headerReference w:type="default" r:id="rId9"/>
      <w:pgSz w:w="12240" w:h="15840"/>
      <w:pgMar w:top="936" w:right="936" w:bottom="864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OMB Portfolio Builder and Website Complete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 w:line="240" w:lineRule="auto"/>
    </w:pPr>
    <w:rPr>
      <w:rFonts w:ascii="Consolas" w:hAnsi="Consolas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