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urier New" w:cs="Courier New" w:eastAsia="Courier New" w:hAnsi="Courier New"/>
          <w:b/>
          <w:bCs/>
          <w:color w:val="5B2EFF"/>
          <w:spacing w:val="40"/>
          <w:sz w:val="17"/>
          <w:szCs w:val="17"/>
        </w:rPr>
        <w:t xml:space="preserve">OWNERSHIP TRANSFER</w:t>
      </w:r>
    </w:p>
    <w:p>
      <w:pPr>
        <w:pStyle w:val="Title"/>
        <w:pBdr>
          <w:bottom w:val="single" w:color="C6F432" w:sz="18" w:space="6"/>
        </w:pBdr>
        <w:spacing w:after="80"/>
      </w:pPr>
      <w:r>
        <w:rPr>
          <w:rFonts w:ascii="Arial" w:cs="Arial" w:eastAsia="Arial" w:hAnsi="Arial"/>
          <w:b/>
          <w:bCs/>
          <w:color w:val="0E0B24"/>
          <w:sz w:val="44"/>
          <w:szCs w:val="44"/>
        </w:rPr>
        <w:t xml:space="preserve">Project Handover and Copyright Assignment Certificate</w:t>
      </w:r>
    </w:p>
    <w:p>
      <w:pPr>
        <w:spacing w:after="200" w:before="100" w:line="288"/>
      </w:pPr>
      <w:r>
        <w:rPr>
          <w:rFonts w:ascii="Arial" w:cs="Arial" w:eastAsia="Arial" w:hAnsi="Arial"/>
          <w:color w:val="6B6785"/>
          <w:sz w:val="21"/>
          <w:szCs w:val="21"/>
        </w:rPr>
        <w:t xml:space="preserve">Sign this when the final payment is made. It is the written, signed assignment the Copyright Act requires to move ownership to the client.</w:t>
      </w:r>
    </w:p>
    <w:p>
      <w:pPr>
        <w:spacing w:after="60"/>
      </w:pPr>
      <w:r>
        <w:rPr>
          <w:rFonts w:ascii="Courier New" w:cs="Courier New" w:eastAsia="Courier New" w:hAnsi="Courier New"/>
          <w:b/>
          <w:bCs/>
          <w:color w:val="5B2EFF"/>
          <w:sz w:val="15"/>
          <w:szCs w:val="15"/>
        </w:rPr>
        <w:t xml:space="preserve">DRAFTING NOTE (delete before use)</w:t>
      </w:r>
    </w:p>
    <w:p>
      <w:pPr>
        <w:spacing w:after="200" w:line="260"/>
      </w:pPr>
      <w:r>
        <w:rPr>
          <w:rFonts w:ascii="Arial" w:cs="Arial" w:eastAsia="Arial" w:hAnsi="Arial"/>
          <w:i/>
          <w:iCs/>
          <w:color w:val="6B6785"/>
          <w:sz w:val="17"/>
          <w:szCs w:val="17"/>
        </w:rPr>
        <w:t xml:space="preserve">Template prepared for Max_imum Designs under Kenyan law as at October 2026. It is not legal advice. Replace every [bracketed] item, and have a Kenyan advocate review it before first use. Business details written in CAPITALS (for example [BUSINESS ADDRESS]) are filled in for every document at once by the Update Business Details tool in the toolkit. Keep a signed copy with the invoice and receipt.</w:t>
      </w:r>
    </w:p>
    <w:p>
      <w:pPr>
        <w:pStyle w:val="Heading2"/>
        <w:keepNext/>
        <w:spacing w:after="100" w:before="260"/>
      </w:pPr>
      <w:r>
        <w:rPr>
          <w:rFonts w:ascii="Arial" w:cs="Arial" w:eastAsia="Arial" w:hAnsi="Arial"/>
          <w:b/>
          <w:bCs/>
          <w:color w:val="5B2EFF"/>
          <w:sz w:val="24"/>
          <w:szCs w:val="24"/>
        </w:rPr>
        <w:t xml:space="preserve">1.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rPr>
        <w:tc>
          <w:tcPr>
            <w:tcW w:type="dxa" w:w="3200"/>
            <w:tcBorders>
              <w:top w:val="single" w:color="D8CFFF" w:sz="6"/>
              <w:left w:val="single" w:color="D8CFFF" w:sz="6"/>
              <w:bottom w:val="single" w:color="D8CFFF" w:sz="6"/>
              <w:right w:val="single" w:color="D8CFFF" w:sz="6"/>
            </w:tcBorders>
            <w:shd w:fill="0E0B24" w:color="auto" w:val="clear"/>
            <w:tcMar>
              <w:top w:type="dxa" w:w="100"/>
              <w:left w:type="dxa" w:w="140"/>
              <w:bottom w:type="dxa" w:w="100"/>
              <w:right w:type="dxa" w:w="140"/>
            </w:tcMar>
          </w:tcPr>
          <w:p>
            <w:pPr>
              <w:spacing w:after="0" w:line="260"/>
            </w:pPr>
            <w:r>
              <w:rPr>
                <w:rFonts w:ascii="Arial" w:cs="Arial" w:eastAsia="Arial" w:hAnsi="Arial"/>
                <w:b/>
                <w:bCs/>
                <w:color w:val="FFFFFF"/>
                <w:sz w:val="18"/>
                <w:szCs w:val="18"/>
              </w:rPr>
              <w:t xml:space="preserve">Item</w:t>
            </w:r>
          </w:p>
        </w:tc>
        <w:tc>
          <w:tcPr>
            <w:tcW w:type="dxa" w:w="6438"/>
            <w:tcBorders>
              <w:top w:val="single" w:color="D8CFFF" w:sz="6"/>
              <w:left w:val="single" w:color="D8CFFF" w:sz="6"/>
              <w:bottom w:val="single" w:color="D8CFFF" w:sz="6"/>
              <w:right w:val="single" w:color="D8CFFF" w:sz="6"/>
            </w:tcBorders>
            <w:shd w:fill="0E0B24" w:color="auto" w:val="clear"/>
            <w:tcMar>
              <w:top w:type="dxa" w:w="100"/>
              <w:left w:type="dxa" w:w="140"/>
              <w:bottom w:type="dxa" w:w="100"/>
              <w:right w:type="dxa" w:w="140"/>
            </w:tcMar>
          </w:tcPr>
          <w:p>
            <w:pPr>
              <w:spacing w:after="0" w:line="260"/>
            </w:pPr>
            <w:r>
              <w:rPr>
                <w:rFonts w:ascii="Arial" w:cs="Arial" w:eastAsia="Arial" w:hAnsi="Arial"/>
                <w:b/>
                <w:bCs/>
                <w:color w:val="FFFFFF"/>
                <w:sz w:val="18"/>
                <w:szCs w:val="18"/>
              </w:rPr>
              <w:t xml:space="preserve">Details</w:t>
            </w:r>
          </w:p>
        </w:tc>
      </w:tr>
      <w:tr>
        <w:trPr>
          <w:cantSplit/>
        </w:trPr>
        <w:tc>
          <w:tcPr>
            <w:tcW w:type="dxa" w:w="3200"/>
            <w:tcBorders>
              <w:top w:val="single" w:color="D8CFFF" w:sz="6"/>
              <w:left w:val="single" w:color="D8CFFF" w:sz="6"/>
              <w:bottom w:val="single" w:color="D8CFFF" w:sz="6"/>
              <w:right w:val="single" w:color="D8CFFF" w:sz="6"/>
            </w:tcBorders>
            <w:shd w:fill="F3F1FF" w:color="auto" w:val="clear"/>
            <w:tcMar>
              <w:top w:type="dxa" w:w="100"/>
              <w:left w:type="dxa" w:w="140"/>
              <w:bottom w:type="dxa" w:w="100"/>
              <w:right w:type="dxa" w:w="140"/>
            </w:tcMar>
          </w:tcPr>
          <w:p>
            <w:pPr>
              <w:spacing w:after="0" w:line="260"/>
            </w:pPr>
            <w:r>
              <w:rPr>
                <w:rFonts w:ascii="Arial" w:cs="Arial" w:eastAsia="Arial" w:hAnsi="Arial"/>
                <w:b/>
                <w:bCs/>
                <w:color w:val="0E0B24"/>
                <w:sz w:val="18"/>
                <w:szCs w:val="18"/>
              </w:rPr>
              <w:t xml:space="preserve">Client</w:t>
            </w:r>
          </w:p>
        </w:tc>
        <w:tc>
          <w:tcPr>
            <w:tcW w:type="dxa" w:w="6438"/>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[name / business]</w:t>
            </w:r>
          </w:p>
        </w:tc>
      </w:tr>
      <w:tr>
        <w:trPr>
          <w:cantSplit/>
        </w:trPr>
        <w:tc>
          <w:tcPr>
            <w:tcW w:type="dxa" w:w="3200"/>
            <w:tcBorders>
              <w:top w:val="single" w:color="D8CFFF" w:sz="6"/>
              <w:left w:val="single" w:color="D8CFFF" w:sz="6"/>
              <w:bottom w:val="single" w:color="D8CFFF" w:sz="6"/>
              <w:right w:val="single" w:color="D8CFFF" w:sz="6"/>
            </w:tcBorders>
            <w:shd w:fill="F3F1FF" w:color="auto" w:val="clear"/>
            <w:tcMar>
              <w:top w:type="dxa" w:w="100"/>
              <w:left w:type="dxa" w:w="140"/>
              <w:bottom w:type="dxa" w:w="100"/>
              <w:right w:type="dxa" w:w="140"/>
            </w:tcMar>
          </w:tcPr>
          <w:p>
            <w:pPr>
              <w:spacing w:after="0" w:line="260"/>
            </w:pPr>
            <w:r>
              <w:rPr>
                <w:rFonts w:ascii="Arial" w:cs="Arial" w:eastAsia="Arial" w:hAnsi="Arial"/>
                <w:b/>
                <w:bCs/>
                <w:color w:val="0E0B24"/>
                <w:sz w:val="18"/>
                <w:szCs w:val="18"/>
              </w:rPr>
              <w:t xml:space="preserve">Project</w:t>
            </w:r>
          </w:p>
        </w:tc>
        <w:tc>
          <w:tcPr>
            <w:tcW w:type="dxa" w:w="6438"/>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[project name]</w:t>
            </w:r>
          </w:p>
        </w:tc>
      </w:tr>
      <w:tr>
        <w:trPr>
          <w:cantSplit/>
        </w:trPr>
        <w:tc>
          <w:tcPr>
            <w:tcW w:type="dxa" w:w="3200"/>
            <w:tcBorders>
              <w:top w:val="single" w:color="D8CFFF" w:sz="6"/>
              <w:left w:val="single" w:color="D8CFFF" w:sz="6"/>
              <w:bottom w:val="single" w:color="D8CFFF" w:sz="6"/>
              <w:right w:val="single" w:color="D8CFFF" w:sz="6"/>
            </w:tcBorders>
            <w:shd w:fill="F3F1FF" w:color="auto" w:val="clear"/>
            <w:tcMar>
              <w:top w:type="dxa" w:w="100"/>
              <w:left w:type="dxa" w:w="140"/>
              <w:bottom w:type="dxa" w:w="100"/>
              <w:right w:type="dxa" w:w="140"/>
            </w:tcMar>
          </w:tcPr>
          <w:p>
            <w:pPr>
              <w:spacing w:after="0" w:line="260"/>
            </w:pPr>
            <w:r>
              <w:rPr>
                <w:rFonts w:ascii="Arial" w:cs="Arial" w:eastAsia="Arial" w:hAnsi="Arial"/>
                <w:b/>
                <w:bCs/>
                <w:color w:val="0E0B24"/>
                <w:sz w:val="18"/>
                <w:szCs w:val="18"/>
              </w:rPr>
              <w:t xml:space="preserve">Agreement date</w:t>
            </w:r>
          </w:p>
        </w:tc>
        <w:tc>
          <w:tcPr>
            <w:tcW w:type="dxa" w:w="6438"/>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[date]</w:t>
            </w:r>
          </w:p>
        </w:tc>
      </w:tr>
      <w:tr>
        <w:trPr>
          <w:cantSplit/>
        </w:trPr>
        <w:tc>
          <w:tcPr>
            <w:tcW w:type="dxa" w:w="3200"/>
            <w:tcBorders>
              <w:top w:val="single" w:color="D8CFFF" w:sz="6"/>
              <w:left w:val="single" w:color="D8CFFF" w:sz="6"/>
              <w:bottom w:val="single" w:color="D8CFFF" w:sz="6"/>
              <w:right w:val="single" w:color="D8CFFF" w:sz="6"/>
            </w:tcBorders>
            <w:shd w:fill="F3F1FF" w:color="auto" w:val="clear"/>
            <w:tcMar>
              <w:top w:type="dxa" w:w="100"/>
              <w:left w:type="dxa" w:w="140"/>
              <w:bottom w:type="dxa" w:w="100"/>
              <w:right w:type="dxa" w:w="140"/>
            </w:tcMar>
          </w:tcPr>
          <w:p>
            <w:pPr>
              <w:spacing w:after="0" w:line="260"/>
            </w:pPr>
            <w:r>
              <w:rPr>
                <w:rFonts w:ascii="Arial" w:cs="Arial" w:eastAsia="Arial" w:hAnsi="Arial"/>
                <w:b/>
                <w:bCs/>
                <w:color w:val="0E0B24"/>
                <w:sz w:val="18"/>
                <w:szCs w:val="18"/>
              </w:rPr>
              <w:t xml:space="preserve">Final Deliverables handed over</w:t>
            </w:r>
          </w:p>
        </w:tc>
        <w:tc>
          <w:tcPr>
            <w:tcW w:type="dxa" w:w="6438"/>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[list files and formats, e.g. logo (AI, SVG, PNG, PDF), social templates (PNG)]</w:t>
            </w:r>
          </w:p>
        </w:tc>
      </w:tr>
      <w:tr>
        <w:trPr>
          <w:cantSplit/>
        </w:trPr>
        <w:tc>
          <w:tcPr>
            <w:tcW w:type="dxa" w:w="3200"/>
            <w:tcBorders>
              <w:top w:val="single" w:color="D8CFFF" w:sz="6"/>
              <w:left w:val="single" w:color="D8CFFF" w:sz="6"/>
              <w:bottom w:val="single" w:color="D8CFFF" w:sz="6"/>
              <w:right w:val="single" w:color="D8CFFF" w:sz="6"/>
            </w:tcBorders>
            <w:shd w:fill="F3F1FF" w:color="auto" w:val="clear"/>
            <w:tcMar>
              <w:top w:type="dxa" w:w="100"/>
              <w:left w:type="dxa" w:w="140"/>
              <w:bottom w:type="dxa" w:w="100"/>
              <w:right w:type="dxa" w:w="140"/>
            </w:tcMar>
          </w:tcPr>
          <w:p>
            <w:pPr>
              <w:spacing w:after="0" w:line="260"/>
            </w:pPr>
            <w:r>
              <w:rPr>
                <w:rFonts w:ascii="Arial" w:cs="Arial" w:eastAsia="Arial" w:hAnsi="Arial"/>
                <w:b/>
                <w:bCs/>
                <w:color w:val="0E0B24"/>
                <w:sz w:val="18"/>
                <w:szCs w:val="18"/>
              </w:rPr>
              <w:t xml:space="preserve">Total fees paid in full (KES)</w:t>
            </w:r>
          </w:p>
        </w:tc>
        <w:tc>
          <w:tcPr>
            <w:tcW w:type="dxa" w:w="6438"/>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[amount] on [date], receipt no. [ ]</w:t>
            </w:r>
          </w:p>
        </w:tc>
      </w:tr>
      <w:tr>
        <w:trPr>
          <w:cantSplit/>
        </w:trPr>
        <w:tc>
          <w:tcPr>
            <w:tcW w:type="dxa" w:w="3200"/>
            <w:tcBorders>
              <w:top w:val="single" w:color="D8CFFF" w:sz="6"/>
              <w:left w:val="single" w:color="D8CFFF" w:sz="6"/>
              <w:bottom w:val="single" w:color="D8CFFF" w:sz="6"/>
              <w:right w:val="single" w:color="D8CFFF" w:sz="6"/>
            </w:tcBorders>
            <w:shd w:fill="F3F1FF" w:color="auto" w:val="clear"/>
            <w:tcMar>
              <w:top w:type="dxa" w:w="100"/>
              <w:left w:type="dxa" w:w="140"/>
              <w:bottom w:type="dxa" w:w="100"/>
              <w:right w:type="dxa" w:w="140"/>
            </w:tcMar>
          </w:tcPr>
          <w:p>
            <w:pPr>
              <w:spacing w:after="0" w:line="260"/>
            </w:pPr>
            <w:r>
              <w:rPr>
                <w:rFonts w:ascii="Arial" w:cs="Arial" w:eastAsia="Arial" w:hAnsi="Arial"/>
                <w:b/>
                <w:bCs/>
                <w:color w:val="0E0B24"/>
                <w:sz w:val="18"/>
                <w:szCs w:val="18"/>
              </w:rPr>
              <w:t xml:space="preserve">Working / source files included?</w:t>
            </w:r>
          </w:p>
        </w:tc>
        <w:tc>
          <w:tcPr>
            <w:tcW w:type="dxa" w:w="6438"/>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[Yes / No]</w:t>
            </w:r>
          </w:p>
        </w:tc>
      </w:tr>
    </w:tbl>
    <w:p>
      <w:pPr>
        <w:spacing w:after="80" w:before="0" w:line="288"/>
      </w:pPr>
      <w:r>
        <w:rPr>
          <w:rFonts w:ascii="Arial" w:cs="Arial" w:eastAsia="Arial" w:hAnsi="Arial"/>
          <w:color w:val="0E0B24"/>
          <w:sz w:val="20"/>
          <w:szCs w:val="20"/>
        </w:rPr>
        <w:t xml:space="preserve"/>
      </w:r>
    </w:p>
    <w:p>
      <w:pPr>
        <w:pStyle w:val="Heading2"/>
        <w:keepNext/>
        <w:spacing w:after="100" w:before="260"/>
      </w:pPr>
      <w:r>
        <w:rPr>
          <w:rFonts w:ascii="Arial" w:cs="Arial" w:eastAsia="Arial" w:hAnsi="Arial"/>
          <w:b/>
          <w:bCs/>
          <w:color w:val="5B2EFF"/>
          <w:sz w:val="24"/>
          <w:szCs w:val="24"/>
        </w:rPr>
        <w:t xml:space="preserve">2. Assignment of copyright</w:t>
      </w:r>
    </w:p>
    <w:p>
      <w:pPr>
        <w:spacing w:after="110" w:line="288"/>
      </w:pPr>
      <w:r>
        <w:rPr>
          <w:rFonts w:ascii="Arial" w:cs="Arial" w:eastAsia="Arial" w:hAnsi="Arial"/>
          <w:color w:val="0E0B24"/>
          <w:sz w:val="20"/>
          <w:szCs w:val="20"/>
        </w:rPr>
        <w:t xml:space="preserve">In return for payment in full of the Fees, </w:t>
      </w:r>
      <w:r>
        <w:rPr>
          <w:rFonts w:ascii="Arial" w:cs="Arial" w:eastAsia="Arial" w:hAnsi="Arial"/>
          <w:b/>
          <w:bCs/>
          <w:color w:val="0E0B24"/>
          <w:sz w:val="20"/>
          <w:szCs w:val="20"/>
        </w:rPr>
        <w:t xml:space="preserve">Ryan Otieno, trading as Max_imum Designs</w:t>
      </w:r>
      <w:r>
        <w:rPr>
          <w:rFonts w:ascii="Arial" w:cs="Arial" w:eastAsia="Arial" w:hAnsi="Arial"/>
          <w:color w:val="0E0B24"/>
          <w:sz w:val="20"/>
          <w:szCs w:val="20"/>
        </w:rPr>
        <w:t xml:space="preserve"> (the </w:t>
      </w:r>
      <w:r>
        <w:rPr>
          <w:rFonts w:ascii="Arial" w:cs="Arial" w:eastAsia="Arial" w:hAnsi="Arial"/>
          <w:b/>
          <w:bCs/>
          <w:color w:val="0E0B24"/>
          <w:sz w:val="20"/>
          <w:szCs w:val="20"/>
        </w:rPr>
        <w:t xml:space="preserve">Assignor</w:t>
      </w:r>
      <w:r>
        <w:rPr>
          <w:rFonts w:ascii="Arial" w:cs="Arial" w:eastAsia="Arial" w:hAnsi="Arial"/>
          <w:color w:val="0E0B24"/>
          <w:sz w:val="20"/>
          <w:szCs w:val="20"/>
        </w:rPr>
        <w:t xml:space="preserve">) assigns to the Client all copyright and other intellectual property rights in the Final Deliverables listed above, throughout the world and for the full term of copyright, to the extent that the Assignor owns them.</w:t>
      </w:r>
    </w:p>
    <w:p>
      <w:pPr>
        <w:pStyle w:val="Heading2"/>
        <w:keepNext/>
        <w:spacing w:after="100" w:before="260"/>
      </w:pPr>
      <w:r>
        <w:rPr>
          <w:rFonts w:ascii="Arial" w:cs="Arial" w:eastAsia="Arial" w:hAnsi="Arial"/>
          <w:b/>
          <w:bCs/>
          <w:color w:val="5B2EFF"/>
          <w:sz w:val="24"/>
          <w:szCs w:val="24"/>
        </w:rPr>
        <w:t xml:space="preserve">3. What is not transferred</w:t>
      </w:r>
    </w:p>
    <w:p>
      <w:pPr>
        <w:pStyle w:val="ListParagraph"/>
        <w:numPr>
          <w:ilvl w:val="0"/>
          <w:numId w:val="2"/>
        </w:numPr>
        <w:spacing w:after="70" w:line="276"/>
      </w:pPr>
      <w:r>
        <w:rPr>
          <w:rFonts w:ascii="Arial" w:cs="Arial" w:eastAsia="Arial" w:hAnsi="Arial"/>
          <w:color w:val="0E0B24"/>
          <w:sz w:val="20"/>
          <w:szCs w:val="20"/>
        </w:rPr>
        <w:t xml:space="preserve">Sketches, drafts, unused concepts and Working Files (unless listed above).</w:t>
      </w:r>
    </w:p>
    <w:p>
      <w:pPr>
        <w:pStyle w:val="ListParagraph"/>
        <w:numPr>
          <w:ilvl w:val="0"/>
          <w:numId w:val="2"/>
        </w:numPr>
        <w:spacing w:after="70" w:line="276"/>
      </w:pPr>
      <w:r>
        <w:rPr>
          <w:rFonts w:ascii="Arial" w:cs="Arial" w:eastAsia="Arial" w:hAnsi="Arial"/>
          <w:color w:val="0E0B24"/>
          <w:sz w:val="20"/>
          <w:szCs w:val="20"/>
        </w:rPr>
        <w:t xml:space="preserve">The Assignor's Background Materials (tools, templates, methods). The Client has a non-exclusive licence to use any that appear inside the Final Deliverables.</w:t>
      </w:r>
    </w:p>
    <w:p>
      <w:pPr>
        <w:pStyle w:val="ListParagraph"/>
        <w:numPr>
          <w:ilvl w:val="0"/>
          <w:numId w:val="2"/>
        </w:numPr>
        <w:spacing w:after="70" w:line="276"/>
      </w:pPr>
      <w:r>
        <w:rPr>
          <w:rFonts w:ascii="Arial" w:cs="Arial" w:eastAsia="Arial" w:hAnsi="Arial"/>
          <w:color w:val="0E0B24"/>
          <w:sz w:val="20"/>
          <w:szCs w:val="20"/>
        </w:rPr>
        <w:t xml:space="preserve">Third-party materials (fonts, stock images, icons), which remain licensed on their owners' terms: [list and licence type].</w:t>
      </w:r>
    </w:p>
    <w:p>
      <w:pPr>
        <w:pStyle w:val="ListParagraph"/>
        <w:numPr>
          <w:ilvl w:val="0"/>
          <w:numId w:val="2"/>
        </w:numPr>
        <w:spacing w:after="70" w:line="276"/>
      </w:pPr>
      <w:r>
        <w:rPr>
          <w:rFonts w:ascii="Arial" w:cs="Arial" w:eastAsia="Arial" w:hAnsi="Arial"/>
          <w:color w:val="0E0B24"/>
          <w:sz w:val="20"/>
          <w:szCs w:val="20"/>
        </w:rPr>
        <w:t xml:space="preserve">Any moral rights that cannot lawfully be waived.</w:t>
      </w:r>
    </w:p>
    <w:p>
      <w:pPr>
        <w:pStyle w:val="Heading2"/>
        <w:keepNext/>
        <w:spacing w:after="100" w:before="260"/>
      </w:pPr>
      <w:r>
        <w:rPr>
          <w:rFonts w:ascii="Arial" w:cs="Arial" w:eastAsia="Arial" w:hAnsi="Arial"/>
          <w:b/>
          <w:bCs/>
          <w:color w:val="5B2EFF"/>
          <w:sz w:val="24"/>
          <w:szCs w:val="24"/>
        </w:rPr>
        <w:t xml:space="preserve">4. AI-assisted elements</w:t>
      </w:r>
    </w:p>
    <w:p>
      <w:pPr>
        <w:spacing w:after="110" w:line="288"/>
      </w:pPr>
      <w:r>
        <w:rPr>
          <w:rFonts w:ascii="Arial" w:cs="Arial" w:eastAsia="Arial" w:hAnsi="Arial"/>
          <w:color w:val="0E0B24"/>
          <w:sz w:val="20"/>
          <w:szCs w:val="20"/>
        </w:rPr>
        <w:t xml:space="preserve">Elements made with AI-assisted tools: [None / list]. The Client understands that legal protection for AI-generated material may be limited.</w:t>
      </w:r>
    </w:p>
    <w:p>
      <w:pPr>
        <w:pStyle w:val="Heading2"/>
        <w:keepNext/>
        <w:spacing w:after="100" w:before="260"/>
      </w:pPr>
      <w:r>
        <w:rPr>
          <w:rFonts w:ascii="Arial" w:cs="Arial" w:eastAsia="Arial" w:hAnsi="Arial"/>
          <w:b/>
          <w:bCs/>
          <w:color w:val="5B2EFF"/>
          <w:sz w:val="24"/>
          <w:szCs w:val="24"/>
        </w:rPr>
        <w:t xml:space="preserve">5. Acceptance and handover</w:t>
      </w:r>
    </w:p>
    <w:p>
      <w:pPr>
        <w:spacing w:after="110" w:line="288"/>
      </w:pPr>
      <w:r>
        <w:rPr>
          <w:rFonts w:ascii="Arial" w:cs="Arial" w:eastAsia="Arial" w:hAnsi="Arial"/>
          <w:color w:val="0E0B24"/>
          <w:sz w:val="20"/>
          <w:szCs w:val="20"/>
        </w:rPr>
        <w:t xml:space="preserve">The Client confirms it has received the Final Deliverables, has checked them, and accepts them. The 14-day correction period for errors made by the Designer starts on the date below.</w:t>
      </w:r>
    </w:p>
    <w:p>
      <w:pPr>
        <w:pStyle w:val="Heading2"/>
        <w:keepNext/>
        <w:spacing w:after="100" w:before="260"/>
      </w:pPr>
      <w:r>
        <w:rPr>
          <w:rFonts w:ascii="Arial" w:cs="Arial" w:eastAsia="Arial" w:hAnsi="Arial"/>
          <w:b/>
          <w:bCs/>
          <w:color w:val="5B2EFF"/>
          <w:sz w:val="24"/>
          <w:szCs w:val="24"/>
        </w:rPr>
        <w:t xml:space="preserve">6. Portfolio</w:t>
      </w:r>
    </w:p>
    <w:p>
      <w:pPr>
        <w:spacing w:after="110" w:line="288"/>
      </w:pPr>
      <w:r>
        <w:rPr>
          <w:rFonts w:ascii="Arial" w:cs="Arial" w:eastAsia="Arial" w:hAnsi="Arial"/>
          <w:color w:val="0E0B24"/>
          <w:sz w:val="20"/>
          <w:szCs w:val="20"/>
        </w:rPr>
        <w:t xml:space="preserve">The Client agrees that the Assignor may show the work in a portfolio: [Yes / No].</w:t>
      </w:r>
    </w:p>
    <w:p>
      <w:pPr>
        <w:spacing w:after="200" w:before="0" w:line="288"/>
      </w:pPr>
      <w:r>
        <w:rPr>
          <w:rFonts w:ascii="Arial" w:cs="Arial" w:eastAsia="Arial" w:hAnsi="Arial"/>
          <w:color w:val="0E0B2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100"/>
              <w:left w:type="dxa" w:w="140"/>
              <w:bottom w:type="dxa" w:w="100"/>
              <w:right w:type="dxa" w:w="140"/>
            </w:tcMar>
          </w:tcPr>
          <w:p>
            <w:pPr>
              <w:spacing w:after="200" w:before="0" w:line="288"/>
            </w:pPr>
            <w:r>
              <w:rPr>
                <w:rFonts w:ascii="Arial" w:cs="Arial" w:eastAsia="Arial" w:hAnsi="Arial"/>
                <w:b/>
                <w:bCs/>
                <w:color w:val="0E0B24"/>
                <w:sz w:val="19"/>
                <w:szCs w:val="19"/>
              </w:rPr>
              <w:t xml:space="preserve">Assignor: Max_imum Designs</w:t>
            </w:r>
          </w:p>
          <w:p>
            <w:pPr>
              <w:pBdr>
                <w:bottom w:val="single" w:color="6B6785" w:sz="6" w:space="1"/>
              </w:pBdr>
              <w:spacing w:after="20" w:before="240"/>
            </w:pPr>
            <w:r>
              <w:rPr>
                <w:rFonts w:ascii="Arial" w:cs="Arial" w:eastAsia="Arial" w:hAnsi="Arial"/>
                <w:color w:val="6B6785"/>
                <w:sz w:val="18"/>
                <w:szCs w:val="18"/>
              </w:rPr>
              <w:t xml:space="preserve">Name: Ryan Otieno</w:t>
            </w:r>
          </w:p>
          <w:p>
            <w:pPr>
              <w:pBdr>
                <w:bottom w:val="single" w:color="6B6785" w:sz="6" w:space="1"/>
              </w:pBdr>
              <w:spacing w:after="20" w:before="240"/>
            </w:pPr>
            <w:r>
              <w:rPr>
                <w:rFonts w:ascii="Arial" w:cs="Arial" w:eastAsia="Arial" w:hAnsi="Arial"/>
                <w:color w:val="6B6785"/>
                <w:sz w:val="18"/>
                <w:szCs w:val="18"/>
              </w:rPr>
              <w:t xml:space="preserve">Signature:</w:t>
            </w:r>
          </w:p>
          <w:p>
            <w:pPr>
              <w:pBdr>
                <w:bottom w:val="single" w:color="6B6785" w:sz="6" w:space="1"/>
              </w:pBdr>
              <w:spacing w:after="20" w:before="240"/>
            </w:pPr>
            <w:r>
              <w:rPr>
                <w:rFonts w:ascii="Arial" w:cs="Arial" w:eastAsia="Arial" w:hAnsi="Arial"/>
                <w:color w:val="6B6785"/>
                <w:sz w:val="18"/>
                <w:szCs w:val="18"/>
              </w:rPr>
              <w:t xml:space="preserve">Date:</w:t>
            </w:r>
          </w:p>
          <w:p>
            <w:pPr>
              <w:pBdr>
                <w:bottom w:val="single" w:color="6B6785" w:sz="6" w:space="1"/>
              </w:pBdr>
              <w:spacing w:after="20" w:before="240"/>
            </w:pPr>
            <w:r>
              <w:rPr>
                <w:rFonts w:ascii="Arial" w:cs="Arial" w:eastAsia="Arial" w:hAnsi="Arial"/>
                <w:color w:val="6B6785"/>
                <w:sz w:val="18"/>
                <w:szCs w:val="18"/>
              </w:rPr>
              <w:t xml:space="preserve">Witness name:</w:t>
            </w:r>
          </w:p>
        </w:tc>
        <w:tc>
          <w:tcPr>
            <w:tcW w:type="dxa" w:w="4819"/>
            <w:tcBorders>
              <w:top w:val="none" w:color="FFFFFF" w:sz="0"/>
              <w:left w:val="none" w:color="FFFFFF" w:sz="0"/>
              <w:bottom w:val="none" w:color="FFFFFF" w:sz="0"/>
              <w:right w:val="none" w:color="FFFFFF" w:sz="0"/>
            </w:tcBorders>
            <w:tcMar>
              <w:top w:type="dxa" w:w="100"/>
              <w:left w:type="dxa" w:w="140"/>
              <w:bottom w:type="dxa" w:w="100"/>
              <w:right w:type="dxa" w:w="140"/>
            </w:tcMar>
          </w:tcPr>
          <w:p>
            <w:pPr>
              <w:spacing w:after="200" w:before="0" w:line="288"/>
            </w:pPr>
            <w:r>
              <w:rPr>
                <w:rFonts w:ascii="Arial" w:cs="Arial" w:eastAsia="Arial" w:hAnsi="Arial"/>
                <w:b/>
                <w:bCs/>
                <w:color w:val="0E0B24"/>
                <w:sz w:val="19"/>
                <w:szCs w:val="19"/>
              </w:rPr>
              <w:t xml:space="preserve">Client</w:t>
            </w:r>
          </w:p>
          <w:p>
            <w:pPr>
              <w:pBdr>
                <w:bottom w:val="single" w:color="6B6785" w:sz="6" w:space="1"/>
              </w:pBdr>
              <w:spacing w:after="20" w:before="240"/>
            </w:pPr>
            <w:r>
              <w:rPr>
                <w:rFonts w:ascii="Arial" w:cs="Arial" w:eastAsia="Arial" w:hAnsi="Arial"/>
                <w:color w:val="6B6785"/>
                <w:sz w:val="18"/>
                <w:szCs w:val="18"/>
              </w:rPr>
              <w:t xml:space="preserve">Name: [ ]</w:t>
            </w:r>
          </w:p>
          <w:p>
            <w:pPr>
              <w:pBdr>
                <w:bottom w:val="single" w:color="6B6785" w:sz="6" w:space="1"/>
              </w:pBdr>
              <w:spacing w:after="20" w:before="240"/>
            </w:pPr>
            <w:r>
              <w:rPr>
                <w:rFonts w:ascii="Arial" w:cs="Arial" w:eastAsia="Arial" w:hAnsi="Arial"/>
                <w:color w:val="6B6785"/>
                <w:sz w:val="18"/>
                <w:szCs w:val="18"/>
              </w:rPr>
              <w:t xml:space="preserve">Signature:</w:t>
            </w:r>
          </w:p>
          <w:p>
            <w:pPr>
              <w:pBdr>
                <w:bottom w:val="single" w:color="6B6785" w:sz="6" w:space="1"/>
              </w:pBdr>
              <w:spacing w:after="20" w:before="240"/>
            </w:pPr>
            <w:r>
              <w:rPr>
                <w:rFonts w:ascii="Arial" w:cs="Arial" w:eastAsia="Arial" w:hAnsi="Arial"/>
                <w:color w:val="6B6785"/>
                <w:sz w:val="18"/>
                <w:szCs w:val="18"/>
              </w:rPr>
              <w:t xml:space="preserve">Date:</w:t>
            </w:r>
          </w:p>
          <w:p>
            <w:pPr>
              <w:pBdr>
                <w:bottom w:val="single" w:color="6B6785" w:sz="6" w:space="1"/>
              </w:pBdr>
              <w:spacing w:after="20" w:before="240"/>
            </w:pPr>
            <w:r>
              <w:rPr>
                <w:rFonts w:ascii="Arial" w:cs="Arial" w:eastAsia="Arial" w:hAnsi="Arial"/>
                <w:color w:val="6B6785"/>
                <w:sz w:val="18"/>
                <w:szCs w:val="18"/>
              </w:rPr>
              <w:t xml:space="preserve">Witness name:</w:t>
            </w:r>
          </w:p>
        </w:tc>
      </w:tr>
    </w:tbl>
    <w:sectPr>
      <w:headerReference w:type="default" r:id="rId7"/>
      <w:footerReference w:type="default" r:id="rId8"/>
      <w:pgSz w:w="11906" w:h="16838" w:orient="portrait"/>
      <w:pgMar w:top="1300" w:right="1134" w:bottom="1100" w:left="1134" w:header="50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ourier New" w:cs="Courier New" w:eastAsia="Courier New" w:hAnsi="Courier New"/>
        <w:color w:val="6B6785"/>
        <w:sz w:val="15"/>
        <w:szCs w:val="15"/>
      </w:rPr>
      <w:t xml:space="preserve">v1.0  ·  Page </w:t>
    </w:r>
    <w:r>
      <w:rPr>
        <w:rFonts w:ascii="Courier New" w:cs="Courier New" w:eastAsia="Courier New" w:hAnsi="Courier New"/>
        <w:color w:val="6B6785"/>
        <w:sz w:val="15"/>
        <w:szCs w:val="15"/>
      </w:rPr>
      <w:fldChar w:fldCharType="begin"/>
      <w:instrText xml:space="preserve">PAGE</w:instrText>
      <w:fldChar w:fldCharType="separate"/>
      <w:fldChar w:fldCharType="end"/>
    </w:r>
    <w:r>
      <w:rPr>
        <w:rFonts w:ascii="Courier New" w:cs="Courier New" w:eastAsia="Courier New" w:hAnsi="Courier New"/>
        <w:color w:val="6B6785"/>
        <w:sz w:val="15"/>
        <w:szCs w:val="15"/>
      </w:rPr>
      <w:t xml:space="preserve"> of </w:t>
    </w:r>
    <w:r>
      <w:rPr>
        <w:rFonts w:ascii="Courier New" w:cs="Courier New" w:eastAsia="Courier New" w:hAnsi="Courier New"/>
        <w:color w:val="6B678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inline distT="0" distB="0" distL="0" distR="0">
          <wp:extent cx="209550" cy="209550"/>
          <wp:effectExtent t="0" r="0" b="0" l="0"/>
          <wp:docPr id="1" name="ic" descr="Max_imum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 cy="209550"/>
                  </a:xfrm>
                  <a:prstGeom prst="rect">
                    <a:avLst/>
                  </a:prstGeom>
                </pic:spPr>
              </pic:pic>
            </a:graphicData>
          </a:graphic>
        </wp:inline>
      </w:drawing>
    </w:r>
    <w:r>
      <w:rPr>
        <w:rFonts w:ascii="Arial" w:cs="Arial" w:eastAsia="Arial" w:hAnsi="Arial"/>
        <w:color w:val="6B6785"/>
        <w:sz w:val="16"/>
        <w:szCs w:val="16"/>
      </w:rPr>
      <w:t xml:space="preserve">   Max_imum Designs  |  Project Handover and Copyright Assignment Certificate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5B2EF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0B2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outlineLvl w:val="1"/>
    </w:pPr>
    <w:rPr>
      <w:rFonts w:ascii="Arial" w:cs="Arial" w:eastAsia="Arial" w:hAnsi="Arial"/>
      <w:b/>
      <w:bCs/>
      <w:color w:val="5B2EFF"/>
      <w:sz w:val="24"/>
      <w:szCs w:val="24"/>
    </w:rPr>
  </w:style>
  <w:style w:type="paragraph" w:styleId="Title">
    <w:name w:val="Title"/>
    <w:basedOn w:val="Normal"/>
    <w:rPr>
      <w:rFonts w:ascii="Arial" w:cs="Arial" w:eastAsia="Arial" w:hAnsi="Arial"/>
      <w:b/>
      <w:bCs/>
      <w:color w:val="0E0B24"/>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58c6d7e46d95e15b17c96f09a0136221fb5160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Handover and Copyright Assignment Certificate</dc:title>
  <dc:creator>Max_imum Designs</dc:creator>
  <cp:lastModifiedBy>Un-named</cp:lastModifiedBy>
  <cp:revision>1</cp:revision>
  <dcterms:created xsi:type="dcterms:W3CDTF">2026-10-27T08:54:37.387Z</dcterms:created>
  <dcterms:modified xsi:type="dcterms:W3CDTF">2026-10-27T08:54:37.387Z</dcterms:modified>
</cp:coreProperties>
</file>

<file path=docProps/custom.xml><?xml version="1.0" encoding="utf-8"?>
<Properties xmlns="http://schemas.openxmlformats.org/officeDocument/2006/custom-properties" xmlns:vt="http://schemas.openxmlformats.org/officeDocument/2006/docPropsVTypes"/>
</file>