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1B6" w14:textId="77777777" w:rsidR="007E49B7" w:rsidRDefault="00000000">
      <w:pPr>
        <w:jc w:val="center"/>
      </w:pPr>
      <w:r>
        <w:rPr>
          <w:rFonts w:ascii="Arial" w:hAnsi="Arial"/>
          <w:b/>
          <w:sz w:val="24"/>
        </w:rPr>
        <w:br/>
      </w:r>
    </w:p>
    <w:p w14:paraId="3717DD8E" w14:textId="77777777" w:rsidR="007E49B7" w:rsidRPr="00496520" w:rsidRDefault="00000000">
      <w:pPr>
        <w:jc w:val="center"/>
        <w:rPr>
          <w:lang w:val="es-ES"/>
        </w:rPr>
      </w:pPr>
      <w:r w:rsidRPr="00496520">
        <w:rPr>
          <w:rFonts w:ascii="Arial" w:hAnsi="Arial"/>
          <w:b/>
          <w:sz w:val="36"/>
          <w:lang w:val="es-ES"/>
        </w:rPr>
        <w:t>PROTOCOLO DE VALIDACIÓN EXPERIMENTAL</w:t>
      </w:r>
      <w:r w:rsidRPr="00496520">
        <w:rPr>
          <w:rFonts w:ascii="Arial" w:hAnsi="Arial"/>
          <w:b/>
          <w:sz w:val="36"/>
          <w:lang w:val="es-ES"/>
        </w:rPr>
        <w:br/>
        <w:t>PLATAFORMA WEB CONVERSORA DE AUDIO ESTÉREO MULTIFUENTE A FORMATO AMBISÓNICO</w:t>
      </w:r>
      <w:r w:rsidRPr="00496520">
        <w:rPr>
          <w:rFonts w:ascii="Arial" w:hAnsi="Arial"/>
          <w:b/>
          <w:sz w:val="36"/>
          <w:lang w:val="es-ES"/>
        </w:rPr>
        <w:br/>
      </w:r>
    </w:p>
    <w:p w14:paraId="299B73A5" w14:textId="77777777" w:rsidR="007E49B7" w:rsidRPr="00496520" w:rsidRDefault="00000000">
      <w:pPr>
        <w:jc w:val="center"/>
        <w:rPr>
          <w:lang w:val="es-ES"/>
        </w:rPr>
      </w:pPr>
      <w:r w:rsidRPr="00496520">
        <w:rPr>
          <w:rFonts w:ascii="Arial" w:hAnsi="Arial"/>
          <w:b/>
          <w:sz w:val="32"/>
          <w:lang w:val="es-ES"/>
        </w:rPr>
        <w:br/>
        <w:t>INFORME DE RESULTADOS EXPERIMENTALES</w:t>
      </w:r>
      <w:r w:rsidRPr="00496520">
        <w:rPr>
          <w:rFonts w:ascii="Arial" w:hAnsi="Arial"/>
          <w:b/>
          <w:sz w:val="32"/>
          <w:lang w:val="es-ES"/>
        </w:rPr>
        <w:br/>
        <w:t>MÉTRICA 4 — EVALUACIÓN DEL DESEMPEÑO COMPUTACIONAL DE LA PLATAFORMA</w:t>
      </w:r>
      <w:r w:rsidRPr="00496520">
        <w:rPr>
          <w:rFonts w:ascii="Arial" w:hAnsi="Arial"/>
          <w:b/>
          <w:sz w:val="32"/>
          <w:lang w:val="es-ES"/>
        </w:rPr>
        <w:br/>
      </w:r>
    </w:p>
    <w:p w14:paraId="4BB0395D" w14:textId="77777777" w:rsidR="007E49B7" w:rsidRPr="00496520" w:rsidRDefault="007E49B7">
      <w:pPr>
        <w:jc w:val="center"/>
        <w:rPr>
          <w:lang w:val="es-ES"/>
        </w:rPr>
      </w:pPr>
    </w:p>
    <w:p w14:paraId="42957602" w14:textId="77777777" w:rsidR="007E49B7" w:rsidRPr="00496520" w:rsidRDefault="007E49B7">
      <w:pPr>
        <w:jc w:val="center"/>
        <w:rPr>
          <w:lang w:val="es-ES"/>
        </w:rPr>
      </w:pPr>
    </w:p>
    <w:p w14:paraId="7ADD00AB" w14:textId="77777777" w:rsidR="007E49B7" w:rsidRPr="00496520" w:rsidRDefault="007E49B7">
      <w:pPr>
        <w:jc w:val="center"/>
        <w:rPr>
          <w:lang w:val="es-ES"/>
        </w:rPr>
      </w:pPr>
    </w:p>
    <w:p w14:paraId="0B6F8713" w14:textId="77777777" w:rsidR="007E49B7" w:rsidRPr="00496520" w:rsidRDefault="00000000">
      <w:pPr>
        <w:jc w:val="center"/>
        <w:rPr>
          <w:lang w:val="es-ES"/>
        </w:rPr>
      </w:pPr>
      <w:r w:rsidRPr="00496520">
        <w:rPr>
          <w:rFonts w:ascii="Arial" w:hAnsi="Arial"/>
          <w:lang w:val="es-ES"/>
        </w:rPr>
        <w:t>Autores:</w:t>
      </w:r>
      <w:r w:rsidRPr="00496520">
        <w:rPr>
          <w:rFonts w:ascii="Arial" w:hAnsi="Arial"/>
          <w:lang w:val="es-ES"/>
        </w:rPr>
        <w:br/>
        <w:t>ANWAR ANDRÉS CUELLO PABÓN — 2181702</w:t>
      </w:r>
      <w:r w:rsidRPr="00496520">
        <w:rPr>
          <w:rFonts w:ascii="Arial" w:hAnsi="Arial"/>
          <w:lang w:val="es-ES"/>
        </w:rPr>
        <w:br/>
        <w:t>SHARON CATALINA VARGAS CORTES — 2211259</w:t>
      </w:r>
    </w:p>
    <w:p w14:paraId="509DAD8E" w14:textId="77777777" w:rsidR="007E49B7" w:rsidRPr="00496520" w:rsidRDefault="007E49B7">
      <w:pPr>
        <w:jc w:val="center"/>
        <w:rPr>
          <w:lang w:val="es-ES"/>
        </w:rPr>
      </w:pPr>
    </w:p>
    <w:p w14:paraId="4C180FA1" w14:textId="77777777" w:rsidR="007E49B7" w:rsidRPr="00496520" w:rsidRDefault="00000000">
      <w:pPr>
        <w:jc w:val="center"/>
        <w:rPr>
          <w:lang w:val="es-ES"/>
        </w:rPr>
      </w:pPr>
      <w:r w:rsidRPr="00496520">
        <w:rPr>
          <w:rFonts w:ascii="Arial" w:hAnsi="Arial"/>
          <w:lang w:val="es-ES"/>
        </w:rPr>
        <w:br/>
      </w:r>
      <w:r w:rsidRPr="00496520">
        <w:rPr>
          <w:rFonts w:ascii="Arial" w:hAnsi="Arial"/>
          <w:lang w:val="es-ES"/>
        </w:rPr>
        <w:br/>
        <w:t>Director del Proyecto:</w:t>
      </w:r>
      <w:r w:rsidRPr="00496520">
        <w:rPr>
          <w:rFonts w:ascii="Arial" w:hAnsi="Arial"/>
          <w:lang w:val="es-ES"/>
        </w:rPr>
        <w:br/>
        <w:t>ING. OMAR JAVIER TÍJARO ROJAS</w:t>
      </w:r>
      <w:r w:rsidRPr="00496520">
        <w:rPr>
          <w:rFonts w:ascii="Arial" w:hAnsi="Arial"/>
          <w:lang w:val="es-ES"/>
        </w:rPr>
        <w:br/>
      </w:r>
      <w:r w:rsidRPr="00496520">
        <w:rPr>
          <w:rFonts w:ascii="Arial" w:hAnsi="Arial"/>
          <w:lang w:val="es-ES"/>
        </w:rPr>
        <w:br/>
        <w:t>Codirector:</w:t>
      </w:r>
      <w:r w:rsidRPr="00496520">
        <w:rPr>
          <w:rFonts w:ascii="Arial" w:hAnsi="Arial"/>
          <w:lang w:val="es-ES"/>
        </w:rPr>
        <w:br/>
        <w:t>NICOLAS ESTEBAN HERNANDEZ BUSTOS</w:t>
      </w:r>
      <w:r w:rsidRPr="00496520">
        <w:rPr>
          <w:rFonts w:ascii="Arial" w:hAnsi="Arial"/>
          <w:lang w:val="es-ES"/>
        </w:rPr>
        <w:br/>
      </w:r>
    </w:p>
    <w:p w14:paraId="521C74AB" w14:textId="77777777" w:rsidR="007E49B7" w:rsidRPr="00496520" w:rsidRDefault="007E49B7">
      <w:pPr>
        <w:rPr>
          <w:lang w:val="es-ES"/>
        </w:rPr>
      </w:pPr>
    </w:p>
    <w:p w14:paraId="28B4B484" w14:textId="77777777" w:rsidR="007E49B7" w:rsidRPr="00496520" w:rsidRDefault="00000000">
      <w:pPr>
        <w:jc w:val="center"/>
        <w:rPr>
          <w:lang w:val="es-ES"/>
        </w:rPr>
      </w:pPr>
      <w:r w:rsidRPr="00496520">
        <w:rPr>
          <w:rFonts w:ascii="Arial" w:hAnsi="Arial"/>
          <w:b/>
          <w:sz w:val="24"/>
          <w:lang w:val="es-ES"/>
        </w:rPr>
        <w:br/>
      </w:r>
      <w:r w:rsidRPr="00496520">
        <w:rPr>
          <w:rFonts w:ascii="Arial" w:hAnsi="Arial"/>
          <w:b/>
          <w:sz w:val="24"/>
          <w:lang w:val="es-ES"/>
        </w:rPr>
        <w:br/>
      </w:r>
      <w:r w:rsidRPr="00496520">
        <w:rPr>
          <w:rFonts w:ascii="Arial" w:hAnsi="Arial"/>
          <w:b/>
          <w:sz w:val="24"/>
          <w:lang w:val="es-ES"/>
        </w:rPr>
        <w:br/>
        <w:t>UNIVERSIDAD INDUSTRIAL DE SANTANDER</w:t>
      </w:r>
      <w:r w:rsidRPr="00496520">
        <w:rPr>
          <w:rFonts w:ascii="Arial" w:hAnsi="Arial"/>
          <w:b/>
          <w:sz w:val="24"/>
          <w:lang w:val="es-ES"/>
        </w:rPr>
        <w:br/>
      </w:r>
      <w:r w:rsidRPr="00496520">
        <w:rPr>
          <w:rFonts w:ascii="Arial" w:hAnsi="Arial"/>
          <w:b/>
          <w:lang w:val="es-ES"/>
        </w:rPr>
        <w:t>Bucaramanga, Santander</w:t>
      </w:r>
      <w:r w:rsidRPr="00496520">
        <w:rPr>
          <w:rFonts w:ascii="Arial" w:hAnsi="Arial"/>
          <w:b/>
          <w:lang w:val="es-ES"/>
        </w:rPr>
        <w:br/>
        <w:t>2026-II</w:t>
      </w:r>
    </w:p>
    <w:p w14:paraId="377DF11D" w14:textId="77777777" w:rsidR="007E49B7" w:rsidRPr="00496520" w:rsidRDefault="00000000">
      <w:pPr>
        <w:rPr>
          <w:lang w:val="es-ES"/>
        </w:rPr>
      </w:pPr>
      <w:r w:rsidRPr="00496520">
        <w:rPr>
          <w:lang w:val="es-ES"/>
        </w:rPr>
        <w:lastRenderedPageBreak/>
        <w:br w:type="page"/>
      </w:r>
    </w:p>
    <w:p w14:paraId="7597B21C" w14:textId="77777777" w:rsidR="007E49B7" w:rsidRPr="00496520" w:rsidRDefault="00000000">
      <w:pPr>
        <w:pStyle w:val="Ttulo1"/>
        <w:rPr>
          <w:lang w:val="es-ES"/>
        </w:rPr>
      </w:pPr>
      <w:r w:rsidRPr="00496520">
        <w:rPr>
          <w:lang w:val="es-ES"/>
        </w:rPr>
        <w:lastRenderedPageBreak/>
        <w:t>1. Objetivo de la Métrica 4</w:t>
      </w:r>
    </w:p>
    <w:p w14:paraId="5798CE70" w14:textId="77777777" w:rsidR="007E49B7" w:rsidRPr="00496520" w:rsidRDefault="00000000">
      <w:pPr>
        <w:jc w:val="both"/>
        <w:rPr>
          <w:lang w:val="es-ES"/>
        </w:rPr>
      </w:pPr>
      <w:r w:rsidRPr="00496520">
        <w:rPr>
          <w:lang w:val="es-ES"/>
        </w:rPr>
        <w:t>Evaluar el desempeño computacional de la plataforma web durante la conversión Ambisonics, determinando el tiempo de procesamiento, el Factor de Tiempo Real (RTF = T_proc / T_audio), el consumo de recursos de hardware (CPU y RAM) y la escalabilidad del sistema ante variaciones en la duración del contenido.</w:t>
      </w:r>
    </w:p>
    <w:p w14:paraId="1C3478AE" w14:textId="77777777" w:rsidR="007E49B7" w:rsidRPr="00496520" w:rsidRDefault="00000000">
      <w:pPr>
        <w:pStyle w:val="Ttulo1"/>
        <w:rPr>
          <w:lang w:val="es-ES"/>
        </w:rPr>
      </w:pPr>
      <w:r w:rsidRPr="00496520">
        <w:rPr>
          <w:lang w:val="es-ES"/>
        </w:rPr>
        <w:t>2. Fundamentación Teórica y Metodológica</w:t>
      </w:r>
    </w:p>
    <w:p w14:paraId="24066475" w14:textId="77777777" w:rsidR="007E49B7" w:rsidRPr="00496520" w:rsidRDefault="00000000">
      <w:pPr>
        <w:jc w:val="both"/>
        <w:rPr>
          <w:lang w:val="es-ES"/>
        </w:rPr>
      </w:pPr>
      <w:r w:rsidRPr="00496520">
        <w:rPr>
          <w:lang w:val="es-ES"/>
        </w:rPr>
        <w:t>La conversión Ambisonics y la síntesis binaural por convolución directa con filtros HRTF de alta resolución demandan un volumen apreciable de operaciones matemáticas. Un sistema eficiente debe garantizar un Factor de Tiempo Real RTF &lt; 1.0 (procesamiento más rápido que tiempo real) y un crecimiento temporal lineal sin explosión de memoria RAM al aumentar la duración de la pista de entrada.</w:t>
      </w:r>
    </w:p>
    <w:p w14:paraId="2448ADA7" w14:textId="77777777" w:rsidR="007E49B7" w:rsidRPr="00496520" w:rsidRDefault="00000000">
      <w:pPr>
        <w:pStyle w:val="Ttulo1"/>
        <w:rPr>
          <w:lang w:val="es-ES"/>
        </w:rPr>
      </w:pPr>
      <w:r w:rsidRPr="00496520">
        <w:rPr>
          <w:lang w:val="es-ES"/>
        </w:rPr>
        <w:t>3. Procedimiento Experimental</w:t>
      </w:r>
    </w:p>
    <w:p w14:paraId="133AAEA5" w14:textId="77777777" w:rsidR="007E49B7" w:rsidRPr="00496520" w:rsidRDefault="00000000">
      <w:pPr>
        <w:jc w:val="both"/>
        <w:rPr>
          <w:lang w:val="es-ES"/>
        </w:rPr>
      </w:pPr>
      <w:r w:rsidRPr="00496520">
        <w:rPr>
          <w:lang w:val="es-ES"/>
        </w:rPr>
        <w:t>1. Recopilación de las 19 ejecuciones empíricas de repetibilidad y carga registradas en la interfaz gráfica web (METRICA 3.docx) para audios de 2s, 10s, 30s, 35.6s, 56.6s, 281.4s (5 min) y 578.1s (10 min).</w:t>
      </w:r>
      <w:r w:rsidRPr="00496520">
        <w:rPr>
          <w:lang w:val="es-ES"/>
        </w:rPr>
        <w:br/>
        <w:t>2. Cálculo de métricas: Factor de Tiempo Real (RTF), porcentaje RTF y factor de velocidad respecto a tiempo real.</w:t>
      </w:r>
      <w:r w:rsidRPr="00496520">
        <w:rPr>
          <w:lang w:val="es-ES"/>
        </w:rPr>
        <w:br/>
        <w:t>3. Análisis de regresión lineal para evaluar la escalabilidad computacional (coeficiente R^2, pendiente m y ordenada al origen c).</w:t>
      </w:r>
      <w:r w:rsidRPr="00496520">
        <w:rPr>
          <w:lang w:val="es-ES"/>
        </w:rPr>
        <w:br/>
        <w:t>4. Evaluación de memoria RAM y CPU en la arquitectura streaming.</w:t>
      </w:r>
      <w:r w:rsidRPr="00496520">
        <w:rPr>
          <w:lang w:val="es-ES"/>
        </w:rPr>
        <w:br/>
        <w:t>5. Generación de curvas comparativas y tablas de desempeño.</w:t>
      </w:r>
    </w:p>
    <w:p w14:paraId="4D4AB4A6" w14:textId="77777777" w:rsidR="007E49B7" w:rsidRPr="00496520" w:rsidRDefault="00000000">
      <w:pPr>
        <w:pStyle w:val="Ttulo1"/>
        <w:rPr>
          <w:lang w:val="es-ES"/>
        </w:rPr>
      </w:pPr>
      <w:r w:rsidRPr="00496520">
        <w:rPr>
          <w:lang w:val="es-ES"/>
        </w:rPr>
        <w:t>4. Análisis de Resultados Obtenidos</w:t>
      </w:r>
    </w:p>
    <w:p w14:paraId="460133CC" w14:textId="77777777" w:rsidR="007E49B7" w:rsidRPr="00496520" w:rsidRDefault="00000000">
      <w:pPr>
        <w:jc w:val="both"/>
        <w:rPr>
          <w:lang w:val="es-ES"/>
        </w:rPr>
      </w:pPr>
      <w:r w:rsidRPr="00496520">
        <w:rPr>
          <w:lang w:val="es-ES"/>
        </w:rPr>
        <w:t>El sistema procesó con éxito el 100% de las solicitudes. El Factor de Tiempo Real promedio se situó en RTF = 0.273 (27.3%), lo que certifica que la plataforma convierte el audio aproximadamente 3.88 veces más rápido que el tiempo real. Para la pista musical de 10 minutos (578.1 s), la conversión demandó tan solo 148.97 s (RTF = 25.8%). La regresión lineal arrojó T_proc = 0.2574 · T_audio + 0.7577 s con un coeficiente de determinación sobresaliente R^2 = 0.99904, confirmando un comportamiento estrictamente lineal. El consumo de memoria RAM se mantuvo acotado (&lt; 250 MB) y el uso de CPU controlado en 42.5% multinúcleo.</w:t>
      </w:r>
    </w:p>
    <w:p w14:paraId="372CFDBD" w14:textId="77777777" w:rsidR="007E49B7" w:rsidRPr="00496520" w:rsidRDefault="007E49B7">
      <w:pPr>
        <w:jc w:val="both"/>
        <w:rPr>
          <w:lang w:val="es-ES"/>
        </w:rPr>
      </w:pPr>
    </w:p>
    <w:p w14:paraId="540F1353" w14:textId="77777777" w:rsidR="007E49B7" w:rsidRPr="00496520" w:rsidRDefault="007E49B7">
      <w:pPr>
        <w:jc w:val="both"/>
        <w:rPr>
          <w:lang w:val="es-ES"/>
        </w:rPr>
      </w:pPr>
    </w:p>
    <w:p w14:paraId="616544EC" w14:textId="77777777" w:rsidR="007E49B7" w:rsidRPr="00496520" w:rsidRDefault="007E49B7">
      <w:pPr>
        <w:jc w:val="both"/>
        <w:rPr>
          <w:lang w:val="es-ES"/>
        </w:rPr>
      </w:pPr>
    </w:p>
    <w:p w14:paraId="0511EF8C" w14:textId="77777777" w:rsidR="007E49B7" w:rsidRPr="00496520" w:rsidRDefault="00000000">
      <w:pPr>
        <w:pStyle w:val="Ttulo1"/>
        <w:rPr>
          <w:lang w:val="es-ES"/>
        </w:rPr>
      </w:pPr>
      <w:r w:rsidRPr="00496520">
        <w:rPr>
          <w:lang w:val="es-ES"/>
        </w:rPr>
        <w:lastRenderedPageBreak/>
        <w:t>5. Matriz de Criterios de Aceptación y Cumplimiento</w:t>
      </w:r>
    </w:p>
    <w:p w14:paraId="1C1F9139" w14:textId="77777777" w:rsidR="007E49B7" w:rsidRPr="00496520" w:rsidRDefault="00000000">
      <w:pPr>
        <w:rPr>
          <w:lang w:val="es-ES"/>
        </w:rPr>
      </w:pPr>
      <w:r w:rsidRPr="00496520">
        <w:rPr>
          <w:lang w:val="es-ES"/>
        </w:rPr>
        <w:t>A continuación se consolida la tabla oficial de verificación definida en el Protocolo de Validación:</w:t>
      </w:r>
    </w:p>
    <w:tbl>
      <w:tblPr>
        <w:tblW w:w="0" w:type="auto"/>
        <w:jc w:val="center"/>
        <w:tblLook w:val="04A0" w:firstRow="1" w:lastRow="0" w:firstColumn="1" w:lastColumn="0" w:noHBand="0" w:noVBand="1"/>
      </w:tblPr>
      <w:tblGrid>
        <w:gridCol w:w="2340"/>
        <w:gridCol w:w="2340"/>
        <w:gridCol w:w="2340"/>
        <w:gridCol w:w="2340"/>
      </w:tblGrid>
      <w:tr w:rsidR="007E49B7" w14:paraId="4017BA16" w14:textId="77777777">
        <w:trPr>
          <w:jc w:val="center"/>
        </w:trPr>
        <w:tc>
          <w:tcPr>
            <w:tcW w:w="2340" w:type="dxa"/>
            <w:shd w:val="clear" w:color="auto" w:fill="1E3A8A"/>
          </w:tcPr>
          <w:p w14:paraId="0212F680" w14:textId="77777777" w:rsidR="007E49B7" w:rsidRDefault="00000000">
            <w:pPr>
              <w:jc w:val="center"/>
            </w:pPr>
            <w:r>
              <w:rPr>
                <w:rFonts w:ascii="Arial" w:hAnsi="Arial"/>
                <w:b/>
                <w:color w:val="FFFFFF"/>
                <w:sz w:val="19"/>
              </w:rPr>
              <w:t>Variable Evaluada</w:t>
            </w:r>
          </w:p>
        </w:tc>
        <w:tc>
          <w:tcPr>
            <w:tcW w:w="2340" w:type="dxa"/>
            <w:shd w:val="clear" w:color="auto" w:fill="1E3A8A"/>
          </w:tcPr>
          <w:p w14:paraId="2C874838" w14:textId="77777777" w:rsidR="007E49B7" w:rsidRDefault="00000000">
            <w:pPr>
              <w:jc w:val="center"/>
            </w:pPr>
            <w:r>
              <w:rPr>
                <w:rFonts w:ascii="Arial" w:hAnsi="Arial"/>
                <w:b/>
                <w:color w:val="FFFFFF"/>
                <w:sz w:val="19"/>
              </w:rPr>
              <w:t>Resultado Obtenido</w:t>
            </w:r>
          </w:p>
        </w:tc>
        <w:tc>
          <w:tcPr>
            <w:tcW w:w="2340" w:type="dxa"/>
            <w:shd w:val="clear" w:color="auto" w:fill="1E3A8A"/>
          </w:tcPr>
          <w:p w14:paraId="5CEA5D44" w14:textId="77777777" w:rsidR="007E49B7" w:rsidRDefault="00000000">
            <w:pPr>
              <w:jc w:val="center"/>
            </w:pPr>
            <w:r>
              <w:rPr>
                <w:rFonts w:ascii="Arial" w:hAnsi="Arial"/>
                <w:b/>
                <w:color w:val="FFFFFF"/>
                <w:sz w:val="19"/>
              </w:rPr>
              <w:t>Condición Esperada</w:t>
            </w:r>
          </w:p>
        </w:tc>
        <w:tc>
          <w:tcPr>
            <w:tcW w:w="2340" w:type="dxa"/>
            <w:shd w:val="clear" w:color="auto" w:fill="1E3A8A"/>
          </w:tcPr>
          <w:p w14:paraId="2608F124" w14:textId="77777777" w:rsidR="007E49B7" w:rsidRDefault="00000000">
            <w:pPr>
              <w:jc w:val="center"/>
            </w:pPr>
            <w:r>
              <w:rPr>
                <w:rFonts w:ascii="Arial" w:hAnsi="Arial"/>
                <w:b/>
                <w:color w:val="FFFFFF"/>
                <w:sz w:val="19"/>
              </w:rPr>
              <w:t>Cumple</w:t>
            </w:r>
          </w:p>
        </w:tc>
      </w:tr>
      <w:tr w:rsidR="007E49B7" w14:paraId="22D1DD93" w14:textId="77777777">
        <w:trPr>
          <w:jc w:val="center"/>
        </w:trPr>
        <w:tc>
          <w:tcPr>
            <w:tcW w:w="2340" w:type="dxa"/>
            <w:shd w:val="clear" w:color="auto" w:fill="F8FAFC"/>
          </w:tcPr>
          <w:p w14:paraId="694AA6D2" w14:textId="77777777" w:rsidR="007E49B7" w:rsidRDefault="00000000">
            <w:pPr>
              <w:jc w:val="center"/>
            </w:pPr>
            <w:r>
              <w:rPr>
                <w:rFonts w:ascii="Arial" w:hAnsi="Arial"/>
                <w:sz w:val="17"/>
              </w:rPr>
              <w:t>Tiempo de procesamiento</w:t>
            </w:r>
          </w:p>
        </w:tc>
        <w:tc>
          <w:tcPr>
            <w:tcW w:w="2340" w:type="dxa"/>
            <w:shd w:val="clear" w:color="auto" w:fill="F8FAFC"/>
          </w:tcPr>
          <w:p w14:paraId="6FEEB568" w14:textId="77777777" w:rsidR="007E49B7" w:rsidRDefault="00000000">
            <w:r>
              <w:rPr>
                <w:rFonts w:ascii="Arial" w:hAnsi="Arial"/>
                <w:sz w:val="17"/>
              </w:rPr>
              <w:t>Completado sin bloqueos (Máx: 148.97s para 10 min)</w:t>
            </w:r>
          </w:p>
        </w:tc>
        <w:tc>
          <w:tcPr>
            <w:tcW w:w="2340" w:type="dxa"/>
            <w:shd w:val="clear" w:color="auto" w:fill="F8FAFC"/>
          </w:tcPr>
          <w:p w14:paraId="33B23EEF" w14:textId="77777777" w:rsidR="007E49B7" w:rsidRDefault="00000000">
            <w:r>
              <w:rPr>
                <w:rFonts w:ascii="Arial" w:hAnsi="Arial"/>
                <w:sz w:val="17"/>
              </w:rPr>
              <w:t>Conversión completada dentro de rangos operativos</w:t>
            </w:r>
          </w:p>
        </w:tc>
        <w:tc>
          <w:tcPr>
            <w:tcW w:w="2340" w:type="dxa"/>
            <w:shd w:val="clear" w:color="auto" w:fill="F8FAFC"/>
          </w:tcPr>
          <w:p w14:paraId="58251CE2" w14:textId="77777777" w:rsidR="007E49B7" w:rsidRDefault="00000000">
            <w:pPr>
              <w:jc w:val="center"/>
            </w:pPr>
            <w:r>
              <w:rPr>
                <w:rFonts w:ascii="Arial" w:hAnsi="Arial"/>
                <w:b/>
                <w:color w:val="10B981"/>
                <w:sz w:val="17"/>
              </w:rPr>
              <w:t>SI</w:t>
            </w:r>
          </w:p>
        </w:tc>
      </w:tr>
      <w:tr w:rsidR="007E49B7" w14:paraId="51EAC012" w14:textId="77777777">
        <w:trPr>
          <w:jc w:val="center"/>
        </w:trPr>
        <w:tc>
          <w:tcPr>
            <w:tcW w:w="2340" w:type="dxa"/>
            <w:shd w:val="clear" w:color="auto" w:fill="FFFFFF"/>
          </w:tcPr>
          <w:p w14:paraId="682E1137" w14:textId="77777777" w:rsidR="007E49B7" w:rsidRPr="00496520" w:rsidRDefault="00000000">
            <w:pPr>
              <w:jc w:val="center"/>
              <w:rPr>
                <w:lang w:val="es-ES"/>
              </w:rPr>
            </w:pPr>
            <w:r w:rsidRPr="00496520">
              <w:rPr>
                <w:rFonts w:ascii="Arial" w:hAnsi="Arial"/>
                <w:sz w:val="17"/>
                <w:lang w:val="es-ES"/>
              </w:rPr>
              <w:t>Factor de Tiempo Real (RTF)</w:t>
            </w:r>
          </w:p>
        </w:tc>
        <w:tc>
          <w:tcPr>
            <w:tcW w:w="2340" w:type="dxa"/>
            <w:shd w:val="clear" w:color="auto" w:fill="FFFFFF"/>
          </w:tcPr>
          <w:p w14:paraId="4A574964" w14:textId="77777777" w:rsidR="007E49B7" w:rsidRPr="00496520" w:rsidRDefault="00000000">
            <w:pPr>
              <w:rPr>
                <w:lang w:val="es-ES"/>
              </w:rPr>
            </w:pPr>
            <w:r w:rsidRPr="00496520">
              <w:rPr>
                <w:rFonts w:ascii="Arial" w:hAnsi="Arial"/>
                <w:sz w:val="17"/>
                <w:lang w:val="es-ES"/>
              </w:rPr>
              <w:t>RTF promedio = 27.3% (Velocidad: 3.88x tiempo real)</w:t>
            </w:r>
          </w:p>
        </w:tc>
        <w:tc>
          <w:tcPr>
            <w:tcW w:w="2340" w:type="dxa"/>
            <w:shd w:val="clear" w:color="auto" w:fill="FFFFFF"/>
          </w:tcPr>
          <w:p w14:paraId="11A75613" w14:textId="77777777" w:rsidR="007E49B7" w:rsidRPr="00496520" w:rsidRDefault="00000000">
            <w:pPr>
              <w:rPr>
                <w:lang w:val="es-ES"/>
              </w:rPr>
            </w:pPr>
            <w:r w:rsidRPr="00496520">
              <w:rPr>
                <w:rFonts w:ascii="Arial" w:hAnsi="Arial"/>
                <w:sz w:val="17"/>
                <w:lang w:val="es-ES"/>
              </w:rPr>
              <w:t>RTF &lt; 1.0 (procesamiento más rápido que tiempo real)</w:t>
            </w:r>
          </w:p>
        </w:tc>
        <w:tc>
          <w:tcPr>
            <w:tcW w:w="2340" w:type="dxa"/>
            <w:shd w:val="clear" w:color="auto" w:fill="FFFFFF"/>
          </w:tcPr>
          <w:p w14:paraId="5B9DDB16" w14:textId="77777777" w:rsidR="007E49B7" w:rsidRDefault="00000000">
            <w:pPr>
              <w:jc w:val="center"/>
            </w:pPr>
            <w:r>
              <w:rPr>
                <w:rFonts w:ascii="Arial" w:hAnsi="Arial"/>
                <w:b/>
                <w:color w:val="10B981"/>
                <w:sz w:val="17"/>
              </w:rPr>
              <w:t>SI</w:t>
            </w:r>
          </w:p>
        </w:tc>
      </w:tr>
      <w:tr w:rsidR="007E49B7" w14:paraId="7A22FE29" w14:textId="77777777">
        <w:trPr>
          <w:jc w:val="center"/>
        </w:trPr>
        <w:tc>
          <w:tcPr>
            <w:tcW w:w="2340" w:type="dxa"/>
            <w:shd w:val="clear" w:color="auto" w:fill="F8FAFC"/>
          </w:tcPr>
          <w:p w14:paraId="35D74DA7" w14:textId="77777777" w:rsidR="007E49B7" w:rsidRDefault="00000000">
            <w:pPr>
              <w:jc w:val="center"/>
            </w:pPr>
            <w:r>
              <w:rPr>
                <w:rFonts w:ascii="Arial" w:hAnsi="Arial"/>
                <w:sz w:val="17"/>
              </w:rPr>
              <w:t>Linealidad y escalabilidad</w:t>
            </w:r>
          </w:p>
        </w:tc>
        <w:tc>
          <w:tcPr>
            <w:tcW w:w="2340" w:type="dxa"/>
            <w:shd w:val="clear" w:color="auto" w:fill="F8FAFC"/>
          </w:tcPr>
          <w:p w14:paraId="1FCAD4B7" w14:textId="77777777" w:rsidR="007E49B7" w:rsidRPr="00496520" w:rsidRDefault="00000000">
            <w:pPr>
              <w:rPr>
                <w:lang w:val="es-ES"/>
              </w:rPr>
            </w:pPr>
            <w:r w:rsidRPr="00496520">
              <w:rPr>
                <w:rFonts w:ascii="Arial" w:hAnsi="Arial"/>
                <w:sz w:val="17"/>
                <w:lang w:val="es-ES"/>
              </w:rPr>
              <w:t>Ajuste lineal con R^2 = 0.99904 y pendiente m = 0.257</w:t>
            </w:r>
          </w:p>
        </w:tc>
        <w:tc>
          <w:tcPr>
            <w:tcW w:w="2340" w:type="dxa"/>
            <w:shd w:val="clear" w:color="auto" w:fill="F8FAFC"/>
          </w:tcPr>
          <w:p w14:paraId="434F2A2D" w14:textId="77777777" w:rsidR="007E49B7" w:rsidRDefault="00000000">
            <w:r>
              <w:rPr>
                <w:rFonts w:ascii="Arial" w:hAnsi="Arial"/>
                <w:sz w:val="17"/>
              </w:rPr>
              <w:t>Escalabilidad proporcional directa (R^2 &gt;= 0.95)</w:t>
            </w:r>
          </w:p>
        </w:tc>
        <w:tc>
          <w:tcPr>
            <w:tcW w:w="2340" w:type="dxa"/>
            <w:shd w:val="clear" w:color="auto" w:fill="F8FAFC"/>
          </w:tcPr>
          <w:p w14:paraId="4F11D4F1" w14:textId="77777777" w:rsidR="007E49B7" w:rsidRDefault="00000000">
            <w:pPr>
              <w:jc w:val="center"/>
            </w:pPr>
            <w:r>
              <w:rPr>
                <w:rFonts w:ascii="Arial" w:hAnsi="Arial"/>
                <w:b/>
                <w:color w:val="10B981"/>
                <w:sz w:val="17"/>
              </w:rPr>
              <w:t>SI</w:t>
            </w:r>
          </w:p>
        </w:tc>
      </w:tr>
      <w:tr w:rsidR="007E49B7" w14:paraId="5C683353" w14:textId="77777777">
        <w:trPr>
          <w:jc w:val="center"/>
        </w:trPr>
        <w:tc>
          <w:tcPr>
            <w:tcW w:w="2340" w:type="dxa"/>
            <w:shd w:val="clear" w:color="auto" w:fill="FFFFFF"/>
          </w:tcPr>
          <w:p w14:paraId="2B7D5837" w14:textId="77777777" w:rsidR="007E49B7" w:rsidRDefault="00000000">
            <w:pPr>
              <w:jc w:val="center"/>
            </w:pPr>
            <w:r>
              <w:rPr>
                <w:rFonts w:ascii="Arial" w:hAnsi="Arial"/>
                <w:sz w:val="17"/>
              </w:rPr>
              <w:t>Consumo de Memoria RAM</w:t>
            </w:r>
          </w:p>
        </w:tc>
        <w:tc>
          <w:tcPr>
            <w:tcW w:w="2340" w:type="dxa"/>
            <w:shd w:val="clear" w:color="auto" w:fill="FFFFFF"/>
          </w:tcPr>
          <w:p w14:paraId="02AE106C" w14:textId="77777777" w:rsidR="007E49B7" w:rsidRDefault="00000000">
            <w:r>
              <w:rPr>
                <w:rFonts w:ascii="Arial" w:hAnsi="Arial"/>
                <w:sz w:val="17"/>
              </w:rPr>
              <w:t>Pico constante &lt; 250 MB (gracias a streaming OLA)</w:t>
            </w:r>
          </w:p>
        </w:tc>
        <w:tc>
          <w:tcPr>
            <w:tcW w:w="2340" w:type="dxa"/>
            <w:shd w:val="clear" w:color="auto" w:fill="FFFFFF"/>
          </w:tcPr>
          <w:p w14:paraId="6AB8BBED" w14:textId="77777777" w:rsidR="007E49B7" w:rsidRPr="00496520" w:rsidRDefault="00000000">
            <w:pPr>
              <w:rPr>
                <w:lang w:val="es-ES"/>
              </w:rPr>
            </w:pPr>
            <w:r w:rsidRPr="00496520">
              <w:rPr>
                <w:rFonts w:ascii="Arial" w:hAnsi="Arial"/>
                <w:sz w:val="17"/>
                <w:lang w:val="es-ES"/>
              </w:rPr>
              <w:t>Sin saturación ni fugas de memoria (RAM &lt; 500 MB)</w:t>
            </w:r>
          </w:p>
        </w:tc>
        <w:tc>
          <w:tcPr>
            <w:tcW w:w="2340" w:type="dxa"/>
            <w:shd w:val="clear" w:color="auto" w:fill="FFFFFF"/>
          </w:tcPr>
          <w:p w14:paraId="4C0E51E2" w14:textId="77777777" w:rsidR="007E49B7" w:rsidRDefault="00000000">
            <w:pPr>
              <w:jc w:val="center"/>
            </w:pPr>
            <w:r>
              <w:rPr>
                <w:rFonts w:ascii="Arial" w:hAnsi="Arial"/>
                <w:b/>
                <w:color w:val="10B981"/>
                <w:sz w:val="17"/>
              </w:rPr>
              <w:t>SI</w:t>
            </w:r>
          </w:p>
        </w:tc>
      </w:tr>
      <w:tr w:rsidR="007E49B7" w14:paraId="7E675227" w14:textId="77777777">
        <w:trPr>
          <w:jc w:val="center"/>
        </w:trPr>
        <w:tc>
          <w:tcPr>
            <w:tcW w:w="2340" w:type="dxa"/>
            <w:shd w:val="clear" w:color="auto" w:fill="F8FAFC"/>
          </w:tcPr>
          <w:p w14:paraId="2485EA65" w14:textId="77777777" w:rsidR="007E49B7" w:rsidRDefault="00000000">
            <w:pPr>
              <w:jc w:val="center"/>
            </w:pPr>
            <w:r>
              <w:rPr>
                <w:rFonts w:ascii="Arial" w:hAnsi="Arial"/>
                <w:sz w:val="17"/>
              </w:rPr>
              <w:t>Utilización de CPU</w:t>
            </w:r>
          </w:p>
        </w:tc>
        <w:tc>
          <w:tcPr>
            <w:tcW w:w="2340" w:type="dxa"/>
            <w:shd w:val="clear" w:color="auto" w:fill="F8FAFC"/>
          </w:tcPr>
          <w:p w14:paraId="407DE61B" w14:textId="77777777" w:rsidR="007E49B7" w:rsidRDefault="00000000">
            <w:r>
              <w:rPr>
                <w:rFonts w:ascii="Arial" w:hAnsi="Arial"/>
                <w:sz w:val="17"/>
              </w:rPr>
              <w:t>Uso multinúcleo controlado en 42.5%</w:t>
            </w:r>
          </w:p>
        </w:tc>
        <w:tc>
          <w:tcPr>
            <w:tcW w:w="2340" w:type="dxa"/>
            <w:shd w:val="clear" w:color="auto" w:fill="F8FAFC"/>
          </w:tcPr>
          <w:p w14:paraId="38F1633D" w14:textId="77777777" w:rsidR="007E49B7" w:rsidRPr="00496520" w:rsidRDefault="00000000">
            <w:pPr>
              <w:rPr>
                <w:lang w:val="es-ES"/>
              </w:rPr>
            </w:pPr>
            <w:r w:rsidRPr="00496520">
              <w:rPr>
                <w:rFonts w:ascii="Arial" w:hAnsi="Arial"/>
                <w:sz w:val="17"/>
                <w:lang w:val="es-ES"/>
              </w:rPr>
              <w:t>Sin bloqueo de la interfaz web (CPU &lt; 85%)</w:t>
            </w:r>
          </w:p>
        </w:tc>
        <w:tc>
          <w:tcPr>
            <w:tcW w:w="2340" w:type="dxa"/>
            <w:shd w:val="clear" w:color="auto" w:fill="F8FAFC"/>
          </w:tcPr>
          <w:p w14:paraId="1F78F54D" w14:textId="77777777" w:rsidR="007E49B7" w:rsidRDefault="00000000">
            <w:pPr>
              <w:jc w:val="center"/>
            </w:pPr>
            <w:r>
              <w:rPr>
                <w:rFonts w:ascii="Arial" w:hAnsi="Arial"/>
                <w:b/>
                <w:color w:val="10B981"/>
                <w:sz w:val="17"/>
              </w:rPr>
              <w:t>SI</w:t>
            </w:r>
          </w:p>
        </w:tc>
      </w:tr>
      <w:tr w:rsidR="007E49B7" w14:paraId="3E524611" w14:textId="77777777">
        <w:trPr>
          <w:jc w:val="center"/>
        </w:trPr>
        <w:tc>
          <w:tcPr>
            <w:tcW w:w="2340" w:type="dxa"/>
            <w:shd w:val="clear" w:color="auto" w:fill="FFFFFF"/>
          </w:tcPr>
          <w:p w14:paraId="5CC7916F" w14:textId="77777777" w:rsidR="007E49B7" w:rsidRDefault="00000000">
            <w:pPr>
              <w:jc w:val="center"/>
            </w:pPr>
            <w:r>
              <w:rPr>
                <w:rFonts w:ascii="Arial" w:hAnsi="Arial"/>
                <w:sz w:val="17"/>
              </w:rPr>
              <w:t>Capacidad de respuesta</w:t>
            </w:r>
          </w:p>
        </w:tc>
        <w:tc>
          <w:tcPr>
            <w:tcW w:w="2340" w:type="dxa"/>
            <w:shd w:val="clear" w:color="auto" w:fill="FFFFFF"/>
          </w:tcPr>
          <w:p w14:paraId="6F23457C" w14:textId="77777777" w:rsidR="007E49B7" w:rsidRPr="00496520" w:rsidRDefault="00000000">
            <w:pPr>
              <w:rPr>
                <w:lang w:val="es-ES"/>
              </w:rPr>
            </w:pPr>
            <w:r w:rsidRPr="00496520">
              <w:rPr>
                <w:rFonts w:ascii="Arial" w:hAnsi="Arial"/>
                <w:sz w:val="17"/>
                <w:lang w:val="es-ES"/>
              </w:rPr>
              <w:t>19 de 19 ejecuciones de prueba conformes (100%)</w:t>
            </w:r>
          </w:p>
        </w:tc>
        <w:tc>
          <w:tcPr>
            <w:tcW w:w="2340" w:type="dxa"/>
            <w:shd w:val="clear" w:color="auto" w:fill="FFFFFF"/>
          </w:tcPr>
          <w:p w14:paraId="372D910C" w14:textId="77777777" w:rsidR="007E49B7" w:rsidRPr="00496520" w:rsidRDefault="00000000">
            <w:pPr>
              <w:rPr>
                <w:lang w:val="es-ES"/>
              </w:rPr>
            </w:pPr>
            <w:r w:rsidRPr="00496520">
              <w:rPr>
                <w:rFonts w:ascii="Arial" w:hAnsi="Arial"/>
                <w:sz w:val="17"/>
                <w:lang w:val="es-ES"/>
              </w:rPr>
              <w:t>Operatividad confiable en toda condición</w:t>
            </w:r>
          </w:p>
        </w:tc>
        <w:tc>
          <w:tcPr>
            <w:tcW w:w="2340" w:type="dxa"/>
            <w:shd w:val="clear" w:color="auto" w:fill="FFFFFF"/>
          </w:tcPr>
          <w:p w14:paraId="6A223B85" w14:textId="77777777" w:rsidR="007E49B7" w:rsidRDefault="00000000">
            <w:pPr>
              <w:jc w:val="center"/>
            </w:pPr>
            <w:r>
              <w:rPr>
                <w:rFonts w:ascii="Arial" w:hAnsi="Arial"/>
                <w:b/>
                <w:color w:val="10B981"/>
                <w:sz w:val="17"/>
              </w:rPr>
              <w:t>SI</w:t>
            </w:r>
          </w:p>
        </w:tc>
      </w:tr>
      <w:tr w:rsidR="007E49B7" w14:paraId="5CA8676B" w14:textId="77777777">
        <w:trPr>
          <w:jc w:val="center"/>
        </w:trPr>
        <w:tc>
          <w:tcPr>
            <w:tcW w:w="2340" w:type="dxa"/>
            <w:shd w:val="clear" w:color="auto" w:fill="F8FAFC"/>
          </w:tcPr>
          <w:p w14:paraId="7556D177" w14:textId="77777777" w:rsidR="007E49B7" w:rsidRDefault="00000000">
            <w:pPr>
              <w:jc w:val="center"/>
            </w:pPr>
            <w:r>
              <w:rPr>
                <w:rFonts w:ascii="Arial" w:hAnsi="Arial"/>
                <w:sz w:val="17"/>
              </w:rPr>
              <w:t>EVALUACIÓN GLOBAL</w:t>
            </w:r>
          </w:p>
        </w:tc>
        <w:tc>
          <w:tcPr>
            <w:tcW w:w="2340" w:type="dxa"/>
            <w:shd w:val="clear" w:color="auto" w:fill="F8FAFC"/>
          </w:tcPr>
          <w:p w14:paraId="1EAEB386" w14:textId="77777777" w:rsidR="007E49B7" w:rsidRPr="00496520" w:rsidRDefault="00000000">
            <w:pPr>
              <w:rPr>
                <w:lang w:val="es-ES"/>
              </w:rPr>
            </w:pPr>
            <w:r w:rsidRPr="00496520">
              <w:rPr>
                <w:rFonts w:ascii="Arial" w:hAnsi="Arial"/>
                <w:sz w:val="17"/>
                <w:lang w:val="es-ES"/>
              </w:rPr>
              <w:t>Alta eficiencia y viabilidad práctica demostrada</w:t>
            </w:r>
          </w:p>
        </w:tc>
        <w:tc>
          <w:tcPr>
            <w:tcW w:w="2340" w:type="dxa"/>
            <w:shd w:val="clear" w:color="auto" w:fill="F8FAFC"/>
          </w:tcPr>
          <w:p w14:paraId="2F29E7BC" w14:textId="77777777" w:rsidR="007E49B7" w:rsidRDefault="00000000">
            <w:r>
              <w:rPr>
                <w:rFonts w:ascii="Arial" w:hAnsi="Arial"/>
                <w:sz w:val="17"/>
              </w:rPr>
              <w:t>Desempeño computacional satisfactorio</w:t>
            </w:r>
          </w:p>
        </w:tc>
        <w:tc>
          <w:tcPr>
            <w:tcW w:w="2340" w:type="dxa"/>
            <w:shd w:val="clear" w:color="auto" w:fill="F8FAFC"/>
          </w:tcPr>
          <w:p w14:paraId="75ABD8C8" w14:textId="77777777" w:rsidR="007E49B7" w:rsidRDefault="00000000">
            <w:pPr>
              <w:jc w:val="center"/>
            </w:pPr>
            <w:r>
              <w:rPr>
                <w:rFonts w:ascii="Arial" w:hAnsi="Arial"/>
                <w:b/>
                <w:color w:val="10B981"/>
                <w:sz w:val="17"/>
              </w:rPr>
              <w:t>APROBADA</w:t>
            </w:r>
          </w:p>
        </w:tc>
      </w:tr>
    </w:tbl>
    <w:p w14:paraId="439449F7" w14:textId="77777777" w:rsidR="007E49B7" w:rsidRDefault="007E49B7"/>
    <w:p w14:paraId="2AE65742" w14:textId="77777777" w:rsidR="007E49B7" w:rsidRDefault="00000000">
      <w:pPr>
        <w:pStyle w:val="Ttulo1"/>
      </w:pPr>
      <w:r>
        <w:t>6. Conclusiones Técnicas</w:t>
      </w:r>
    </w:p>
    <w:p w14:paraId="61AE403D" w14:textId="77777777" w:rsidR="007E49B7" w:rsidRPr="00496520" w:rsidRDefault="00000000">
      <w:pPr>
        <w:pStyle w:val="Listaconvietas"/>
        <w:rPr>
          <w:lang w:val="es-ES"/>
        </w:rPr>
      </w:pPr>
      <w:r w:rsidRPr="00496520">
        <w:rPr>
          <w:lang w:val="es-ES"/>
        </w:rPr>
        <w:t>La plataforma opera con un Factor de Tiempo Real sobresaliente (RTF aprox 0.25), logrando procesar 4 minutos de audio en apenas 1 minuto de reloj.</w:t>
      </w:r>
    </w:p>
    <w:p w14:paraId="74E34603" w14:textId="77777777" w:rsidR="007E49B7" w:rsidRPr="00496520" w:rsidRDefault="00000000">
      <w:pPr>
        <w:pStyle w:val="Listaconvietas"/>
        <w:rPr>
          <w:lang w:val="es-ES"/>
        </w:rPr>
      </w:pPr>
      <w:r w:rsidRPr="00496520">
        <w:rPr>
          <w:lang w:val="es-ES"/>
        </w:rPr>
        <w:t>La arquitectura streaming OLA garantiza una escalabilidad lineal estricta (R^2 = 0.9990) y mantiene un consumo de RAM plano e independiente de la longitud del archivo.</w:t>
      </w:r>
    </w:p>
    <w:p w14:paraId="4E01E9D5" w14:textId="77777777" w:rsidR="007E49B7" w:rsidRPr="00496520" w:rsidRDefault="00000000">
      <w:pPr>
        <w:pStyle w:val="Listaconvietas"/>
        <w:rPr>
          <w:lang w:val="es-ES"/>
        </w:rPr>
      </w:pPr>
      <w:r w:rsidRPr="00496520">
        <w:rPr>
          <w:lang w:val="es-ES"/>
        </w:rPr>
        <w:t>El sistema es completamente viable y eficiente para despliegues prácticos y entornos de producción web.</w:t>
      </w:r>
    </w:p>
    <w:sectPr w:rsidR="007E49B7" w:rsidRPr="00496520" w:rsidSect="00034616">
      <w:headerReference w:type="default" r:id="rId8"/>
      <w:pgSz w:w="12240" w:h="15840"/>
      <w:pgMar w:top="1560" w:right="1440" w:bottom="1440" w:left="1440" w:header="7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99A1" w14:textId="77777777" w:rsidR="00217B0B" w:rsidRDefault="00217B0B">
      <w:pPr>
        <w:spacing w:after="0" w:line="240" w:lineRule="auto"/>
      </w:pPr>
      <w:r>
        <w:separator/>
      </w:r>
    </w:p>
  </w:endnote>
  <w:endnote w:type="continuationSeparator" w:id="0">
    <w:p w14:paraId="564F84AF" w14:textId="77777777" w:rsidR="00217B0B" w:rsidRDefault="00217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78FC" w14:textId="77777777" w:rsidR="00217B0B" w:rsidRDefault="00217B0B">
      <w:pPr>
        <w:spacing w:after="0" w:line="240" w:lineRule="auto"/>
      </w:pPr>
      <w:r>
        <w:separator/>
      </w:r>
    </w:p>
  </w:footnote>
  <w:footnote w:type="continuationSeparator" w:id="0">
    <w:p w14:paraId="4448C02D" w14:textId="77777777" w:rsidR="00217B0B" w:rsidRDefault="00217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D897" w14:textId="77777777" w:rsidR="00000000" w:rsidRPr="005C0B95" w:rsidRDefault="00000000">
    <w:pPr>
      <w:rPr>
        <w:lang w:val="es-CO"/>
      </w:rPr>
    </w:pPr>
    <w:r w:rsidRPr="005C0B95">
      <w:rPr>
        <w:noProof/>
        <w:lang w:val="es-CO"/>
      </w:rPr>
      <w:drawing>
        <wp:anchor distT="0" distB="0" distL="0" distR="0" simplePos="0" relativeHeight="251659264" behindDoc="1" locked="0" layoutInCell="1" allowOverlap="1" wp14:anchorId="0AB82DD1" wp14:editId="4CECC9A2">
          <wp:simplePos x="0" y="0"/>
          <wp:positionH relativeFrom="page">
            <wp:posOffset>1240155</wp:posOffset>
          </wp:positionH>
          <wp:positionV relativeFrom="page">
            <wp:posOffset>61595</wp:posOffset>
          </wp:positionV>
          <wp:extent cx="4841240" cy="531495"/>
          <wp:effectExtent l="0" t="0" r="0" b="1905"/>
          <wp:wrapNone/>
          <wp:docPr id="25084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41240" cy="531495"/>
                  </a:xfrm>
                  <a:prstGeom prst="rect">
                    <a:avLst/>
                  </a:prstGeom>
                </pic:spPr>
              </pic:pic>
            </a:graphicData>
          </a:graphic>
        </wp:anchor>
      </w:drawing>
    </w:r>
    <w:r w:rsidRPr="005C0B95">
      <w:rPr>
        <w:noProof/>
        <w:lang w:val="es-CO"/>
      </w:rPr>
      <mc:AlternateContent>
        <mc:Choice Requires="wps">
          <w:drawing>
            <wp:anchor distT="0" distB="0" distL="0" distR="0" simplePos="0" relativeHeight="251660288" behindDoc="1" locked="0" layoutInCell="1" allowOverlap="1" wp14:anchorId="79B506B3" wp14:editId="46F8AC0A">
              <wp:simplePos x="0" y="0"/>
              <wp:positionH relativeFrom="page">
                <wp:posOffset>1079500</wp:posOffset>
              </wp:positionH>
              <wp:positionV relativeFrom="page">
                <wp:posOffset>610397</wp:posOffset>
              </wp:positionV>
              <wp:extent cx="5266055"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6055" cy="342900"/>
                      </a:xfrm>
                      <a:prstGeom prst="rect">
                        <a:avLst/>
                      </a:prstGeom>
                    </wps:spPr>
                    <wps:txbx>
                      <w:txbxContent>
                        <w:p w14:paraId="3244C541" w14:textId="77777777" w:rsidR="00000000" w:rsidRPr="00496520" w:rsidRDefault="00000000" w:rsidP="00D10D07">
                          <w:pPr>
                            <w:spacing w:after="0" w:line="240" w:lineRule="auto"/>
                            <w:ind w:right="2"/>
                            <w:jc w:val="center"/>
                            <w:rPr>
                              <w:rFonts w:ascii="Arial MT" w:hAnsi="Arial MT" w:hint="eastAsia"/>
                              <w:lang w:val="es-ES"/>
                            </w:rPr>
                          </w:pPr>
                          <w:r w:rsidRPr="00496520">
                            <w:rPr>
                              <w:rFonts w:ascii="Arial MT" w:hAnsi="Arial MT"/>
                              <w:color w:val="666666"/>
                              <w:lang w:val="es-ES"/>
                            </w:rPr>
                            <w:t>INFORME MÉTRICA 4 TRABAJO DE GRADO II</w:t>
                          </w:r>
                        </w:p>
                        <w:p w14:paraId="13502888" w14:textId="77777777" w:rsidR="00000000" w:rsidRPr="00496520" w:rsidRDefault="00000000" w:rsidP="00D10D07">
                          <w:pPr>
                            <w:spacing w:after="0" w:line="240" w:lineRule="auto"/>
                            <w:ind w:left="2" w:right="2"/>
                            <w:jc w:val="center"/>
                            <w:rPr>
                              <w:rFonts w:ascii="Calibri"/>
                              <w:i/>
                              <w:lang w:val="es-ES"/>
                            </w:rPr>
                          </w:pPr>
                          <w:r w:rsidRPr="00496520">
                            <w:rPr>
                              <w:rFonts w:ascii="Calibri"/>
                              <w:lang w:val="es-ES"/>
                            </w:rPr>
                            <w:t xml:space="preserve">Sharon Catalina Vargas Cortes </w:t>
                          </w:r>
                          <w:r w:rsidRPr="00496520">
                            <w:rPr>
                              <w:rFonts w:ascii="Calibri"/>
                              <w:lang w:val="es-ES"/>
                            </w:rPr>
                            <w:t>–</w:t>
                          </w:r>
                          <w:r w:rsidRPr="00496520">
                            <w:rPr>
                              <w:rFonts w:ascii="Calibri"/>
                              <w:lang w:val="es-ES"/>
                            </w:rPr>
                            <w:t xml:space="preserve"> 2211259, Anwar Andr</w:t>
                          </w:r>
                          <w:r w:rsidRPr="00496520">
                            <w:rPr>
                              <w:rFonts w:ascii="Calibri"/>
                              <w:lang w:val="es-ES"/>
                            </w:rPr>
                            <w:t>é</w:t>
                          </w:r>
                          <w:r w:rsidRPr="00496520">
                            <w:rPr>
                              <w:rFonts w:ascii="Calibri"/>
                              <w:lang w:val="es-ES"/>
                            </w:rPr>
                            <w:t>s Cuello Pab</w:t>
                          </w:r>
                          <w:r w:rsidRPr="00496520">
                            <w:rPr>
                              <w:rFonts w:ascii="Calibri"/>
                              <w:lang w:val="es-ES"/>
                            </w:rPr>
                            <w:t>ó</w:t>
                          </w:r>
                          <w:r w:rsidRPr="00496520">
                            <w:rPr>
                              <w:rFonts w:ascii="Calibri"/>
                              <w:lang w:val="es-ES"/>
                            </w:rPr>
                            <w:t xml:space="preserve">n </w:t>
                          </w:r>
                          <w:r w:rsidRPr="00496520">
                            <w:rPr>
                              <w:rFonts w:ascii="Calibri"/>
                              <w:lang w:val="es-ES"/>
                            </w:rPr>
                            <w:t>–</w:t>
                          </w:r>
                          <w:r w:rsidRPr="00496520">
                            <w:rPr>
                              <w:rFonts w:ascii="Calibri"/>
                              <w:lang w:val="es-ES"/>
                            </w:rPr>
                            <w:t xml:space="preserve"> 2181702 </w:t>
                          </w:r>
                        </w:p>
                      </w:txbxContent>
                    </wps:txbx>
                    <wps:bodyPr wrap="square" lIns="0" tIns="0" rIns="0" bIns="0" rtlCol="0">
                      <a:noAutofit/>
                    </wps:bodyPr>
                  </wps:wsp>
                </a:graphicData>
              </a:graphic>
              <wp14:sizeRelV relativeFrom="margin">
                <wp14:pctHeight>0</wp14:pctHeight>
              </wp14:sizeRelV>
            </wp:anchor>
          </w:drawing>
        </mc:Choice>
        <mc:Fallback>
          <w:pict>
            <v:shapetype w14:anchorId="79B506B3" id="_x0000_t202" coordsize="21600,21600" o:spt="202" path="m,l,21600r21600,l21600,xe">
              <v:stroke joinstyle="miter"/>
              <v:path gradientshapeok="t" o:connecttype="rect"/>
            </v:shapetype>
            <v:shape id="Textbox 2" o:spid="_x0000_s1026" type="#_x0000_t202" style="position:absolute;margin-left:85pt;margin-top:48.05pt;width:414.65pt;height:27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" filled="f" stroked="f">
              <v:textbox inset="0,0,0,0">
                <w:txbxContent>
                  <w:p w14:paraId="3244C541" w14:textId="77777777" w:rsidR="00000000" w:rsidRPr="00496520" w:rsidRDefault="00000000" w:rsidP="00D10D07">
                    <w:pPr>
                      <w:spacing w:after="0" w:line="240" w:lineRule="auto"/>
                      <w:ind w:right="2"/>
                      <w:jc w:val="center"/>
                      <w:rPr>
                        <w:rFonts w:ascii="Arial MT" w:hAnsi="Arial MT" w:hint="eastAsia"/>
                        <w:lang w:val="es-ES"/>
                      </w:rPr>
                    </w:pPr>
                    <w:r w:rsidRPr="00496520">
                      <w:rPr>
                        <w:rFonts w:ascii="Arial MT" w:hAnsi="Arial MT"/>
                        <w:color w:val="666666"/>
                        <w:lang w:val="es-ES"/>
                      </w:rPr>
                      <w:t>INFORME MÉTRICA 4 TRABAJO DE GRADO II</w:t>
                    </w:r>
                  </w:p>
                  <w:p w14:paraId="13502888" w14:textId="77777777" w:rsidR="00000000" w:rsidRPr="00496520" w:rsidRDefault="00000000" w:rsidP="00D10D07">
                    <w:pPr>
                      <w:spacing w:after="0" w:line="240" w:lineRule="auto"/>
                      <w:ind w:left="2" w:right="2"/>
                      <w:jc w:val="center"/>
                      <w:rPr>
                        <w:rFonts w:ascii="Calibri"/>
                        <w:i/>
                        <w:lang w:val="es-ES"/>
                      </w:rPr>
                    </w:pPr>
                    <w:r w:rsidRPr="00496520">
                      <w:rPr>
                        <w:rFonts w:ascii="Calibri"/>
                        <w:lang w:val="es-ES"/>
                      </w:rPr>
                      <w:t xml:space="preserve">Sharon Catalina Vargas Cortes </w:t>
                    </w:r>
                    <w:r w:rsidRPr="00496520">
                      <w:rPr>
                        <w:rFonts w:ascii="Calibri"/>
                        <w:lang w:val="es-ES"/>
                      </w:rPr>
                      <w:t>–</w:t>
                    </w:r>
                    <w:r w:rsidRPr="00496520">
                      <w:rPr>
                        <w:rFonts w:ascii="Calibri"/>
                        <w:lang w:val="es-ES"/>
                      </w:rPr>
                      <w:t xml:space="preserve"> 2211259, Anwar Andr</w:t>
                    </w:r>
                    <w:r w:rsidRPr="00496520">
                      <w:rPr>
                        <w:rFonts w:ascii="Calibri"/>
                        <w:lang w:val="es-ES"/>
                      </w:rPr>
                      <w:t>é</w:t>
                    </w:r>
                    <w:r w:rsidRPr="00496520">
                      <w:rPr>
                        <w:rFonts w:ascii="Calibri"/>
                        <w:lang w:val="es-ES"/>
                      </w:rPr>
                      <w:t>s Cuello Pab</w:t>
                    </w:r>
                    <w:r w:rsidRPr="00496520">
                      <w:rPr>
                        <w:rFonts w:ascii="Calibri"/>
                        <w:lang w:val="es-ES"/>
                      </w:rPr>
                      <w:t>ó</w:t>
                    </w:r>
                    <w:r w:rsidRPr="00496520">
                      <w:rPr>
                        <w:rFonts w:ascii="Calibri"/>
                        <w:lang w:val="es-ES"/>
                      </w:rPr>
                      <w:t xml:space="preserve">n </w:t>
                    </w:r>
                    <w:r w:rsidRPr="00496520">
                      <w:rPr>
                        <w:rFonts w:ascii="Calibri"/>
                        <w:lang w:val="es-ES"/>
                      </w:rPr>
                      <w:t>–</w:t>
                    </w:r>
                    <w:r w:rsidRPr="00496520">
                      <w:rPr>
                        <w:rFonts w:ascii="Calibri"/>
                        <w:lang w:val="es-ES"/>
                      </w:rPr>
                      <w:t xml:space="preserve"> 2181702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5543890">
    <w:abstractNumId w:val="8"/>
  </w:num>
  <w:num w:numId="2" w16cid:durableId="188687508">
    <w:abstractNumId w:val="6"/>
  </w:num>
  <w:num w:numId="3" w16cid:durableId="1128010943">
    <w:abstractNumId w:val="5"/>
  </w:num>
  <w:num w:numId="4" w16cid:durableId="1407847743">
    <w:abstractNumId w:val="4"/>
  </w:num>
  <w:num w:numId="5" w16cid:durableId="375348449">
    <w:abstractNumId w:val="7"/>
  </w:num>
  <w:num w:numId="6" w16cid:durableId="490609755">
    <w:abstractNumId w:val="3"/>
  </w:num>
  <w:num w:numId="7" w16cid:durableId="1307515020">
    <w:abstractNumId w:val="2"/>
  </w:num>
  <w:num w:numId="8" w16cid:durableId="24066035">
    <w:abstractNumId w:val="1"/>
  </w:num>
  <w:num w:numId="9" w16cid:durableId="156410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B0B"/>
    <w:rsid w:val="0029639D"/>
    <w:rsid w:val="00326F90"/>
    <w:rsid w:val="00496520"/>
    <w:rsid w:val="007E49B7"/>
    <w:rsid w:val="008921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CD8C5"/>
  <w14:defaultImageDpi w14:val="300"/>
  <w15:docId w15:val="{3727C3A7-C320-4913-8E2D-6DED8E48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Anwar Andres Cuello Pabon</cp:lastModifiedBy>
  <cp:revision>1</cp:revision>
  <dcterms:created xsi:type="dcterms:W3CDTF">2013-12-23T23:15:00Z</dcterms:created>
  <dcterms:modified xsi:type="dcterms:W3CDTF">2026-09-18T23:23:00Z</dcterms:modified>
  <cp:category/>
</cp:coreProperties>
</file>